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6B7" w:rsidRDefault="007936B7" w:rsidP="007936B7">
      <w:pPr>
        <w:widowControl w:val="0"/>
        <w:jc w:val="center"/>
      </w:pPr>
      <w:r w:rsidRPr="007936B7">
        <w:rPr>
          <w:b/>
        </w:rPr>
        <w:t>South Carolina General Assembly</w:t>
      </w:r>
    </w:p>
    <w:p w:rsidR="007936B7" w:rsidRDefault="007936B7" w:rsidP="007936B7">
      <w:pPr>
        <w:widowControl w:val="0"/>
        <w:jc w:val="center"/>
      </w:pPr>
      <w:r>
        <w:t>123rd Session, 2019-2020</w:t>
      </w:r>
    </w:p>
    <w:p w:rsidR="007936B7" w:rsidRDefault="007936B7" w:rsidP="007936B7">
      <w:pPr>
        <w:widowControl w:val="0"/>
        <w:jc w:val="left"/>
      </w:pPr>
    </w:p>
    <w:p w:rsidR="007936B7" w:rsidRDefault="007936B7" w:rsidP="007936B7">
      <w:pPr>
        <w:widowControl w:val="0"/>
        <w:jc w:val="left"/>
        <w:rPr>
          <w:b/>
        </w:rPr>
      </w:pPr>
      <w:r w:rsidRPr="007936B7">
        <w:rPr>
          <w:b/>
        </w:rPr>
        <w:t>S.</w:t>
      </w:r>
      <w:r>
        <w:rPr>
          <w:b/>
        </w:rPr>
        <w:t xml:space="preserve"> </w:t>
      </w:r>
      <w:r w:rsidRPr="007936B7">
        <w:rPr>
          <w:b/>
        </w:rPr>
        <w:t>1066</w:t>
      </w:r>
    </w:p>
    <w:p w:rsidR="007936B7" w:rsidRDefault="007936B7" w:rsidP="007936B7">
      <w:pPr>
        <w:widowControl w:val="0"/>
        <w:jc w:val="left"/>
        <w:rPr>
          <w:b/>
        </w:rPr>
      </w:pPr>
    </w:p>
    <w:p w:rsidR="007936B7" w:rsidRDefault="007936B7" w:rsidP="007936B7">
      <w:pPr>
        <w:widowControl w:val="0"/>
        <w:jc w:val="left"/>
      </w:pPr>
      <w:r w:rsidRPr="007936B7">
        <w:rPr>
          <w:b/>
        </w:rPr>
        <w:t>STATUS INFORMATION</w:t>
      </w:r>
    </w:p>
    <w:p w:rsidR="007936B7" w:rsidRDefault="007936B7" w:rsidP="007936B7">
      <w:pPr>
        <w:widowControl w:val="0"/>
        <w:jc w:val="left"/>
      </w:pPr>
    </w:p>
    <w:p w:rsidR="007936B7" w:rsidRDefault="007936B7" w:rsidP="007936B7">
      <w:pPr>
        <w:widowControl w:val="0"/>
        <w:jc w:val="left"/>
      </w:pPr>
      <w:r>
        <w:t>General Bill</w:t>
      </w:r>
    </w:p>
    <w:p w:rsidR="007936B7" w:rsidRDefault="00A02F01" w:rsidP="007936B7">
      <w:pPr>
        <w:widowControl w:val="0"/>
        <w:jc w:val="left"/>
      </w:pPr>
      <w:r>
        <w:t>Sponsors: Senators McLeod, Fanning, Shealy and M.B. Matthews</w:t>
      </w:r>
    </w:p>
    <w:p w:rsidR="007936B7" w:rsidRDefault="007936B7" w:rsidP="007936B7">
      <w:pPr>
        <w:widowControl w:val="0"/>
        <w:jc w:val="left"/>
      </w:pPr>
      <w:r>
        <w:t>Document Path: l:\council\bills\gt\5780cm20.docx</w:t>
      </w:r>
    </w:p>
    <w:p w:rsidR="000B4088" w:rsidRDefault="000B4088" w:rsidP="007936B7">
      <w:pPr>
        <w:widowControl w:val="0"/>
        <w:jc w:val="left"/>
      </w:pPr>
      <w:r>
        <w:t>Companion/Similar bill(s): 5284</w:t>
      </w:r>
    </w:p>
    <w:p w:rsidR="007936B7" w:rsidRDefault="007936B7" w:rsidP="007936B7">
      <w:pPr>
        <w:widowControl w:val="0"/>
        <w:jc w:val="left"/>
      </w:pPr>
    </w:p>
    <w:p w:rsidR="007936B7" w:rsidRDefault="007936B7" w:rsidP="007936B7">
      <w:pPr>
        <w:widowControl w:val="0"/>
        <w:jc w:val="left"/>
      </w:pPr>
      <w:r>
        <w:t>Introduced in the Senate on January 30, 2020</w:t>
      </w:r>
    </w:p>
    <w:p w:rsidR="007936B7" w:rsidRDefault="007936B7" w:rsidP="007936B7">
      <w:pPr>
        <w:widowControl w:val="0"/>
        <w:jc w:val="left"/>
      </w:pPr>
      <w:r>
        <w:t xml:space="preserve">Currently residing in the Senate Committee on </w:t>
      </w:r>
      <w:r w:rsidRPr="007936B7">
        <w:rPr>
          <w:b/>
        </w:rPr>
        <w:t>Judiciary</w:t>
      </w:r>
    </w:p>
    <w:p w:rsidR="007936B7" w:rsidRDefault="007936B7" w:rsidP="007936B7">
      <w:pPr>
        <w:widowControl w:val="0"/>
        <w:jc w:val="left"/>
      </w:pPr>
    </w:p>
    <w:p w:rsidR="007936B7" w:rsidRDefault="00AA74C3" w:rsidP="007936B7">
      <w:pPr>
        <w:widowControl w:val="0"/>
        <w:jc w:val="left"/>
      </w:pPr>
      <w:r>
        <w:t>Summary: Call location information</w:t>
      </w:r>
    </w:p>
    <w:p w:rsidR="007936B7" w:rsidRDefault="007936B7" w:rsidP="007936B7">
      <w:pPr>
        <w:widowControl w:val="0"/>
        <w:jc w:val="left"/>
      </w:pPr>
    </w:p>
    <w:p w:rsidR="007936B7" w:rsidRDefault="007936B7" w:rsidP="007936B7">
      <w:pPr>
        <w:widowControl w:val="0"/>
        <w:jc w:val="left"/>
      </w:pPr>
    </w:p>
    <w:p w:rsidR="007936B7" w:rsidRDefault="007936B7" w:rsidP="007936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6B7">
        <w:rPr>
          <w:b/>
        </w:rPr>
        <w:t>HISTORY OF LEGISLATIVE ACTIONS</w:t>
      </w:r>
    </w:p>
    <w:p w:rsidR="007936B7" w:rsidRDefault="007936B7" w:rsidP="007936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36B7" w:rsidRPr="007936B7" w:rsidRDefault="007936B7" w:rsidP="007936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6B7">
        <w:rPr>
          <w:u w:val="single"/>
        </w:rPr>
        <w:tab/>
        <w:t>Date</w:t>
      </w:r>
      <w:r w:rsidRPr="007936B7">
        <w:rPr>
          <w:u w:val="single"/>
        </w:rPr>
        <w:tab/>
        <w:t>Body</w:t>
      </w:r>
      <w:r w:rsidRPr="007936B7">
        <w:rPr>
          <w:u w:val="single"/>
        </w:rPr>
        <w:tab/>
        <w:t>Action Description with journal page number</w:t>
      </w:r>
      <w:r w:rsidRPr="007936B7">
        <w:rPr>
          <w:u w:val="single"/>
        </w:rPr>
        <w:tab/>
      </w:r>
    </w:p>
    <w:p w:rsidR="00610CB2" w:rsidRDefault="00610CB2" w:rsidP="00610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Senate</w:t>
      </w:r>
      <w:r>
        <w:tab/>
        <w:t>Introduced and read first time (</w:t>
      </w:r>
      <w:hyperlink r:id="rId7" w:history="1">
        <w:r w:rsidRPr="008C3AC9">
          <w:rPr>
            <w:rStyle w:val="Hyperlink"/>
          </w:rPr>
          <w:t>Senate Journal</w:t>
        </w:r>
        <w:r w:rsidRPr="008C3AC9">
          <w:rPr>
            <w:rStyle w:val="Hyperlink"/>
          </w:rPr>
          <w:noBreakHyphen/>
          <w:t>page 6</w:t>
        </w:r>
      </w:hyperlink>
      <w:r>
        <w:t>)</w:t>
      </w:r>
    </w:p>
    <w:p w:rsidR="00610CB2" w:rsidRDefault="00610CB2" w:rsidP="00610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Senate</w:t>
      </w:r>
      <w:r>
        <w:tab/>
        <w:t xml:space="preserve">Referred to Committee on </w:t>
      </w:r>
      <w:r w:rsidRPr="008C3AC9">
        <w:rPr>
          <w:b/>
        </w:rPr>
        <w:t>Judiciary</w:t>
      </w:r>
      <w:r>
        <w:t xml:space="preserve"> (</w:t>
      </w:r>
      <w:hyperlink r:id="rId8" w:history="1">
        <w:r w:rsidRPr="008C3AC9">
          <w:rPr>
            <w:rStyle w:val="Hyperlink"/>
          </w:rPr>
          <w:t>Senate Journal</w:t>
        </w:r>
        <w:r w:rsidRPr="008C3AC9">
          <w:rPr>
            <w:rStyle w:val="Hyperlink"/>
          </w:rPr>
          <w:noBreakHyphen/>
          <w:t>page 6</w:t>
        </w:r>
      </w:hyperlink>
      <w:r>
        <w:t>)</w:t>
      </w:r>
    </w:p>
    <w:p w:rsidR="00610CB2" w:rsidRDefault="00610CB2" w:rsidP="00610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36B7" w:rsidRDefault="007936B7" w:rsidP="00793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936B7">
          <w:rPr>
            <w:rStyle w:val="Hyperlink"/>
          </w:rPr>
          <w:t>legislative information</w:t>
        </w:r>
      </w:hyperlink>
      <w:r>
        <w:t xml:space="preserve"> at the website</w:t>
      </w:r>
    </w:p>
    <w:p w:rsidR="007936B7" w:rsidRDefault="007936B7" w:rsidP="00793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6B7" w:rsidRPr="007936B7" w:rsidRDefault="007936B7" w:rsidP="00793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6B7" w:rsidRDefault="007936B7" w:rsidP="007936B7">
      <w:pPr>
        <w:widowControl w:val="0"/>
        <w:jc w:val="left"/>
      </w:pPr>
      <w:r w:rsidRPr="007936B7">
        <w:rPr>
          <w:b/>
        </w:rPr>
        <w:t>VERSIONS OF THIS BILL</w:t>
      </w:r>
    </w:p>
    <w:p w:rsidR="007936B7" w:rsidRDefault="007936B7" w:rsidP="007936B7">
      <w:pPr>
        <w:widowControl w:val="0"/>
        <w:jc w:val="left"/>
      </w:pPr>
    </w:p>
    <w:p w:rsidR="007936B7" w:rsidRDefault="000C659A" w:rsidP="007936B7">
      <w:pPr>
        <w:widowControl w:val="0"/>
        <w:jc w:val="left"/>
      </w:pPr>
      <w:hyperlink r:id="rId10" w:history="1">
        <w:r w:rsidR="007936B7">
          <w:rPr>
            <w:rStyle w:val="Hyperlink"/>
          </w:rPr>
          <w:t>1/30/2020</w:t>
        </w:r>
      </w:hyperlink>
    </w:p>
    <w:p w:rsidR="007936B7" w:rsidRDefault="007936B7" w:rsidP="007936B7"/>
    <w:p w:rsidR="007936B7" w:rsidRDefault="007936B7" w:rsidP="007936B7">
      <w:pPr>
        <w:sectPr w:rsidR="007936B7" w:rsidSect="007936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0FE2" w:rsidRDefault="00830F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F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04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7C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 w:rsidR="00036CED"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 w:rsidR="00036CED"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 w:rsidR="00036CED">
        <w:rPr>
          <w:color w:val="000000" w:themeColor="text1"/>
          <w:u w:color="000000" w:themeColor="text1"/>
        </w:rPr>
        <w:noBreakHyphen/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 w:rsidR="00943692">
        <w:rPr>
          <w:color w:val="000000" w:themeColor="text1"/>
          <w:u w:color="000000" w:themeColor="text1"/>
        </w:rPr>
        <w:t>,</w:t>
      </w:r>
      <w:r w:rsidR="00036CED">
        <w:rPr>
          <w:color w:val="000000" w:themeColor="text1"/>
          <w:u w:color="000000" w:themeColor="text1"/>
        </w:rPr>
        <w:t xml:space="preserve"> TO PROVIDE THAT CERTAIN ACTIONS FOR RELIEF MAY NOT BE BROUGHT AGAINST A WIRELESS SERVICE PROVIDER UNDER THIS SECTION, AND PROVIDE SLED SHALL OBTAIN CONTACT INFORMATION FROM WIRELESS SERVICE PROVIDERS TO FACILITATE A REQUEST FROM A LAW ENFORCEMENT AGENCY.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3451">
        <w:t>Article 5, Chapter 3, Title 23 of the 1976 Code is amended by adding:</w:t>
      </w:r>
    </w:p>
    <w:p w:rsidR="00BD3451" w:rsidRDefault="00BD34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451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 w:rsidR="00036CED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 w:rsidR="00036CED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 xml:space="preserve">device of a user to the requesting law enforcement agency. A law enforcement agency may not request information under this section unless for the purposes of responding to a call for emergency services or in an emergency situation that involves the risk of death or serious physical harm. </w:t>
      </w:r>
    </w:p>
    <w:p w:rsidR="00BD3451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BD3451" w:rsidRPr="00781915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  <w:t>A claim for relief may not be brought in a court against a wirele</w:t>
      </w:r>
      <w:r w:rsidR="004542D9">
        <w:rPr>
          <w:color w:val="000000" w:themeColor="text1"/>
          <w:u w:color="000000" w:themeColor="text1"/>
        </w:rPr>
        <w:t xml:space="preserve">ss service provider or another </w:t>
      </w:r>
      <w:r>
        <w:rPr>
          <w:color w:val="000000" w:themeColor="text1"/>
          <w:u w:color="000000" w:themeColor="text1"/>
        </w:rPr>
        <w:t>person for providing call location information if acting in good faith and under this section.</w:t>
      </w:r>
    </w:p>
    <w:p w:rsidR="00BD3451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 xml:space="preserve">The State Law Enforcement Division (SLED) shall obtain contact information from all wireless service providers authorized to do business in this </w:t>
      </w:r>
      <w:r w:rsidR="00B439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to facilitate a request from a law enforcement agency for call location information under this section. SLED shall disseminate the contact information to each law enforcement agency in this </w:t>
      </w:r>
      <w:r w:rsidR="00B439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3CF5">
        <w:t>2</w:t>
      </w:r>
      <w:r>
        <w:t>.</w:t>
      </w:r>
      <w:r>
        <w:tab/>
        <w:t>This act takes effect upon approval by the Governor.</w:t>
      </w:r>
    </w:p>
    <w:p w:rsidR="00F83AF5" w:rsidRDefault="00036C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6B7" w:rsidRDefault="007936B7" w:rsidP="007936B7">
      <w:pPr>
        <w:suppressAutoHyphens/>
      </w:pPr>
    </w:p>
    <w:sectPr w:rsidR="007936B7" w:rsidSect="007936B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CED" w:rsidRDefault="00036CED" w:rsidP="009F0C77">
      <w:r>
        <w:separator/>
      </w:r>
    </w:p>
  </w:endnote>
  <w:endnote w:type="continuationSeparator" w:id="0">
    <w:p w:rsidR="00036CED" w:rsidRDefault="00036C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19AD37-1CB0-407E-8871-2FB7AABE811F}"/>
    <w:embedBold r:id="rId2" w:fontKey="{8ECC3446-2C57-449A-837E-8EE8DD5D9F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64CCFC-A968-4D29-A709-C83B97DE88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25B91F-5CB1-4635-9663-FCAAC32FEC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CD136F-D0BC-4E91-B4EA-2A274F7C0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6B7" w:rsidRPr="00830FE2" w:rsidRDefault="007936B7" w:rsidP="00830F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40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CED" w:rsidRDefault="00036CED" w:rsidP="009F0C77">
      <w:r>
        <w:separator/>
      </w:r>
    </w:p>
  </w:footnote>
  <w:footnote w:type="continuationSeparator" w:id="0">
    <w:p w:rsidR="00036CED" w:rsidRDefault="00036C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780CM20"/>
    <w:docVar w:name="CoverBillType" w:val="b"/>
    <w:docVar w:name="DocPath" w:val="L:\Council\bills\GT\5780CM20.DOCX"/>
    <w:docVar w:name="dvBillNumber" w:val="1066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F0454"/>
    <w:rsid w:val="000263D9"/>
    <w:rsid w:val="00026C9A"/>
    <w:rsid w:val="00036CED"/>
    <w:rsid w:val="000965A1"/>
    <w:rsid w:val="000B4088"/>
    <w:rsid w:val="000C487D"/>
    <w:rsid w:val="000E1785"/>
    <w:rsid w:val="000F045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42D9"/>
    <w:rsid w:val="00461588"/>
    <w:rsid w:val="004809EE"/>
    <w:rsid w:val="004B2A8B"/>
    <w:rsid w:val="004C3CF5"/>
    <w:rsid w:val="00511EE9"/>
    <w:rsid w:val="00521E00"/>
    <w:rsid w:val="00577C6C"/>
    <w:rsid w:val="0058501B"/>
    <w:rsid w:val="005C5AC4"/>
    <w:rsid w:val="00610CB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36B7"/>
    <w:rsid w:val="007A325A"/>
    <w:rsid w:val="007C3099"/>
    <w:rsid w:val="007E72BE"/>
    <w:rsid w:val="007F1523"/>
    <w:rsid w:val="007F509E"/>
    <w:rsid w:val="007F5799"/>
    <w:rsid w:val="007F6947"/>
    <w:rsid w:val="00830FE2"/>
    <w:rsid w:val="00834A12"/>
    <w:rsid w:val="00872729"/>
    <w:rsid w:val="008F4429"/>
    <w:rsid w:val="00932670"/>
    <w:rsid w:val="009352BB"/>
    <w:rsid w:val="00943692"/>
    <w:rsid w:val="00965D11"/>
    <w:rsid w:val="00990668"/>
    <w:rsid w:val="009B397B"/>
    <w:rsid w:val="009F0C77"/>
    <w:rsid w:val="009F4DD1"/>
    <w:rsid w:val="00A02F01"/>
    <w:rsid w:val="00A64E80"/>
    <w:rsid w:val="00A741D9"/>
    <w:rsid w:val="00A85589"/>
    <w:rsid w:val="00A9741D"/>
    <w:rsid w:val="00AA74C3"/>
    <w:rsid w:val="00AB0576"/>
    <w:rsid w:val="00AD4B17"/>
    <w:rsid w:val="00B26FA6"/>
    <w:rsid w:val="00B4390F"/>
    <w:rsid w:val="00B741CB"/>
    <w:rsid w:val="00B87AF8"/>
    <w:rsid w:val="00B934F3"/>
    <w:rsid w:val="00BB6347"/>
    <w:rsid w:val="00BD2134"/>
    <w:rsid w:val="00BD3451"/>
    <w:rsid w:val="00C038D8"/>
    <w:rsid w:val="00C045DD"/>
    <w:rsid w:val="00C3136F"/>
    <w:rsid w:val="00C3483A"/>
    <w:rsid w:val="00C47C78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795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3AF5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B663CD-D911-4385-BB9A-BB771145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C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C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36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066_202001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6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A618A-1D33-4D42-AEDB-AA3118829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3</Pages>
  <Words>495</Words>
  <Characters>2552</Characters>
  <Application>Microsoft Office Word</Application>
  <DocSecurity>0</DocSecurity>
  <Lines>85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1066: Subject not yet available - South Carolina Legislature Online</dc:title>
  <dc:subject/>
  <dc:creator>Gwen Thurmond</dc:creator>
  <cp:keywords/>
  <dc:description/>
  <cp:lastModifiedBy>S Wilson</cp:lastModifiedBy>
  <cp:revision>2</cp:revision>
  <cp:lastPrinted>2020-01-30T15:26:00Z</cp:lastPrinted>
  <dcterms:created xsi:type="dcterms:W3CDTF">2020-02-25T18:52:00Z</dcterms:created>
  <dcterms:modified xsi:type="dcterms:W3CDTF">2020-02-25T18:52:00Z</dcterms:modified>
</cp:coreProperties>
</file>