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757" w:rsidRDefault="00D23757" w:rsidP="00D23757">
      <w:pPr>
        <w:widowControl w:val="0"/>
        <w:jc w:val="center"/>
      </w:pPr>
      <w:r w:rsidRPr="00D23757">
        <w:rPr>
          <w:b/>
        </w:rPr>
        <w:t>South Carolina General Assembly</w:t>
      </w:r>
    </w:p>
    <w:p w:rsidR="00D23757" w:rsidRDefault="00D23757" w:rsidP="00D23757">
      <w:pPr>
        <w:widowControl w:val="0"/>
        <w:jc w:val="center"/>
      </w:pPr>
      <w:r>
        <w:t>123rd Session, 2019-2020</w:t>
      </w:r>
    </w:p>
    <w:p w:rsidR="00D23757" w:rsidRDefault="00D23757" w:rsidP="00D23757">
      <w:pPr>
        <w:widowControl w:val="0"/>
      </w:pPr>
    </w:p>
    <w:p w:rsidR="00D23757" w:rsidRDefault="00D23757" w:rsidP="00D23757">
      <w:pPr>
        <w:widowControl w:val="0"/>
        <w:rPr>
          <w:b/>
        </w:rPr>
      </w:pPr>
      <w:r w:rsidRPr="00D23757">
        <w:rPr>
          <w:b/>
        </w:rPr>
        <w:t>S.</w:t>
      </w:r>
      <w:r>
        <w:rPr>
          <w:b/>
        </w:rPr>
        <w:t xml:space="preserve"> </w:t>
      </w:r>
      <w:r w:rsidRPr="00D23757">
        <w:rPr>
          <w:b/>
        </w:rPr>
        <w:t>179</w:t>
      </w:r>
    </w:p>
    <w:p w:rsidR="00D23757" w:rsidRDefault="00D23757" w:rsidP="00D23757">
      <w:pPr>
        <w:widowControl w:val="0"/>
        <w:rPr>
          <w:b/>
        </w:rPr>
      </w:pPr>
    </w:p>
    <w:p w:rsidR="00D23757" w:rsidRDefault="00D23757" w:rsidP="00D23757">
      <w:pPr>
        <w:widowControl w:val="0"/>
      </w:pPr>
      <w:r w:rsidRPr="00D23757">
        <w:rPr>
          <w:b/>
        </w:rPr>
        <w:t>STATUS INFORMATION</w:t>
      </w:r>
    </w:p>
    <w:p w:rsidR="00D23757" w:rsidRDefault="00D23757" w:rsidP="00D23757">
      <w:pPr>
        <w:widowControl w:val="0"/>
      </w:pPr>
    </w:p>
    <w:p w:rsidR="00D23757" w:rsidRDefault="00D23757" w:rsidP="00D23757">
      <w:pPr>
        <w:widowControl w:val="0"/>
      </w:pPr>
      <w:r>
        <w:t>General Bill</w:t>
      </w:r>
    </w:p>
    <w:p w:rsidR="00D23757" w:rsidRDefault="00AA1E1D" w:rsidP="00D23757">
      <w:pPr>
        <w:widowControl w:val="0"/>
      </w:pPr>
      <w:r>
        <w:t>Sponsors: Senators McElveen, Campbell, Johnson, McLeod, Climer, Shealy, Young, Davis, Turner and Grooms</w:t>
      </w:r>
    </w:p>
    <w:p w:rsidR="00D23757" w:rsidRDefault="00D23757" w:rsidP="00D23757">
      <w:pPr>
        <w:widowControl w:val="0"/>
      </w:pPr>
      <w:r>
        <w:t>Document Path: l:\s-res\jtm\007mili.kmm.jtm.docx</w:t>
      </w:r>
    </w:p>
    <w:p w:rsidR="00355F9D" w:rsidRDefault="00355F9D" w:rsidP="00D23757">
      <w:pPr>
        <w:widowControl w:val="0"/>
      </w:pPr>
      <w:r>
        <w:t>Companion/Similar bill(s): 3135</w:t>
      </w:r>
    </w:p>
    <w:p w:rsidR="00D23757" w:rsidRDefault="00D23757" w:rsidP="00D23757">
      <w:pPr>
        <w:widowControl w:val="0"/>
      </w:pPr>
    </w:p>
    <w:p w:rsidR="004901B1" w:rsidRDefault="004901B1" w:rsidP="00D23757">
      <w:pPr>
        <w:widowControl w:val="0"/>
      </w:pPr>
      <w:r>
        <w:t>Introduced in the Senate on January 8, 2019</w:t>
      </w:r>
    </w:p>
    <w:p w:rsidR="004901B1" w:rsidRPr="004901B1" w:rsidRDefault="004901B1" w:rsidP="00D23757">
      <w:pPr>
        <w:widowControl w:val="0"/>
      </w:pPr>
      <w:r>
        <w:t xml:space="preserve">Currently residing in the Senate Committee on </w:t>
      </w:r>
      <w:r w:rsidRPr="004901B1">
        <w:rPr>
          <w:b/>
        </w:rPr>
        <w:t>Finance</w:t>
      </w:r>
    </w:p>
    <w:p w:rsidR="004901B1" w:rsidRDefault="004901B1" w:rsidP="00D23757">
      <w:pPr>
        <w:widowControl w:val="0"/>
      </w:pPr>
    </w:p>
    <w:p w:rsidR="00D23757" w:rsidRDefault="00D23757" w:rsidP="00D23757">
      <w:pPr>
        <w:widowControl w:val="0"/>
      </w:pPr>
      <w:r>
        <w:t xml:space="preserve">Summary: </w:t>
      </w:r>
      <w:r w:rsidR="00B24E27">
        <w:t>Workforce Enhancement and Military Recognition Act</w:t>
      </w:r>
    </w:p>
    <w:p w:rsidR="00D23757" w:rsidRDefault="00D23757" w:rsidP="00D23757">
      <w:pPr>
        <w:widowControl w:val="0"/>
      </w:pPr>
    </w:p>
    <w:p w:rsidR="00D23757" w:rsidRDefault="00D23757" w:rsidP="00D23757">
      <w:pPr>
        <w:widowControl w:val="0"/>
      </w:pPr>
    </w:p>
    <w:p w:rsidR="00D23757" w:rsidRDefault="00D23757" w:rsidP="00D23757">
      <w:pPr>
        <w:widowControl w:val="0"/>
        <w:tabs>
          <w:tab w:val="center" w:pos="590"/>
          <w:tab w:val="center" w:pos="1440"/>
          <w:tab w:val="left" w:pos="1872"/>
          <w:tab w:val="left" w:pos="9187"/>
        </w:tabs>
      </w:pPr>
      <w:r w:rsidRPr="00D23757">
        <w:rPr>
          <w:b/>
        </w:rPr>
        <w:t>HISTORY OF LEGISLATIVE ACTIONS</w:t>
      </w:r>
    </w:p>
    <w:p w:rsidR="00D23757" w:rsidRDefault="00D23757" w:rsidP="00D23757">
      <w:pPr>
        <w:widowControl w:val="0"/>
        <w:tabs>
          <w:tab w:val="center" w:pos="590"/>
          <w:tab w:val="center" w:pos="1440"/>
          <w:tab w:val="left" w:pos="1872"/>
          <w:tab w:val="left" w:pos="9187"/>
        </w:tabs>
      </w:pPr>
    </w:p>
    <w:p w:rsidR="00D23757" w:rsidRPr="00D23757" w:rsidRDefault="00D23757" w:rsidP="00D23757">
      <w:pPr>
        <w:widowControl w:val="0"/>
        <w:tabs>
          <w:tab w:val="center" w:pos="590"/>
          <w:tab w:val="center" w:pos="1440"/>
          <w:tab w:val="left" w:pos="1872"/>
          <w:tab w:val="left" w:pos="9187"/>
        </w:tabs>
      </w:pPr>
      <w:r w:rsidRPr="00D23757">
        <w:rPr>
          <w:u w:val="single"/>
        </w:rPr>
        <w:tab/>
        <w:t>Date</w:t>
      </w:r>
      <w:r w:rsidRPr="00D23757">
        <w:rPr>
          <w:u w:val="single"/>
        </w:rPr>
        <w:tab/>
        <w:t>Body</w:t>
      </w:r>
      <w:r w:rsidRPr="00D23757">
        <w:rPr>
          <w:u w:val="single"/>
        </w:rPr>
        <w:tab/>
        <w:t>Action Description with journal page number</w:t>
      </w:r>
      <w:r w:rsidRPr="00D23757">
        <w:rPr>
          <w:u w:val="single"/>
        </w:rPr>
        <w:tab/>
      </w:r>
    </w:p>
    <w:p w:rsidR="00686B39" w:rsidRDefault="00686B39" w:rsidP="00686B39">
      <w:pPr>
        <w:widowControl w:val="0"/>
        <w:tabs>
          <w:tab w:val="right" w:pos="1008"/>
          <w:tab w:val="left" w:pos="1152"/>
          <w:tab w:val="left" w:pos="1872"/>
          <w:tab w:val="left" w:pos="9187"/>
        </w:tabs>
        <w:ind w:left="2088" w:hanging="2088"/>
      </w:pPr>
      <w:r>
        <w:tab/>
        <w:t>12/12/2018</w:t>
      </w:r>
      <w:r>
        <w:tab/>
        <w:t>Senate</w:t>
      </w:r>
      <w:r>
        <w:tab/>
      </w:r>
      <w:r w:rsidRPr="009507E4">
        <w:t>Prefiled</w:t>
      </w:r>
    </w:p>
    <w:p w:rsidR="00686B39" w:rsidRDefault="00686B39" w:rsidP="00686B39">
      <w:pPr>
        <w:widowControl w:val="0"/>
        <w:tabs>
          <w:tab w:val="right" w:pos="1008"/>
          <w:tab w:val="left" w:pos="1152"/>
          <w:tab w:val="left" w:pos="1872"/>
          <w:tab w:val="left" w:pos="9187"/>
        </w:tabs>
        <w:ind w:left="2088" w:hanging="2088"/>
      </w:pPr>
      <w:r>
        <w:tab/>
        <w:t>12/12/2018</w:t>
      </w:r>
      <w:r>
        <w:tab/>
        <w:t>Senate</w:t>
      </w:r>
      <w:r>
        <w:tab/>
      </w:r>
      <w:r w:rsidRPr="009507E4">
        <w:t xml:space="preserve">Referred to Committee on </w:t>
      </w:r>
      <w:r w:rsidRPr="009507E4">
        <w:rPr>
          <w:b/>
        </w:rPr>
        <w:t>Finance</w:t>
      </w:r>
    </w:p>
    <w:p w:rsidR="00686B39" w:rsidRDefault="00686B39" w:rsidP="00686B39">
      <w:pPr>
        <w:widowControl w:val="0"/>
        <w:tabs>
          <w:tab w:val="right" w:pos="1008"/>
          <w:tab w:val="left" w:pos="1152"/>
          <w:tab w:val="left" w:pos="1872"/>
          <w:tab w:val="left" w:pos="9187"/>
        </w:tabs>
        <w:ind w:left="2088" w:hanging="2088"/>
      </w:pPr>
      <w:r>
        <w:tab/>
        <w:t>1/8/2019</w:t>
      </w:r>
      <w:r>
        <w:tab/>
        <w:t>Senate</w:t>
      </w:r>
      <w:r>
        <w:tab/>
      </w:r>
      <w:r w:rsidRPr="009507E4">
        <w:t>Intr</w:t>
      </w:r>
      <w:r>
        <w:t xml:space="preserve">oduced and read first time </w:t>
      </w:r>
      <w:r w:rsidRPr="009507E4">
        <w:t>(</w:t>
      </w:r>
      <w:hyperlink r:id="rId6" w:history="1">
        <w:r w:rsidRPr="009507E4">
          <w:rPr>
            <w:rStyle w:val="Hyperlink"/>
          </w:rPr>
          <w:t>Senate Journal</w:t>
        </w:r>
        <w:r w:rsidRPr="009507E4">
          <w:rPr>
            <w:rStyle w:val="Hyperlink"/>
          </w:rPr>
          <w:noBreakHyphen/>
          <w:t>page 123</w:t>
        </w:r>
      </w:hyperlink>
      <w:r w:rsidRPr="009507E4">
        <w:t>)</w:t>
      </w:r>
    </w:p>
    <w:p w:rsidR="00686B39" w:rsidRDefault="00686B39" w:rsidP="00686B39">
      <w:pPr>
        <w:widowControl w:val="0"/>
        <w:tabs>
          <w:tab w:val="right" w:pos="1008"/>
          <w:tab w:val="left" w:pos="1152"/>
          <w:tab w:val="left" w:pos="1872"/>
          <w:tab w:val="left" w:pos="9187"/>
        </w:tabs>
        <w:ind w:left="2088" w:hanging="2088"/>
      </w:pPr>
      <w:r>
        <w:tab/>
        <w:t>1/8/2019</w:t>
      </w:r>
      <w:r>
        <w:tab/>
        <w:t>Senate</w:t>
      </w:r>
      <w:r>
        <w:tab/>
      </w:r>
      <w:r w:rsidRPr="009507E4">
        <w:t>R</w:t>
      </w:r>
      <w:r>
        <w:t xml:space="preserve">eferred to Committee on </w:t>
      </w:r>
      <w:r w:rsidRPr="009507E4">
        <w:rPr>
          <w:b/>
        </w:rPr>
        <w:t>Finance</w:t>
      </w:r>
      <w:r>
        <w:t xml:space="preserve"> </w:t>
      </w:r>
      <w:r w:rsidRPr="009507E4">
        <w:t>(</w:t>
      </w:r>
      <w:hyperlink r:id="rId7" w:history="1">
        <w:r w:rsidRPr="009507E4">
          <w:rPr>
            <w:rStyle w:val="Hyperlink"/>
          </w:rPr>
          <w:t>Senate Journal</w:t>
        </w:r>
        <w:r w:rsidRPr="009507E4">
          <w:rPr>
            <w:rStyle w:val="Hyperlink"/>
          </w:rPr>
          <w:noBreakHyphen/>
          <w:t>page 123</w:t>
        </w:r>
      </w:hyperlink>
      <w:r w:rsidRPr="009507E4">
        <w:t>)</w:t>
      </w:r>
    </w:p>
    <w:p w:rsidR="00686B39" w:rsidRDefault="00686B39" w:rsidP="00686B39">
      <w:pPr>
        <w:widowControl w:val="0"/>
        <w:tabs>
          <w:tab w:val="right" w:pos="1008"/>
          <w:tab w:val="left" w:pos="1152"/>
          <w:tab w:val="left" w:pos="1872"/>
          <w:tab w:val="left" w:pos="9187"/>
        </w:tabs>
        <w:ind w:left="2088" w:hanging="2088"/>
      </w:pPr>
    </w:p>
    <w:p w:rsidR="00D23757" w:rsidRDefault="00D23757" w:rsidP="00D2375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23757">
          <w:rPr>
            <w:rStyle w:val="Hyperlink"/>
          </w:rPr>
          <w:t>legislative information</w:t>
        </w:r>
      </w:hyperlink>
      <w:r>
        <w:t xml:space="preserve"> at the website</w:t>
      </w:r>
    </w:p>
    <w:p w:rsidR="00D23757" w:rsidRDefault="00D23757" w:rsidP="00D23757">
      <w:pPr>
        <w:widowControl w:val="0"/>
        <w:tabs>
          <w:tab w:val="right" w:pos="1008"/>
          <w:tab w:val="left" w:pos="1152"/>
          <w:tab w:val="left" w:pos="1872"/>
          <w:tab w:val="left" w:pos="9187"/>
        </w:tabs>
        <w:ind w:left="2088" w:hanging="2088"/>
      </w:pPr>
    </w:p>
    <w:p w:rsidR="00D23757" w:rsidRPr="00D23757" w:rsidRDefault="00D23757" w:rsidP="00D23757">
      <w:pPr>
        <w:widowControl w:val="0"/>
        <w:tabs>
          <w:tab w:val="right" w:pos="1008"/>
          <w:tab w:val="left" w:pos="1152"/>
          <w:tab w:val="left" w:pos="1872"/>
          <w:tab w:val="left" w:pos="9187"/>
        </w:tabs>
        <w:ind w:left="2088" w:hanging="2088"/>
      </w:pPr>
    </w:p>
    <w:p w:rsidR="00D23757" w:rsidRDefault="00D23757" w:rsidP="00D23757">
      <w:pPr>
        <w:widowControl w:val="0"/>
      </w:pPr>
      <w:r w:rsidRPr="00D23757">
        <w:rPr>
          <w:b/>
        </w:rPr>
        <w:t>VERSIONS OF THIS BILL</w:t>
      </w:r>
    </w:p>
    <w:p w:rsidR="00D23757" w:rsidRDefault="00D23757" w:rsidP="00D23757">
      <w:pPr>
        <w:widowControl w:val="0"/>
      </w:pPr>
    </w:p>
    <w:p w:rsidR="00D23757" w:rsidRDefault="00DA51EA" w:rsidP="00D23757">
      <w:pPr>
        <w:widowControl w:val="0"/>
      </w:pPr>
      <w:hyperlink r:id="rId9" w:history="1">
        <w:r w:rsidR="00D23757">
          <w:rPr>
            <w:rStyle w:val="Hyperlink"/>
          </w:rPr>
          <w:t>12/12/2018</w:t>
        </w:r>
      </w:hyperlink>
    </w:p>
    <w:p w:rsidR="00D23757" w:rsidRDefault="00D23757" w:rsidP="00D23757"/>
    <w:p w:rsidR="00D23757" w:rsidRDefault="00D23757" w:rsidP="00D23757">
      <w:pPr>
        <w:sectPr w:rsidR="00D23757" w:rsidSect="00D23757">
          <w:pgSz w:w="12240" w:h="15840" w:code="1"/>
          <w:pgMar w:top="1080" w:right="1440" w:bottom="1080" w:left="1440" w:header="720" w:footer="720" w:gutter="0"/>
          <w:cols w:space="720"/>
          <w:noEndnote/>
          <w:docGrid w:linePitch="360"/>
        </w:sectPr>
      </w:pPr>
    </w:p>
    <w:p w:rsidR="005328CF" w:rsidRPr="00522CE0" w:rsidRDefault="00532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32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05E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0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12-6-1171(A) OF THE 1976 CODE, RELATING TO </w:t>
      </w:r>
      <w:r w:rsidRPr="00942E3A">
        <w:t>MILITARY RETIREMENT INCOME DEDUCTION</w:t>
      </w:r>
      <w:r>
        <w:t>, TO ENACT THE “WORKFORCE ENHANCEMENT AND MILITARY RECOGNITION ACT,” TO ALLOW THE DEDUCTION OF RETIREMENT BENEFITS ATTRIBUTABLE TO SERVICE ON ACTIVE DUTY IN THE ARMED FORCES OF THE UNITED STATES.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05E4B" w:rsidRDefault="00305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05E4B" w:rsidRDefault="00305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6CC" w:rsidRDefault="00B61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as the “Workforce Enhancement and Military Recognition Act.”</w:t>
      </w:r>
    </w:p>
    <w:p w:rsidR="00B616CC" w:rsidRDefault="00B61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5E4B" w:rsidRDefault="00305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616CC">
        <w:rPr>
          <w:rFonts w:eastAsia="Times New Roman"/>
        </w:rPr>
        <w:t>2</w:t>
      </w:r>
      <w:r>
        <w:rPr>
          <w:rFonts w:eastAsia="Times New Roman"/>
        </w:rPr>
        <w:t>.</w:t>
      </w:r>
      <w:r>
        <w:rPr>
          <w:rFonts w:eastAsia="Times New Roman"/>
        </w:rPr>
        <w:tab/>
      </w:r>
      <w:r w:rsidR="00414A15">
        <w:rPr>
          <w:rFonts w:eastAsia="Times New Roman"/>
        </w:rPr>
        <w:t>Section 12-6-1171(A) of the 1976 Code is amended to read:</w:t>
      </w:r>
    </w:p>
    <w:p w:rsidR="00414A15" w:rsidRDefault="00414A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A15" w:rsidRPr="00414A15" w:rsidRDefault="00414A15" w:rsidP="0041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t>“Section 12-6-1171.</w:t>
      </w:r>
      <w:r>
        <w:rPr>
          <w:rFonts w:eastAsia="Times New Roman"/>
        </w:rPr>
        <w:tab/>
        <w:t>(A)(1)</w:t>
      </w:r>
      <w:r>
        <w:rPr>
          <w:rFonts w:eastAsia="Times New Roman"/>
        </w:rPr>
        <w:tab/>
      </w:r>
      <w:r w:rsidRPr="00942E3A">
        <w:t>An individual taxpayer who has military retirement income,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w:t>
      </w:r>
      <w:r w:rsidR="00DF0F8E">
        <w:t>, ‘South Carolina earned income’</w:t>
      </w:r>
      <w:r w:rsidRPr="00942E3A">
        <w:t xml:space="preserve"> has the same meaning as provided in Section 12</w:t>
      </w:r>
      <w:r w:rsidRPr="00942E3A">
        <w:noBreakHyphen/>
        <w:t>6</w:t>
      </w:r>
      <w:r w:rsidRPr="00942E3A">
        <w:noBreakHyphen/>
        <w:t>3330.</w:t>
      </w:r>
      <w:r>
        <w:t xml:space="preserve"> </w:t>
      </w:r>
      <w:r w:rsidR="00B616CC">
        <w:rPr>
          <w:u w:val="single"/>
        </w:rPr>
        <w:t>B</w:t>
      </w:r>
      <w:r>
        <w:rPr>
          <w:u w:val="single"/>
        </w:rPr>
        <w:t xml:space="preserve">eginning in tax year 2021, an individual taxpayer who has military retirement income, each year may deduct </w:t>
      </w:r>
      <w:r w:rsidRPr="00414A15">
        <w:rPr>
          <w:u w:val="single"/>
        </w:rPr>
        <w:t xml:space="preserve">an amount of his South Carolina earned income from South Carolina </w:t>
      </w:r>
      <w:r w:rsidRPr="00414A15">
        <w:rPr>
          <w:u w:val="single"/>
        </w:rPr>
        <w:lastRenderedPageBreak/>
        <w:t>taxable income equal to the</w:t>
      </w:r>
      <w:r>
        <w:rPr>
          <w:u w:val="single"/>
        </w:rPr>
        <w:t xml:space="preserve"> full amount of military retirement income.</w:t>
      </w:r>
    </w:p>
    <w:p w:rsidR="00414A15" w:rsidRPr="00414A15" w:rsidRDefault="00414A15" w:rsidP="0041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2E3A">
        <w:tab/>
      </w:r>
      <w:r w:rsidRPr="00942E3A">
        <w:tab/>
        <w:t>(2) Notwithstanding item (1), beginning in the year in which an individual taxpayer reaches age sixty</w:t>
      </w:r>
      <w:r w:rsidRPr="00942E3A">
        <w:noBreakHyphen/>
        <w:t>five, an individual taxpayer who has military retirement income may deduct up to thirty thousand dollars of military retirement income that is included in South Carolina taxable income.</w:t>
      </w:r>
      <w:r>
        <w:t xml:space="preserve"> </w:t>
      </w:r>
      <w:r>
        <w:rPr>
          <w:u w:val="single"/>
        </w:rPr>
        <w:t>Beginning in tax year 2021, the amount of the deduction shall be the full amount of military retirement income that is included in South Carolina taxable income.</w:t>
      </w:r>
      <w:r>
        <w:t>”</w:t>
      </w:r>
    </w:p>
    <w:p w:rsidR="00305E4B" w:rsidRDefault="00305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5E4B" w:rsidRPr="00522CE0" w:rsidRDefault="00305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616CC">
        <w:rPr>
          <w:rFonts w:eastAsia="Times New Roman"/>
        </w:rPr>
        <w:t>3</w:t>
      </w:r>
      <w:r>
        <w:rPr>
          <w:rFonts w:eastAsia="Times New Roman"/>
        </w:rPr>
        <w:t>.</w:t>
      </w:r>
      <w:r>
        <w:rPr>
          <w:rFonts w:eastAsia="Times New Roman"/>
        </w:rPr>
        <w:tab/>
        <w:t>This act takes effect upon approval by the Governor</w:t>
      </w:r>
      <w:r w:rsidR="00414A15">
        <w:rPr>
          <w:rFonts w:eastAsia="Times New Roman"/>
        </w:rPr>
        <w:t xml:space="preserve"> and applies to taxable years beginning after 2021</w:t>
      </w:r>
      <w:r>
        <w:rPr>
          <w:rFonts w:eastAsia="Times New Roman"/>
        </w:rPr>
        <w:t>.</w:t>
      </w:r>
    </w:p>
    <w:p w:rsidR="008730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23757" w:rsidRDefault="00D23757" w:rsidP="00D23757">
      <w:pPr>
        <w:suppressAutoHyphens/>
        <w:jc w:val="both"/>
        <w:rPr>
          <w:rFonts w:eastAsia="Times New Roman"/>
        </w:rPr>
      </w:pPr>
    </w:p>
    <w:sectPr w:rsidR="00D23757" w:rsidSect="00D237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A15" w:rsidRDefault="00414A15" w:rsidP="00522CE0">
      <w:r>
        <w:separator/>
      </w:r>
    </w:p>
  </w:endnote>
  <w:endnote w:type="continuationSeparator" w:id="0">
    <w:p w:rsidR="00414A15" w:rsidRDefault="00414A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C2B8BC-FDB8-44C9-8CCD-8D6B89FB5A4D}"/>
    <w:embedBold r:id="rId2" w:fontKey="{70728D90-165C-45AC-822F-80CE4A96E487}"/>
  </w:font>
  <w:font w:name="Calibri">
    <w:panose1 w:val="020F0502020204030204"/>
    <w:charset w:val="00"/>
    <w:family w:val="swiss"/>
    <w:pitch w:val="variable"/>
    <w:sig w:usb0="E00002FF" w:usb1="4000ACFF" w:usb2="00000001" w:usb3="00000000" w:csb0="0000019F" w:csb1="00000000"/>
    <w:embedRegular r:id="rId3" w:fontKey="{A333B73E-8502-4C07-B92F-A455C192E81C}"/>
    <w:embedBold r:id="rId4" w:fontKey="{F1906E98-3BAF-4231-B7A0-93923C928491}"/>
  </w:font>
  <w:font w:name="Cambria">
    <w:panose1 w:val="02040503050406030204"/>
    <w:charset w:val="00"/>
    <w:family w:val="roman"/>
    <w:pitch w:val="variable"/>
    <w:sig w:usb0="E00002FF" w:usb1="400004FF" w:usb2="00000000" w:usb3="00000000" w:csb0="0000019F" w:csb1="00000000"/>
    <w:embedRegular r:id="rId5" w:fontKey="{FA0F314D-09E4-4869-A802-F506CE892D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757" w:rsidRPr="005328CF" w:rsidRDefault="00D23757" w:rsidP="005328CF">
    <w:pPr>
      <w:pStyle w:val="Footer"/>
      <w:tabs>
        <w:tab w:val="clear" w:pos="4680"/>
        <w:tab w:val="clear" w:pos="9360"/>
        <w:tab w:val="center" w:pos="2995"/>
      </w:tabs>
      <w:spacing w:before="120"/>
    </w:pPr>
    <w:r>
      <w:t>[179]</w:t>
    </w:r>
    <w:r>
      <w:tab/>
    </w:r>
    <w:r>
      <w:fldChar w:fldCharType="begin"/>
    </w:r>
    <w:r>
      <w:instrText xml:space="preserve"> PAGE  \* MERGEFORMAT </w:instrText>
    </w:r>
    <w:r>
      <w:fldChar w:fldCharType="separate"/>
    </w:r>
    <w:r w:rsidR="00AA1E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A15" w:rsidRDefault="00414A15" w:rsidP="00522CE0">
      <w:r>
        <w:separator/>
      </w:r>
    </w:p>
  </w:footnote>
  <w:footnote w:type="continuationSeparator" w:id="0">
    <w:p w:rsidR="00414A15" w:rsidRDefault="00414A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MILI.KMM.JTM"/>
    <w:docVar w:name="CoverAttorneyInitials" w:val="KMM"/>
    <w:docVar w:name="CoverAttorneyLastName" w:val="Moffitt"/>
    <w:docVar w:name="CoverBillType" w:val="b"/>
    <w:docVar w:name="CoverSenator" w:val="JTM"/>
    <w:docVar w:name="dvBillNumber" w:val="179"/>
    <w:docVar w:name="dvBillNumberPrefix" w:val="S. "/>
    <w:docVar w:name="dvOriginalBody" w:val="Senate"/>
    <w:docVar w:name="fulldraftpath" w:val="L:\S-RES\JTM\007MILI.KMM.JTM.DOCX"/>
    <w:docVar w:name="NameofBody" w:val="S"/>
    <w:docVar w:name="vgroup2" w:val="S-RES"/>
  </w:docVars>
  <w:rsids>
    <w:rsidRoot w:val="00305E4B"/>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5E4B"/>
    <w:rsid w:val="00307C2B"/>
    <w:rsid w:val="00315D04"/>
    <w:rsid w:val="00355F9D"/>
    <w:rsid w:val="00383247"/>
    <w:rsid w:val="003D6E2B"/>
    <w:rsid w:val="003E7597"/>
    <w:rsid w:val="00413EBF"/>
    <w:rsid w:val="00414A15"/>
    <w:rsid w:val="0042049E"/>
    <w:rsid w:val="0044020F"/>
    <w:rsid w:val="00450668"/>
    <w:rsid w:val="00454138"/>
    <w:rsid w:val="004813A2"/>
    <w:rsid w:val="004901B1"/>
    <w:rsid w:val="004952FA"/>
    <w:rsid w:val="004B6A22"/>
    <w:rsid w:val="004D7F37"/>
    <w:rsid w:val="00522CE0"/>
    <w:rsid w:val="005328CF"/>
    <w:rsid w:val="00541951"/>
    <w:rsid w:val="00565148"/>
    <w:rsid w:val="00570403"/>
    <w:rsid w:val="00593361"/>
    <w:rsid w:val="005A413B"/>
    <w:rsid w:val="005A5017"/>
    <w:rsid w:val="005A648C"/>
    <w:rsid w:val="005F07AC"/>
    <w:rsid w:val="005F1745"/>
    <w:rsid w:val="00686B39"/>
    <w:rsid w:val="006904EE"/>
    <w:rsid w:val="006A1802"/>
    <w:rsid w:val="006C0CBB"/>
    <w:rsid w:val="006C74EA"/>
    <w:rsid w:val="00720D40"/>
    <w:rsid w:val="007318D4"/>
    <w:rsid w:val="00764A49"/>
    <w:rsid w:val="00765784"/>
    <w:rsid w:val="007A4390"/>
    <w:rsid w:val="007E5CB7"/>
    <w:rsid w:val="008314D2"/>
    <w:rsid w:val="00870F6F"/>
    <w:rsid w:val="008730A2"/>
    <w:rsid w:val="008B2F42"/>
    <w:rsid w:val="008C2825"/>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1E1D"/>
    <w:rsid w:val="00AE59C8"/>
    <w:rsid w:val="00B10098"/>
    <w:rsid w:val="00B24E27"/>
    <w:rsid w:val="00B5790D"/>
    <w:rsid w:val="00B616CC"/>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3757"/>
    <w:rsid w:val="00D35486"/>
    <w:rsid w:val="00D53E29"/>
    <w:rsid w:val="00D86943"/>
    <w:rsid w:val="00DA34F8"/>
    <w:rsid w:val="00DA3C6B"/>
    <w:rsid w:val="00DA47B9"/>
    <w:rsid w:val="00DE5635"/>
    <w:rsid w:val="00DF0F8E"/>
    <w:rsid w:val="00E058D3"/>
    <w:rsid w:val="00E12CA0"/>
    <w:rsid w:val="00E2236D"/>
    <w:rsid w:val="00E53DF1"/>
    <w:rsid w:val="00E76AD9"/>
    <w:rsid w:val="00E86EE2"/>
    <w:rsid w:val="00E91E2F"/>
    <w:rsid w:val="00EA3546"/>
    <w:rsid w:val="00EB031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D2A41F0C-B135-4820-B939-44CFBCFAD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237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79&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79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19012777.dotm</Template>
  <TotalTime>0</TotalTime>
  <Pages>3</Pages>
  <Words>534</Words>
  <Characters>2703</Characters>
  <Application>Microsoft Office Word</Application>
  <DocSecurity>0</DocSecurity>
  <Lines>103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179: Workforce Enhancement and Military Recognition Act - South Carolina Legislature Online</dc:title>
  <dc:subject/>
  <dc:creator>Ken Moffitt</dc:creator>
  <cp:keywords/>
  <dc:description/>
  <cp:lastModifiedBy>S Volk</cp:lastModifiedBy>
  <cp:revision>2</cp:revision>
  <dcterms:created xsi:type="dcterms:W3CDTF">2019-03-13T19:20:00Z</dcterms:created>
  <dcterms:modified xsi:type="dcterms:W3CDTF">2019-03-13T19:20:00Z</dcterms:modified>
</cp:coreProperties>
</file>