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DAB" w:rsidRDefault="00961DAB" w:rsidP="00961DAB">
      <w:pPr>
        <w:widowControl w:val="0"/>
        <w:jc w:val="center"/>
      </w:pPr>
      <w:r w:rsidRPr="00961DAB">
        <w:rPr>
          <w:b/>
        </w:rPr>
        <w:t>South Carolina General Assembly</w:t>
      </w:r>
    </w:p>
    <w:p w:rsidR="00961DAB" w:rsidRDefault="00961DAB" w:rsidP="00961DAB">
      <w:pPr>
        <w:widowControl w:val="0"/>
        <w:jc w:val="center"/>
      </w:pPr>
      <w:r>
        <w:t>123rd Session, 2019-2020</w:t>
      </w:r>
    </w:p>
    <w:p w:rsidR="00961DAB" w:rsidRDefault="00961DAB" w:rsidP="00961DAB">
      <w:pPr>
        <w:widowControl w:val="0"/>
      </w:pPr>
    </w:p>
    <w:p w:rsidR="00961DAB" w:rsidRDefault="00961DAB" w:rsidP="00961DAB">
      <w:pPr>
        <w:widowControl w:val="0"/>
        <w:rPr>
          <w:b/>
        </w:rPr>
      </w:pPr>
      <w:r w:rsidRPr="00961DAB">
        <w:rPr>
          <w:b/>
        </w:rPr>
        <w:t>S.</w:t>
      </w:r>
      <w:r>
        <w:rPr>
          <w:b/>
        </w:rPr>
        <w:t xml:space="preserve"> </w:t>
      </w:r>
      <w:r w:rsidRPr="00961DAB">
        <w:rPr>
          <w:b/>
        </w:rPr>
        <w:t>211</w:t>
      </w:r>
    </w:p>
    <w:p w:rsidR="00961DAB" w:rsidRDefault="00961DAB" w:rsidP="00961DAB">
      <w:pPr>
        <w:widowControl w:val="0"/>
        <w:rPr>
          <w:b/>
        </w:rPr>
      </w:pPr>
    </w:p>
    <w:p w:rsidR="00961DAB" w:rsidRDefault="00961DAB" w:rsidP="00961DAB">
      <w:pPr>
        <w:widowControl w:val="0"/>
      </w:pPr>
      <w:r w:rsidRPr="00961DAB">
        <w:rPr>
          <w:b/>
        </w:rPr>
        <w:t>STATUS INFORMATION</w:t>
      </w:r>
    </w:p>
    <w:p w:rsidR="00961DAB" w:rsidRDefault="00961DAB" w:rsidP="00961DAB">
      <w:pPr>
        <w:widowControl w:val="0"/>
      </w:pPr>
    </w:p>
    <w:p w:rsidR="00961DAB" w:rsidRDefault="00961DAB" w:rsidP="00961DAB">
      <w:pPr>
        <w:widowControl w:val="0"/>
      </w:pPr>
      <w:r>
        <w:t>General Bill</w:t>
      </w:r>
    </w:p>
    <w:p w:rsidR="00961DAB" w:rsidRDefault="00961DAB" w:rsidP="00961DAB">
      <w:pPr>
        <w:widowControl w:val="0"/>
      </w:pPr>
      <w:r>
        <w:t>Sponsors: Senator Young</w:t>
      </w:r>
    </w:p>
    <w:p w:rsidR="00961DAB" w:rsidRDefault="00961DAB" w:rsidP="00961DAB">
      <w:pPr>
        <w:widowControl w:val="0"/>
      </w:pPr>
      <w:r>
        <w:t>Document Path: l:\s-res\try\006chil.sp.try.docx</w:t>
      </w:r>
    </w:p>
    <w:p w:rsidR="00961DAB" w:rsidRDefault="00961DAB" w:rsidP="00961DAB">
      <w:pPr>
        <w:widowControl w:val="0"/>
      </w:pPr>
    </w:p>
    <w:p w:rsidR="00726F2C" w:rsidRDefault="00726F2C" w:rsidP="00961DAB">
      <w:pPr>
        <w:widowControl w:val="0"/>
      </w:pPr>
      <w:r>
        <w:t>Introduced in the Senate on January 8, 2019</w:t>
      </w:r>
    </w:p>
    <w:p w:rsidR="00726F2C" w:rsidRDefault="00726F2C" w:rsidP="00961DAB">
      <w:pPr>
        <w:widowControl w:val="0"/>
      </w:pPr>
      <w:r>
        <w:t>Introduced in the House on February 21, 2019</w:t>
      </w:r>
    </w:p>
    <w:p w:rsidR="00726F2C" w:rsidRPr="00726F2C" w:rsidRDefault="00726F2C" w:rsidP="00961DAB">
      <w:pPr>
        <w:widowControl w:val="0"/>
      </w:pPr>
      <w:r>
        <w:t xml:space="preserve">Currently residing in the House Committee on </w:t>
      </w:r>
      <w:r w:rsidRPr="00726F2C">
        <w:rPr>
          <w:b/>
        </w:rPr>
        <w:t>Judiciary</w:t>
      </w:r>
    </w:p>
    <w:p w:rsidR="00726F2C" w:rsidRDefault="00726F2C" w:rsidP="00961DAB">
      <w:pPr>
        <w:widowControl w:val="0"/>
      </w:pPr>
    </w:p>
    <w:p w:rsidR="00961DAB" w:rsidRDefault="00961DAB" w:rsidP="00961DAB">
      <w:pPr>
        <w:widowControl w:val="0"/>
      </w:pPr>
      <w:r>
        <w:t xml:space="preserve">Summary: </w:t>
      </w:r>
      <w:r w:rsidR="000E4582">
        <w:t>Authorized uses of unfounded child abuse and neglect reports</w:t>
      </w:r>
    </w:p>
    <w:p w:rsidR="00961DAB" w:rsidRDefault="00961DAB" w:rsidP="00961DAB">
      <w:pPr>
        <w:widowControl w:val="0"/>
      </w:pPr>
    </w:p>
    <w:p w:rsidR="00961DAB" w:rsidRDefault="00961DAB" w:rsidP="00961DAB">
      <w:pPr>
        <w:widowControl w:val="0"/>
      </w:pPr>
    </w:p>
    <w:p w:rsidR="00961DAB" w:rsidRDefault="00961DAB" w:rsidP="00961DAB">
      <w:pPr>
        <w:widowControl w:val="0"/>
        <w:tabs>
          <w:tab w:val="center" w:pos="590"/>
          <w:tab w:val="center" w:pos="1440"/>
          <w:tab w:val="left" w:pos="1872"/>
          <w:tab w:val="left" w:pos="9187"/>
        </w:tabs>
      </w:pPr>
      <w:r w:rsidRPr="00961DAB">
        <w:rPr>
          <w:b/>
        </w:rPr>
        <w:t>HISTORY OF LEGISLATIVE ACTIONS</w:t>
      </w:r>
    </w:p>
    <w:p w:rsidR="00961DAB" w:rsidRDefault="00961DAB" w:rsidP="00961DAB">
      <w:pPr>
        <w:widowControl w:val="0"/>
        <w:tabs>
          <w:tab w:val="center" w:pos="590"/>
          <w:tab w:val="center" w:pos="1440"/>
          <w:tab w:val="left" w:pos="1872"/>
          <w:tab w:val="left" w:pos="9187"/>
        </w:tabs>
      </w:pPr>
    </w:p>
    <w:p w:rsidR="00961DAB" w:rsidRPr="00961DAB" w:rsidRDefault="00961DAB" w:rsidP="00961DAB">
      <w:pPr>
        <w:widowControl w:val="0"/>
        <w:tabs>
          <w:tab w:val="center" w:pos="590"/>
          <w:tab w:val="center" w:pos="1440"/>
          <w:tab w:val="left" w:pos="1872"/>
          <w:tab w:val="left" w:pos="9187"/>
        </w:tabs>
      </w:pPr>
      <w:r w:rsidRPr="00961DAB">
        <w:rPr>
          <w:u w:val="single"/>
        </w:rPr>
        <w:tab/>
        <w:t>Date</w:t>
      </w:r>
      <w:r w:rsidRPr="00961DAB">
        <w:rPr>
          <w:u w:val="single"/>
        </w:rPr>
        <w:tab/>
        <w:t>Body</w:t>
      </w:r>
      <w:r w:rsidRPr="00961DAB">
        <w:rPr>
          <w:u w:val="single"/>
        </w:rPr>
        <w:tab/>
        <w:t>Action Description with journal page number</w:t>
      </w:r>
      <w:r w:rsidRPr="00961DAB">
        <w:rPr>
          <w:u w:val="single"/>
        </w:rPr>
        <w:tab/>
      </w:r>
    </w:p>
    <w:p w:rsidR="00D71535" w:rsidRDefault="00D71535" w:rsidP="00D71535">
      <w:pPr>
        <w:widowControl w:val="0"/>
        <w:tabs>
          <w:tab w:val="right" w:pos="1008"/>
          <w:tab w:val="left" w:pos="1152"/>
          <w:tab w:val="left" w:pos="1872"/>
          <w:tab w:val="left" w:pos="9187"/>
        </w:tabs>
        <w:ind w:left="2088" w:hanging="2088"/>
      </w:pPr>
      <w:r>
        <w:tab/>
        <w:t>12/12/2018</w:t>
      </w:r>
      <w:r>
        <w:tab/>
        <w:t>Senate</w:t>
      </w:r>
      <w:r>
        <w:tab/>
      </w:r>
      <w:r w:rsidRPr="008A61AC">
        <w:t>Prefiled</w:t>
      </w:r>
    </w:p>
    <w:p w:rsidR="00D71535" w:rsidRDefault="00D71535" w:rsidP="00D71535">
      <w:pPr>
        <w:widowControl w:val="0"/>
        <w:tabs>
          <w:tab w:val="right" w:pos="1008"/>
          <w:tab w:val="left" w:pos="1152"/>
          <w:tab w:val="left" w:pos="1872"/>
          <w:tab w:val="left" w:pos="9187"/>
        </w:tabs>
        <w:ind w:left="2088" w:hanging="2088"/>
      </w:pPr>
      <w:r>
        <w:tab/>
        <w:t>12/12/2018</w:t>
      </w:r>
      <w:r>
        <w:tab/>
        <w:t>Senate</w:t>
      </w:r>
      <w:r>
        <w:tab/>
      </w:r>
      <w:r w:rsidRPr="008A61AC">
        <w:t xml:space="preserve">Referred to Committee on </w:t>
      </w:r>
      <w:r w:rsidRPr="008A61AC">
        <w:rPr>
          <w:b/>
        </w:rPr>
        <w:t>General</w:t>
      </w:r>
    </w:p>
    <w:p w:rsidR="00D71535" w:rsidRDefault="00D71535" w:rsidP="00D7153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A61AC">
        <w:t>(</w:t>
      </w:r>
      <w:hyperlink r:id="rId6" w:history="1">
        <w:r w:rsidRPr="008A61AC">
          <w:rPr>
            <w:rStyle w:val="Hyperlink"/>
          </w:rPr>
          <w:t>Senate Journal</w:t>
        </w:r>
        <w:r w:rsidRPr="008A61AC">
          <w:rPr>
            <w:rStyle w:val="Hyperlink"/>
          </w:rPr>
          <w:noBreakHyphen/>
          <w:t>page 135</w:t>
        </w:r>
      </w:hyperlink>
      <w:r w:rsidRPr="008A61AC">
        <w:t>)</w:t>
      </w:r>
    </w:p>
    <w:p w:rsidR="00D71535" w:rsidRDefault="00D71535" w:rsidP="00D71535">
      <w:pPr>
        <w:widowControl w:val="0"/>
        <w:tabs>
          <w:tab w:val="right" w:pos="1008"/>
          <w:tab w:val="left" w:pos="1152"/>
          <w:tab w:val="left" w:pos="1872"/>
          <w:tab w:val="left" w:pos="9187"/>
        </w:tabs>
        <w:ind w:left="2088" w:hanging="2088"/>
      </w:pPr>
      <w:r>
        <w:tab/>
        <w:t>1/8/2019</w:t>
      </w:r>
      <w:r>
        <w:tab/>
        <w:t>Senate</w:t>
      </w:r>
      <w:r>
        <w:tab/>
      </w:r>
      <w:r w:rsidRPr="008A61AC">
        <w:t>Referred to Co</w:t>
      </w:r>
      <w:r>
        <w:t xml:space="preserve">mmittee on </w:t>
      </w:r>
      <w:r w:rsidRPr="008A61AC">
        <w:rPr>
          <w:b/>
        </w:rPr>
        <w:t>Family and Veterans' Services</w:t>
      </w:r>
      <w:r w:rsidRPr="008A61AC">
        <w:t xml:space="preserve"> (</w:t>
      </w:r>
      <w:hyperlink r:id="rId7" w:history="1">
        <w:r w:rsidRPr="008A61AC">
          <w:rPr>
            <w:rStyle w:val="Hyperlink"/>
          </w:rPr>
          <w:t>Senate Journal</w:t>
        </w:r>
        <w:r w:rsidRPr="008A61AC">
          <w:rPr>
            <w:rStyle w:val="Hyperlink"/>
          </w:rPr>
          <w:noBreakHyphen/>
          <w:t>page 135</w:t>
        </w:r>
      </w:hyperlink>
      <w:r w:rsidRPr="008A61AC">
        <w:t>)</w:t>
      </w:r>
    </w:p>
    <w:p w:rsidR="00D71535" w:rsidRDefault="00D71535" w:rsidP="00D71535">
      <w:pPr>
        <w:widowControl w:val="0"/>
        <w:tabs>
          <w:tab w:val="right" w:pos="1008"/>
          <w:tab w:val="left" w:pos="1152"/>
          <w:tab w:val="left" w:pos="1872"/>
          <w:tab w:val="left" w:pos="9187"/>
        </w:tabs>
        <w:ind w:left="2088" w:hanging="2088"/>
      </w:pPr>
      <w:r>
        <w:tab/>
        <w:t>2/13/2019</w:t>
      </w:r>
      <w:r>
        <w:tab/>
        <w:t>Senate</w:t>
      </w:r>
      <w:r>
        <w:tab/>
      </w:r>
      <w:r w:rsidRPr="008A61AC">
        <w:t>Committee report:</w:t>
      </w:r>
      <w:r>
        <w:t xml:space="preserve"> Favorable </w:t>
      </w:r>
      <w:r w:rsidRPr="008A61AC">
        <w:rPr>
          <w:b/>
        </w:rPr>
        <w:t>Family and Veterans' Services</w:t>
      </w:r>
      <w:r w:rsidRPr="008A61AC">
        <w:t xml:space="preserve"> (</w:t>
      </w:r>
      <w:hyperlink r:id="rId8" w:history="1">
        <w:r w:rsidRPr="008A61AC">
          <w:rPr>
            <w:rStyle w:val="Hyperlink"/>
          </w:rPr>
          <w:t>Senate Journal</w:t>
        </w:r>
        <w:r w:rsidRPr="008A61AC">
          <w:rPr>
            <w:rStyle w:val="Hyperlink"/>
          </w:rPr>
          <w:noBreakHyphen/>
          <w:t>page 13</w:t>
        </w:r>
      </w:hyperlink>
      <w:r w:rsidRPr="008A61AC">
        <w:t>)</w:t>
      </w:r>
    </w:p>
    <w:p w:rsidR="00D71535" w:rsidRDefault="00D71535" w:rsidP="00D71535">
      <w:pPr>
        <w:widowControl w:val="0"/>
        <w:tabs>
          <w:tab w:val="right" w:pos="1008"/>
          <w:tab w:val="left" w:pos="1152"/>
          <w:tab w:val="left" w:pos="1872"/>
          <w:tab w:val="left" w:pos="9187"/>
        </w:tabs>
        <w:ind w:left="2088" w:hanging="2088"/>
      </w:pPr>
      <w:r>
        <w:tab/>
        <w:t>2/14/2019</w:t>
      </w:r>
      <w:r>
        <w:tab/>
      </w:r>
      <w:r>
        <w:tab/>
      </w:r>
      <w:r w:rsidRPr="008A61AC">
        <w:t>Scrivener's error corrected</w:t>
      </w:r>
    </w:p>
    <w:p w:rsidR="00D71535" w:rsidRDefault="00D71535" w:rsidP="00D71535">
      <w:pPr>
        <w:widowControl w:val="0"/>
        <w:tabs>
          <w:tab w:val="right" w:pos="1008"/>
          <w:tab w:val="left" w:pos="1152"/>
          <w:tab w:val="left" w:pos="1872"/>
          <w:tab w:val="left" w:pos="9187"/>
        </w:tabs>
        <w:ind w:left="2088" w:hanging="2088"/>
      </w:pPr>
      <w:r>
        <w:tab/>
        <w:t>2/19/2019</w:t>
      </w:r>
      <w:r>
        <w:tab/>
        <w:t>Senate</w:t>
      </w:r>
      <w:r>
        <w:tab/>
      </w:r>
      <w:r w:rsidRPr="008A61AC">
        <w:t>Read second time (</w:t>
      </w:r>
      <w:hyperlink r:id="rId9" w:history="1">
        <w:r w:rsidRPr="008A61AC">
          <w:rPr>
            <w:rStyle w:val="Hyperlink"/>
          </w:rPr>
          <w:t>Senate Journal</w:t>
        </w:r>
        <w:r w:rsidRPr="008A61AC">
          <w:rPr>
            <w:rStyle w:val="Hyperlink"/>
          </w:rPr>
          <w:noBreakHyphen/>
          <w:t>page 19</w:t>
        </w:r>
      </w:hyperlink>
      <w:r w:rsidRPr="008A61AC">
        <w:t>)</w:t>
      </w:r>
    </w:p>
    <w:p w:rsidR="00D71535" w:rsidRDefault="00D71535" w:rsidP="00D71535">
      <w:pPr>
        <w:widowControl w:val="0"/>
        <w:tabs>
          <w:tab w:val="right" w:pos="1008"/>
          <w:tab w:val="left" w:pos="1152"/>
          <w:tab w:val="left" w:pos="1872"/>
          <w:tab w:val="left" w:pos="9187"/>
        </w:tabs>
        <w:ind w:left="2088" w:hanging="2088"/>
      </w:pPr>
      <w:r>
        <w:tab/>
        <w:t>2/19/2019</w:t>
      </w:r>
      <w:r>
        <w:tab/>
        <w:t>Senate</w:t>
      </w:r>
      <w:r>
        <w:tab/>
      </w:r>
      <w:r w:rsidRPr="008A61AC">
        <w:t>Roll call Ayes</w:t>
      </w:r>
      <w:r>
        <w:noBreakHyphen/>
      </w:r>
      <w:r w:rsidRPr="008A61AC">
        <w:t>45  Nays</w:t>
      </w:r>
      <w:r>
        <w:noBreakHyphen/>
      </w:r>
      <w:r w:rsidRPr="008A61AC">
        <w:t>0 (</w:t>
      </w:r>
      <w:hyperlink r:id="rId10" w:history="1">
        <w:r w:rsidRPr="008A61AC">
          <w:rPr>
            <w:rStyle w:val="Hyperlink"/>
          </w:rPr>
          <w:t>Senate Journal</w:t>
        </w:r>
        <w:r w:rsidRPr="008A61AC">
          <w:rPr>
            <w:rStyle w:val="Hyperlink"/>
          </w:rPr>
          <w:noBreakHyphen/>
          <w:t>page 19</w:t>
        </w:r>
      </w:hyperlink>
      <w:r w:rsidRPr="008A61AC">
        <w:t>)</w:t>
      </w:r>
    </w:p>
    <w:p w:rsidR="00D71535" w:rsidRDefault="00D71535" w:rsidP="00D71535">
      <w:pPr>
        <w:widowControl w:val="0"/>
        <w:tabs>
          <w:tab w:val="right" w:pos="1008"/>
          <w:tab w:val="left" w:pos="1152"/>
          <w:tab w:val="left" w:pos="1872"/>
          <w:tab w:val="left" w:pos="9187"/>
        </w:tabs>
        <w:ind w:left="2088" w:hanging="2088"/>
      </w:pPr>
      <w:r>
        <w:tab/>
        <w:t>2/20/2019</w:t>
      </w:r>
      <w:r>
        <w:tab/>
        <w:t>Senate</w:t>
      </w:r>
      <w:r>
        <w:tab/>
      </w:r>
      <w:r w:rsidRPr="008A61AC">
        <w:t>Re</w:t>
      </w:r>
      <w:r>
        <w:t xml:space="preserve">ad third time and sent to House </w:t>
      </w:r>
      <w:r w:rsidRPr="008A61AC">
        <w:t>(</w:t>
      </w:r>
      <w:hyperlink r:id="rId11" w:history="1">
        <w:r w:rsidRPr="008A61AC">
          <w:rPr>
            <w:rStyle w:val="Hyperlink"/>
          </w:rPr>
          <w:t>Senate Journal</w:t>
        </w:r>
        <w:r w:rsidRPr="008A61AC">
          <w:rPr>
            <w:rStyle w:val="Hyperlink"/>
          </w:rPr>
          <w:noBreakHyphen/>
          <w:t>page 16</w:t>
        </w:r>
      </w:hyperlink>
      <w:r w:rsidRPr="008A61AC">
        <w:t>)</w:t>
      </w:r>
    </w:p>
    <w:p w:rsidR="00D71535" w:rsidRDefault="00D71535" w:rsidP="00D71535">
      <w:pPr>
        <w:widowControl w:val="0"/>
        <w:tabs>
          <w:tab w:val="right" w:pos="1008"/>
          <w:tab w:val="left" w:pos="1152"/>
          <w:tab w:val="left" w:pos="1872"/>
          <w:tab w:val="left" w:pos="9187"/>
        </w:tabs>
        <w:ind w:left="2088" w:hanging="2088"/>
      </w:pPr>
      <w:r>
        <w:tab/>
        <w:t>2/21/2019</w:t>
      </w:r>
      <w:r>
        <w:tab/>
        <w:t>House</w:t>
      </w:r>
      <w:r>
        <w:tab/>
      </w:r>
      <w:r w:rsidRPr="008A61AC">
        <w:t>Introduced and read first time (</w:t>
      </w:r>
      <w:hyperlink r:id="rId12" w:history="1">
        <w:r w:rsidRPr="008A61AC">
          <w:rPr>
            <w:rStyle w:val="Hyperlink"/>
          </w:rPr>
          <w:t>House Journal</w:t>
        </w:r>
        <w:r w:rsidRPr="008A61AC">
          <w:rPr>
            <w:rStyle w:val="Hyperlink"/>
          </w:rPr>
          <w:noBreakHyphen/>
          <w:t>page 131</w:t>
        </w:r>
      </w:hyperlink>
      <w:r w:rsidRPr="008A61AC">
        <w:t>)</w:t>
      </w:r>
    </w:p>
    <w:p w:rsidR="00D71535" w:rsidRDefault="00D71535" w:rsidP="00D71535">
      <w:pPr>
        <w:widowControl w:val="0"/>
        <w:tabs>
          <w:tab w:val="right" w:pos="1008"/>
          <w:tab w:val="left" w:pos="1152"/>
          <w:tab w:val="left" w:pos="1872"/>
          <w:tab w:val="left" w:pos="9187"/>
        </w:tabs>
        <w:ind w:left="2088" w:hanging="2088"/>
      </w:pPr>
      <w:r>
        <w:tab/>
        <w:t>2/21/2019</w:t>
      </w:r>
      <w:r>
        <w:tab/>
        <w:t>House</w:t>
      </w:r>
      <w:r>
        <w:tab/>
      </w:r>
      <w:r w:rsidRPr="008A61AC">
        <w:t>Ref</w:t>
      </w:r>
      <w:r>
        <w:t xml:space="preserve">erred to Committee on </w:t>
      </w:r>
      <w:r w:rsidRPr="008A61AC">
        <w:rPr>
          <w:b/>
        </w:rPr>
        <w:t>Judiciary</w:t>
      </w:r>
      <w:r>
        <w:t xml:space="preserve"> </w:t>
      </w:r>
      <w:r w:rsidRPr="008A61AC">
        <w:t>(</w:t>
      </w:r>
      <w:hyperlink r:id="rId13" w:history="1">
        <w:r w:rsidRPr="008A61AC">
          <w:rPr>
            <w:rStyle w:val="Hyperlink"/>
          </w:rPr>
          <w:t>House Journal</w:t>
        </w:r>
        <w:r w:rsidRPr="008A61AC">
          <w:rPr>
            <w:rStyle w:val="Hyperlink"/>
          </w:rPr>
          <w:noBreakHyphen/>
          <w:t>page 131</w:t>
        </w:r>
      </w:hyperlink>
      <w:r w:rsidRPr="008A61AC">
        <w:t>)</w:t>
      </w:r>
    </w:p>
    <w:p w:rsidR="00D71535" w:rsidRDefault="00D71535" w:rsidP="00D71535">
      <w:pPr>
        <w:widowControl w:val="0"/>
        <w:tabs>
          <w:tab w:val="right" w:pos="1008"/>
          <w:tab w:val="left" w:pos="1152"/>
          <w:tab w:val="left" w:pos="1872"/>
          <w:tab w:val="left" w:pos="9187"/>
        </w:tabs>
        <w:ind w:left="2088" w:hanging="2088"/>
      </w:pPr>
    </w:p>
    <w:p w:rsidR="00961DAB" w:rsidRDefault="00961DAB" w:rsidP="00961DAB">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961DAB">
          <w:rPr>
            <w:rStyle w:val="Hyperlink"/>
          </w:rPr>
          <w:t>legislative information</w:t>
        </w:r>
      </w:hyperlink>
      <w:r>
        <w:t xml:space="preserve"> at the website</w:t>
      </w:r>
    </w:p>
    <w:p w:rsidR="00961DAB" w:rsidRDefault="00961DAB" w:rsidP="00961DAB">
      <w:pPr>
        <w:widowControl w:val="0"/>
        <w:tabs>
          <w:tab w:val="right" w:pos="1008"/>
          <w:tab w:val="left" w:pos="1152"/>
          <w:tab w:val="left" w:pos="1872"/>
          <w:tab w:val="left" w:pos="9187"/>
        </w:tabs>
        <w:ind w:left="2088" w:hanging="2088"/>
      </w:pPr>
    </w:p>
    <w:p w:rsidR="00961DAB" w:rsidRPr="00961DAB" w:rsidRDefault="00961DAB" w:rsidP="00961DAB">
      <w:pPr>
        <w:widowControl w:val="0"/>
        <w:tabs>
          <w:tab w:val="right" w:pos="1008"/>
          <w:tab w:val="left" w:pos="1152"/>
          <w:tab w:val="left" w:pos="1872"/>
          <w:tab w:val="left" w:pos="9187"/>
        </w:tabs>
        <w:ind w:left="2088" w:hanging="2088"/>
      </w:pPr>
    </w:p>
    <w:p w:rsidR="00961DAB" w:rsidRDefault="00961DAB" w:rsidP="00961DAB">
      <w:pPr>
        <w:widowControl w:val="0"/>
      </w:pPr>
      <w:r w:rsidRPr="00961DAB">
        <w:rPr>
          <w:b/>
        </w:rPr>
        <w:t>VERSIONS OF THIS BILL</w:t>
      </w:r>
    </w:p>
    <w:p w:rsidR="00961DAB" w:rsidRDefault="00961DAB" w:rsidP="00961DAB">
      <w:pPr>
        <w:widowControl w:val="0"/>
      </w:pPr>
    </w:p>
    <w:p w:rsidR="00961DAB" w:rsidRDefault="00990C70" w:rsidP="00961DAB">
      <w:pPr>
        <w:widowControl w:val="0"/>
      </w:pPr>
      <w:hyperlink r:id="rId15" w:history="1">
        <w:r w:rsidR="00961DAB">
          <w:rPr>
            <w:rStyle w:val="Hyperlink"/>
          </w:rPr>
          <w:t>12/12/2018</w:t>
        </w:r>
      </w:hyperlink>
    </w:p>
    <w:p w:rsidR="00961DAB" w:rsidRDefault="00990C70" w:rsidP="00961DAB">
      <w:hyperlink r:id="rId16" w:history="1">
        <w:r w:rsidR="00DD6190" w:rsidRPr="00DD6190">
          <w:rPr>
            <w:rStyle w:val="Hyperlink"/>
          </w:rPr>
          <w:t>2/13/2019</w:t>
        </w:r>
      </w:hyperlink>
    </w:p>
    <w:p w:rsidR="00DD6190" w:rsidRDefault="00990C70" w:rsidP="00961DAB">
      <w:hyperlink r:id="rId17" w:history="1">
        <w:r w:rsidR="00EF56F0" w:rsidRPr="00EF56F0">
          <w:rPr>
            <w:rStyle w:val="Hyperlink"/>
          </w:rPr>
          <w:t>2/14/2019</w:t>
        </w:r>
      </w:hyperlink>
    </w:p>
    <w:p w:rsidR="00EF56F0" w:rsidRDefault="00EF56F0" w:rsidP="00961DAB"/>
    <w:p w:rsidR="00961DAB" w:rsidRDefault="00961DAB" w:rsidP="00961DAB">
      <w:pPr>
        <w:sectPr w:rsidR="00961DAB" w:rsidSect="00961DAB">
          <w:pgSz w:w="12240" w:h="15840" w:code="1"/>
          <w:pgMar w:top="1080" w:right="1440" w:bottom="1080" w:left="1440" w:header="720" w:footer="720" w:gutter="0"/>
          <w:cols w:space="720"/>
          <w:noEndnote/>
          <w:docGrid w:linePitch="360"/>
        </w:sectPr>
      </w:pP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F56F0" w:rsidRPr="00FB3801"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FB3801" w:rsidRDefault="00EF56F0" w:rsidP="00FB3801">
      <w:pPr>
        <w:tabs>
          <w:tab w:val="right" w:pos="5933"/>
        </w:tabs>
        <w:suppressAutoHyphens/>
        <w:jc w:val="both"/>
        <w:rPr>
          <w:rFonts w:eastAsia="Times New Roman"/>
        </w:rPr>
      </w:pPr>
      <w:r>
        <w:rPr>
          <w:rFonts w:eastAsia="Times New Roman"/>
        </w:rPr>
        <w:tab/>
      </w:r>
      <w:r>
        <w:rPr>
          <w:rFonts w:eastAsia="Times New Roman"/>
          <w:b/>
          <w:sz w:val="36"/>
        </w:rPr>
        <w:t>S. 211</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Default="00EF56F0"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A3A59">
        <w:t>Senator Young</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Default="00EF56F0" w:rsidP="0091729D">
      <w:pPr>
        <w:tabs>
          <w:tab w:val="right" w:pos="5933"/>
        </w:tabs>
        <w:suppressAutoHyphens/>
        <w:jc w:val="both"/>
        <w:rPr>
          <w:rFonts w:eastAsia="Times New Roman"/>
        </w:rPr>
      </w:pPr>
      <w:r>
        <w:rPr>
          <w:rFonts w:eastAsia="Times New Roman"/>
        </w:rPr>
        <w:t>S. Printed 2/13/19--S.</w:t>
      </w:r>
      <w:r>
        <w:rPr>
          <w:rFonts w:eastAsia="Times New Roman"/>
        </w:rPr>
        <w:tab/>
        <w:t>[SEC 2/14/19 11:20 AM]</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F56F0" w:rsidRPr="00FB3801" w:rsidRDefault="00EF56F0"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FB3801" w:rsidRDefault="00EF56F0"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FAMILY AND VETERANS' SERVICES</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211) </w:t>
      </w:r>
      <w:r w:rsidRPr="00FB3801">
        <w:rPr>
          <w:color w:val="000000" w:themeColor="text1"/>
          <w:u w:color="000000" w:themeColor="text1"/>
        </w:rPr>
        <w:t>to amend Section 63</w:t>
      </w:r>
      <w:r w:rsidRPr="00FB3801">
        <w:rPr>
          <w:color w:val="000000" w:themeColor="text1"/>
          <w:u w:color="000000" w:themeColor="text1"/>
        </w:rPr>
        <w:noBreakHyphen/>
        <w:t>7</w:t>
      </w:r>
      <w:r w:rsidRPr="00FB3801">
        <w:rPr>
          <w:color w:val="000000" w:themeColor="text1"/>
          <w:u w:color="000000" w:themeColor="text1"/>
        </w:rPr>
        <w:noBreakHyphen/>
        <w:t>940 of the 1976 Code, relating to authorized uses of unfounded child abuse and neglect reports, to authorize release of information about child fatalities</w:t>
      </w:r>
      <w:r>
        <w:rPr>
          <w:rFonts w:eastAsia="Times New Roman"/>
        </w:rPr>
        <w:t>, etc., respectfully</w:t>
      </w:r>
    </w:p>
    <w:p w:rsidR="00EF56F0" w:rsidRPr="00FB3801" w:rsidRDefault="00EF56F0"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EF56F0" w:rsidRPr="00FB3801" w:rsidRDefault="00EF56F0" w:rsidP="00FB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56F0" w:rsidSect="00FB380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8F023B" w:rsidRDefault="00EF56F0" w:rsidP="007B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F859A7"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132A8">
        <w:rPr>
          <w:color w:val="000000" w:themeColor="text1"/>
          <w:u w:color="000000" w:themeColor="text1"/>
        </w:rPr>
        <w:t>TO AMEND SECTION 63</w:t>
      </w:r>
      <w:r>
        <w:rPr>
          <w:color w:val="000000" w:themeColor="text1"/>
          <w:u w:color="000000" w:themeColor="text1"/>
        </w:rPr>
        <w:noBreakHyphen/>
      </w:r>
      <w:r w:rsidRPr="001132A8">
        <w:rPr>
          <w:color w:val="000000" w:themeColor="text1"/>
          <w:u w:color="000000" w:themeColor="text1"/>
        </w:rPr>
        <w:t>7</w:t>
      </w:r>
      <w:r>
        <w:rPr>
          <w:color w:val="000000" w:themeColor="text1"/>
          <w:u w:color="000000" w:themeColor="text1"/>
        </w:rPr>
        <w:noBreakHyphen/>
      </w:r>
      <w:r w:rsidRPr="001132A8">
        <w:rPr>
          <w:color w:val="000000" w:themeColor="text1"/>
          <w:u w:color="000000" w:themeColor="text1"/>
        </w:rPr>
        <w:t>940</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Pr>
          <w:color w:val="000000" w:themeColor="text1"/>
          <w:u w:color="000000" w:themeColor="text1"/>
        </w:rPr>
        <w:noBreakHyphen/>
      </w:r>
      <w:r w:rsidRPr="001132A8">
        <w:rPr>
          <w:color w:val="000000" w:themeColor="text1"/>
          <w:u w:color="000000" w:themeColor="text1"/>
        </w:rPr>
        <w:t>7</w:t>
      </w:r>
      <w:r>
        <w:rPr>
          <w:color w:val="000000" w:themeColor="text1"/>
          <w:u w:color="000000" w:themeColor="text1"/>
        </w:rPr>
        <w:noBreakHyphen/>
      </w:r>
      <w:r w:rsidRPr="001132A8">
        <w:rPr>
          <w:color w:val="000000" w:themeColor="text1"/>
          <w:u w:color="000000" w:themeColor="text1"/>
        </w:rPr>
        <w:t>1990, AS AMENDED, RELATING TO CONFIDENTIALITY 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AND TO AMEND SECTION 63-7-20, RELATING TO CHILD PROTECTION DEFINITIONS, TO PROVIDE A DEFINITION FOR “NEAR FATALITY”.</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1132A8">
        <w:rPr>
          <w:color w:val="000000" w:themeColor="text1"/>
          <w:u w:color="000000" w:themeColor="text1"/>
        </w:rPr>
        <w:t>Section 63</w:t>
      </w:r>
      <w:r>
        <w:rPr>
          <w:color w:val="000000" w:themeColor="text1"/>
          <w:u w:color="000000" w:themeColor="text1"/>
        </w:rPr>
        <w:noBreakHyphen/>
      </w:r>
      <w:r w:rsidRPr="001132A8">
        <w:rPr>
          <w:color w:val="000000" w:themeColor="text1"/>
          <w:u w:color="000000" w:themeColor="text1"/>
        </w:rPr>
        <w:t>7</w:t>
      </w:r>
      <w:r>
        <w:rPr>
          <w:color w:val="000000" w:themeColor="text1"/>
          <w:u w:color="000000" w:themeColor="text1"/>
        </w:rPr>
        <w:noBreakHyphen/>
      </w:r>
      <w:r w:rsidRPr="001132A8">
        <w:rPr>
          <w:color w:val="000000" w:themeColor="text1"/>
          <w:u w:color="000000" w:themeColor="text1"/>
        </w:rPr>
        <w:t>940(A) of the 1976 Code</w:t>
      </w:r>
      <w:r>
        <w:rPr>
          <w:color w:val="000000" w:themeColor="text1"/>
          <w:u w:color="000000" w:themeColor="text1"/>
        </w:rPr>
        <w:t xml:space="preserve"> </w:t>
      </w:r>
      <w:r w:rsidRPr="001132A8">
        <w:rPr>
          <w:color w:val="000000" w:themeColor="text1"/>
          <w:u w:color="000000" w:themeColor="text1"/>
        </w:rPr>
        <w:t>is amended by adding an appropriately numbered item at the end to read:</w:t>
      </w: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r>
      <w:r w:rsidRPr="001132A8">
        <w:rPr>
          <w:color w:val="000000" w:themeColor="text1"/>
          <w:u w:color="000000" w:themeColor="text1"/>
        </w:rPr>
        <w:tab/>
        <w:t>“(  )</w:t>
      </w:r>
      <w:r w:rsidRPr="001132A8">
        <w:rPr>
          <w:color w:val="000000" w:themeColor="text1"/>
          <w:u w:color="000000" w:themeColor="text1"/>
        </w:rPr>
        <w:tab/>
        <w:t>the state director or the director’s designee publicly may 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findings or information pursuant to this item if the disclosure of the findings or information would threaten the safety or well</w:t>
      </w:r>
      <w:r>
        <w:rPr>
          <w:color w:val="000000" w:themeColor="text1"/>
          <w:u w:color="000000" w:themeColor="text1"/>
        </w:rPr>
        <w:noBreakHyphen/>
      </w:r>
      <w:r w:rsidRPr="001132A8">
        <w:rPr>
          <w:color w:val="000000" w:themeColor="text1"/>
          <w:u w:color="000000" w:themeColor="text1"/>
        </w:rPr>
        <w:t>being of a child or the child’s family, or when disclosure of the findings or information would impede a criminal investigation or endanger a reporter of abuse or neglect.”</w:t>
      </w: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 xml:space="preserve">SECTION </w:t>
      </w:r>
      <w:r w:rsidRPr="001132A8">
        <w:rPr>
          <w:color w:val="000000" w:themeColor="text1"/>
          <w:u w:color="000000" w:themeColor="text1"/>
        </w:rPr>
        <w:tab/>
        <w:t>2.</w:t>
      </w:r>
      <w:r w:rsidRPr="001132A8">
        <w:rPr>
          <w:color w:val="000000" w:themeColor="text1"/>
          <w:u w:color="000000" w:themeColor="text1"/>
        </w:rPr>
        <w:tab/>
        <w:t>Section 63</w:t>
      </w:r>
      <w:r>
        <w:rPr>
          <w:color w:val="000000" w:themeColor="text1"/>
          <w:u w:color="000000" w:themeColor="text1"/>
        </w:rPr>
        <w:noBreakHyphen/>
      </w:r>
      <w:r w:rsidRPr="001132A8">
        <w:rPr>
          <w:color w:val="000000" w:themeColor="text1"/>
          <w:u w:color="000000" w:themeColor="text1"/>
        </w:rPr>
        <w:t>7</w:t>
      </w:r>
      <w:r>
        <w:rPr>
          <w:color w:val="000000" w:themeColor="text1"/>
          <w:u w:color="000000" w:themeColor="text1"/>
        </w:rPr>
        <w:noBreakHyphen/>
      </w:r>
      <w:r w:rsidRPr="001132A8">
        <w:rPr>
          <w:color w:val="000000" w:themeColor="text1"/>
          <w:u w:color="000000" w:themeColor="text1"/>
        </w:rPr>
        <w:t>1990(H) of the 1976 Code is amended to read:</w:t>
      </w: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“(H)</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subsection if the disclosure of the report would threaten the safety or well</w:t>
      </w:r>
      <w:r>
        <w:rPr>
          <w:color w:val="000000" w:themeColor="text1"/>
          <w:u w:val="single" w:color="000000" w:themeColor="text1"/>
        </w:rPr>
        <w:noBreakHyphen/>
      </w:r>
      <w:r w:rsidRPr="001132A8">
        <w:rPr>
          <w:color w:val="000000" w:themeColor="text1"/>
          <w:u w:val="single" w:color="000000" w:themeColor="text1"/>
        </w:rPr>
        <w:t>being of a child or the child’s family, or when disclosure of the report would impede a criminal investigation or endanger a reporter of abuse or neglect</w:t>
      </w:r>
      <w:r w:rsidRPr="001132A8">
        <w:rPr>
          <w:color w:val="000000" w:themeColor="text1"/>
          <w:u w:color="000000" w:themeColor="text1"/>
        </w:rPr>
        <w:t>.”</w:t>
      </w: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Pr>
          <w:snapToGrid w:val="0"/>
          <w:color w:val="000000" w:themeColor="text1"/>
          <w:u w:color="000000" w:themeColor="text1"/>
        </w:rPr>
        <w:noBreakHyphen/>
      </w:r>
      <w:r w:rsidRPr="001132A8">
        <w:rPr>
          <w:snapToGrid w:val="0"/>
          <w:color w:val="000000" w:themeColor="text1"/>
          <w:u w:color="000000" w:themeColor="text1"/>
        </w:rPr>
        <w:t>7</w:t>
      </w:r>
      <w:r>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 item to read:</w:t>
      </w:r>
    </w:p>
    <w:p w:rsidR="00EF56F0" w:rsidRPr="001132A8"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EF56F0" w:rsidRPr="00F859A7" w:rsidRDefault="00EF56F0" w:rsidP="00F8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EF56F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6F0" w:rsidRPr="00522CE0" w:rsidRDefault="00EF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EF56F0" w:rsidRDefault="00EF56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1DAB" w:rsidRDefault="00961DAB" w:rsidP="00EF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61DAB" w:rsidSect="00FB380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6A" w:rsidRDefault="00D46C6A" w:rsidP="00522CE0">
      <w:r>
        <w:separator/>
      </w:r>
    </w:p>
  </w:endnote>
  <w:endnote w:type="continuationSeparator" w:id="0">
    <w:p w:rsidR="00D46C6A" w:rsidRDefault="00D46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47C629-6DB1-45EF-9913-7C71BD7494DE}"/>
    <w:embedBold r:id="rId2" w:fontKey="{B0866621-AAC1-4EA5-B950-9B6536C69C0C}"/>
  </w:font>
  <w:font w:name="Calibri">
    <w:panose1 w:val="020F0502020204030204"/>
    <w:charset w:val="00"/>
    <w:family w:val="swiss"/>
    <w:pitch w:val="variable"/>
    <w:sig w:usb0="E00002FF" w:usb1="4000ACFF" w:usb2="00000001" w:usb3="00000000" w:csb0="0000019F" w:csb1="00000000"/>
    <w:embedRegular r:id="rId3" w:fontKey="{BD2A0B67-1FD3-4CA1-A715-89AD2C77DF73}"/>
    <w:embedBold r:id="rId4" w:fontKey="{D4D145C6-A96D-4235-A165-399C90F5FBEA}"/>
  </w:font>
  <w:font w:name="Cambria">
    <w:panose1 w:val="02040503050406030204"/>
    <w:charset w:val="00"/>
    <w:family w:val="roman"/>
    <w:pitch w:val="variable"/>
    <w:sig w:usb0="E00002FF" w:usb1="400004FF" w:usb2="00000000" w:usb3="00000000" w:csb0="0000019F" w:csb1="00000000"/>
    <w:embedRegular r:id="rId5" w:fontKey="{85580302-2091-4520-B9D1-B092EDD24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6F0" w:rsidRPr="007B437A" w:rsidRDefault="00EF56F0" w:rsidP="007B437A">
    <w:pPr>
      <w:pStyle w:val="Footer"/>
      <w:tabs>
        <w:tab w:val="clear" w:pos="4680"/>
        <w:tab w:val="clear" w:pos="9360"/>
        <w:tab w:val="center" w:pos="2995"/>
      </w:tabs>
      <w:spacing w:before="120"/>
    </w:pPr>
    <w:r>
      <w:t>[211-</w:t>
    </w:r>
    <w:r>
      <w:fldChar w:fldCharType="begin"/>
    </w:r>
    <w:r>
      <w:instrText xml:space="preserve"> PAGE  \* MERGEFORMAT </w:instrText>
    </w:r>
    <w:r>
      <w:fldChar w:fldCharType="separate"/>
    </w:r>
    <w:r w:rsidR="00D715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801" w:rsidRPr="007B437A" w:rsidRDefault="00EF56F0" w:rsidP="007B437A">
    <w:pPr>
      <w:pStyle w:val="Footer"/>
      <w:tabs>
        <w:tab w:val="clear" w:pos="4680"/>
        <w:tab w:val="clear" w:pos="9360"/>
        <w:tab w:val="center" w:pos="2995"/>
      </w:tabs>
      <w:spacing w:before="120"/>
    </w:pPr>
    <w:r>
      <w:t>[211]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6A" w:rsidRDefault="00D46C6A" w:rsidP="00522CE0">
      <w:r>
        <w:separator/>
      </w:r>
    </w:p>
  </w:footnote>
  <w:footnote w:type="continuationSeparator" w:id="0">
    <w:p w:rsidR="00D46C6A" w:rsidRDefault="00D46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SP.TRY"/>
    <w:docVar w:name="CoverAttorneyInitials" w:val="SP"/>
    <w:docVar w:name="CoverAttorneyLastName" w:val="Parrish"/>
    <w:docVar w:name="CoverBillType" w:val="b"/>
    <w:docVar w:name="CoverSenator" w:val="TRY"/>
    <w:docVar w:name="dvBillNumber" w:val="211"/>
    <w:docVar w:name="dvBillNumberPrefix" w:val="S. "/>
    <w:docVar w:name="dvOriginalBody" w:val="Senate"/>
    <w:docVar w:name="fulldraftpath" w:val="L:\S-RES\TRY\006CHIL.SP.TRY.DOCX"/>
    <w:docVar w:name="NameofBody" w:val="S"/>
    <w:docVar w:name="vgroup2" w:val="S-RES"/>
  </w:docVars>
  <w:rsids>
    <w:rsidRoot w:val="00D46C6A"/>
    <w:rsid w:val="00042AC1"/>
    <w:rsid w:val="00046516"/>
    <w:rsid w:val="00055D22"/>
    <w:rsid w:val="00072458"/>
    <w:rsid w:val="0007601D"/>
    <w:rsid w:val="000B0720"/>
    <w:rsid w:val="000B5EAF"/>
    <w:rsid w:val="000E4582"/>
    <w:rsid w:val="001315B2"/>
    <w:rsid w:val="00170561"/>
    <w:rsid w:val="00186AC9"/>
    <w:rsid w:val="00186EDC"/>
    <w:rsid w:val="00197DF1"/>
    <w:rsid w:val="001B3DD9"/>
    <w:rsid w:val="001B7E5D"/>
    <w:rsid w:val="001D3BAC"/>
    <w:rsid w:val="001E3A02"/>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B14"/>
    <w:rsid w:val="00541951"/>
    <w:rsid w:val="00565148"/>
    <w:rsid w:val="00570403"/>
    <w:rsid w:val="00593361"/>
    <w:rsid w:val="005A413B"/>
    <w:rsid w:val="005A5017"/>
    <w:rsid w:val="005A648C"/>
    <w:rsid w:val="005F07AC"/>
    <w:rsid w:val="005F1745"/>
    <w:rsid w:val="00665A9F"/>
    <w:rsid w:val="00682463"/>
    <w:rsid w:val="006A1802"/>
    <w:rsid w:val="006C0CBB"/>
    <w:rsid w:val="006C74EA"/>
    <w:rsid w:val="00707B32"/>
    <w:rsid w:val="00720D40"/>
    <w:rsid w:val="00726F2C"/>
    <w:rsid w:val="007318D4"/>
    <w:rsid w:val="00765784"/>
    <w:rsid w:val="007A4390"/>
    <w:rsid w:val="007B437A"/>
    <w:rsid w:val="007C1CD9"/>
    <w:rsid w:val="007E5CB7"/>
    <w:rsid w:val="008314D2"/>
    <w:rsid w:val="00870F6F"/>
    <w:rsid w:val="008B2F42"/>
    <w:rsid w:val="008C3697"/>
    <w:rsid w:val="008E185F"/>
    <w:rsid w:val="008F023B"/>
    <w:rsid w:val="00904E16"/>
    <w:rsid w:val="009140D6"/>
    <w:rsid w:val="009162B3"/>
    <w:rsid w:val="00927C62"/>
    <w:rsid w:val="00961DAB"/>
    <w:rsid w:val="0098089C"/>
    <w:rsid w:val="00983951"/>
    <w:rsid w:val="00984124"/>
    <w:rsid w:val="00984640"/>
    <w:rsid w:val="00995C37"/>
    <w:rsid w:val="009B717F"/>
    <w:rsid w:val="009C118A"/>
    <w:rsid w:val="009F1595"/>
    <w:rsid w:val="00A02011"/>
    <w:rsid w:val="00A4011E"/>
    <w:rsid w:val="00A86015"/>
    <w:rsid w:val="00A9594E"/>
    <w:rsid w:val="00AA43BC"/>
    <w:rsid w:val="00AE59C8"/>
    <w:rsid w:val="00B10098"/>
    <w:rsid w:val="00B44C57"/>
    <w:rsid w:val="00B5790D"/>
    <w:rsid w:val="00B945C5"/>
    <w:rsid w:val="00BA20EA"/>
    <w:rsid w:val="00BB5AFC"/>
    <w:rsid w:val="00BC0A56"/>
    <w:rsid w:val="00BD387C"/>
    <w:rsid w:val="00C45366"/>
    <w:rsid w:val="00C57023"/>
    <w:rsid w:val="00C74052"/>
    <w:rsid w:val="00CB187A"/>
    <w:rsid w:val="00CC053F"/>
    <w:rsid w:val="00CC0EC7"/>
    <w:rsid w:val="00CC251A"/>
    <w:rsid w:val="00CF2C98"/>
    <w:rsid w:val="00D1088B"/>
    <w:rsid w:val="00D1286F"/>
    <w:rsid w:val="00D14DE6"/>
    <w:rsid w:val="00D156D2"/>
    <w:rsid w:val="00D156EA"/>
    <w:rsid w:val="00D27A6F"/>
    <w:rsid w:val="00D35486"/>
    <w:rsid w:val="00D46C6A"/>
    <w:rsid w:val="00D53E29"/>
    <w:rsid w:val="00D71535"/>
    <w:rsid w:val="00D86943"/>
    <w:rsid w:val="00DA3C6B"/>
    <w:rsid w:val="00DA47B9"/>
    <w:rsid w:val="00DA677F"/>
    <w:rsid w:val="00DD6190"/>
    <w:rsid w:val="00DE5635"/>
    <w:rsid w:val="00E058D3"/>
    <w:rsid w:val="00E12CA0"/>
    <w:rsid w:val="00E2236D"/>
    <w:rsid w:val="00E76AD9"/>
    <w:rsid w:val="00E86EE2"/>
    <w:rsid w:val="00E91E2F"/>
    <w:rsid w:val="00EA3546"/>
    <w:rsid w:val="00EB47AE"/>
    <w:rsid w:val="00EC34E1"/>
    <w:rsid w:val="00ED7131"/>
    <w:rsid w:val="00EF56F0"/>
    <w:rsid w:val="00F0234A"/>
    <w:rsid w:val="00F05CF2"/>
    <w:rsid w:val="00F51241"/>
    <w:rsid w:val="00F52959"/>
    <w:rsid w:val="00F55884"/>
    <w:rsid w:val="00F6559F"/>
    <w:rsid w:val="00F859A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D487638-97EB-49CA-B4F7-2BB5E2C8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61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3.docx" TargetMode="External"/><Relationship Id="rId13" Type="http://schemas.openxmlformats.org/officeDocument/2006/relationships/hyperlink" Target="file:///h:\hj\20190221.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90108.docx" TargetMode="External"/><Relationship Id="rId12" Type="http://schemas.openxmlformats.org/officeDocument/2006/relationships/hyperlink" Target="file:///h:\hj\20190221.docx" TargetMode="External"/><Relationship Id="rId17" Type="http://schemas.openxmlformats.org/officeDocument/2006/relationships/hyperlink" Target="file:///p:\pprever\2019-20\211_20190214.docx" TargetMode="External"/><Relationship Id="rId2" Type="http://schemas.openxmlformats.org/officeDocument/2006/relationships/settings" Target="settings.xml"/><Relationship Id="rId16" Type="http://schemas.openxmlformats.org/officeDocument/2006/relationships/hyperlink" Target="file:///p:\pprever\2019-20\211_20190213.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220.docx" TargetMode="External"/><Relationship Id="rId5" Type="http://schemas.openxmlformats.org/officeDocument/2006/relationships/endnotes" Target="endnotes.xml"/><Relationship Id="rId15" Type="http://schemas.openxmlformats.org/officeDocument/2006/relationships/hyperlink" Target="file:///p:\pprever\2019-20\211_20181212.docx" TargetMode="External"/><Relationship Id="rId10" Type="http://schemas.openxmlformats.org/officeDocument/2006/relationships/hyperlink" Target="file:///h:\sj\2019021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90219.docx" TargetMode="External"/><Relationship Id="rId14" Type="http://schemas.openxmlformats.org/officeDocument/2006/relationships/hyperlink" Target="http://www.scstatehouse.gov/billsearch.php?billnumbers=21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3</Pages>
  <Words>1002</Words>
  <Characters>5273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211: Authorized uses of unfounded child abuse and neglect reports - South Carolina Legislature Online</dc:title>
  <dc:subject/>
  <dc:creator>Sara Parrish</dc:creator>
  <cp:keywords/>
  <dc:description/>
  <cp:lastModifiedBy>S Volk</cp:lastModifiedBy>
  <cp:revision>2</cp:revision>
  <dcterms:created xsi:type="dcterms:W3CDTF">2019-02-22T18:09:00Z</dcterms:created>
  <dcterms:modified xsi:type="dcterms:W3CDTF">2019-02-22T18:09:00Z</dcterms:modified>
</cp:coreProperties>
</file>