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769" w:rsidRDefault="00BA6769" w:rsidP="00BA6769">
      <w:pPr>
        <w:widowControl w:val="0"/>
        <w:jc w:val="center"/>
      </w:pPr>
      <w:r w:rsidRPr="00BA6769">
        <w:rPr>
          <w:b/>
        </w:rPr>
        <w:t>South Carolina General Assembly</w:t>
      </w:r>
    </w:p>
    <w:p w:rsidR="00BA6769" w:rsidRDefault="00BA6769" w:rsidP="00BA6769">
      <w:pPr>
        <w:widowControl w:val="0"/>
        <w:jc w:val="center"/>
      </w:pPr>
      <w:r>
        <w:t>123rd Session, 2019-2020</w:t>
      </w:r>
    </w:p>
    <w:p w:rsidR="00BA6769" w:rsidRDefault="00BA6769" w:rsidP="00BA6769">
      <w:pPr>
        <w:widowControl w:val="0"/>
        <w:jc w:val="left"/>
      </w:pPr>
    </w:p>
    <w:p w:rsidR="00BA6769" w:rsidRDefault="00BA6769" w:rsidP="00BA6769">
      <w:pPr>
        <w:widowControl w:val="0"/>
        <w:jc w:val="left"/>
        <w:rPr>
          <w:b/>
        </w:rPr>
      </w:pPr>
      <w:r w:rsidRPr="00BA6769">
        <w:rPr>
          <w:b/>
        </w:rPr>
        <w:t>S.</w:t>
      </w:r>
      <w:r>
        <w:rPr>
          <w:b/>
        </w:rPr>
        <w:t xml:space="preserve"> </w:t>
      </w:r>
      <w:r w:rsidRPr="00BA6769">
        <w:rPr>
          <w:b/>
        </w:rPr>
        <w:t>235</w:t>
      </w:r>
    </w:p>
    <w:p w:rsidR="00BA6769" w:rsidRDefault="00BA6769" w:rsidP="00BA6769">
      <w:pPr>
        <w:widowControl w:val="0"/>
        <w:jc w:val="left"/>
        <w:rPr>
          <w:b/>
        </w:rPr>
      </w:pPr>
    </w:p>
    <w:p w:rsidR="00BA6769" w:rsidRDefault="00BA6769" w:rsidP="00BA6769">
      <w:pPr>
        <w:widowControl w:val="0"/>
        <w:jc w:val="left"/>
      </w:pPr>
      <w:r w:rsidRPr="00BA6769">
        <w:rPr>
          <w:b/>
        </w:rPr>
        <w:t>STATUS INFORMATION</w:t>
      </w:r>
    </w:p>
    <w:p w:rsidR="00BA6769" w:rsidRDefault="00BA6769" w:rsidP="00BA6769">
      <w:pPr>
        <w:widowControl w:val="0"/>
        <w:jc w:val="left"/>
      </w:pPr>
    </w:p>
    <w:p w:rsidR="00BA6769" w:rsidRDefault="00BA6769" w:rsidP="00BA6769">
      <w:pPr>
        <w:widowControl w:val="0"/>
        <w:jc w:val="left"/>
      </w:pPr>
      <w:r>
        <w:t>Concurrent Resolution</w:t>
      </w:r>
    </w:p>
    <w:p w:rsidR="00BA6769" w:rsidRDefault="00BA6769" w:rsidP="00BA6769">
      <w:pPr>
        <w:widowControl w:val="0"/>
        <w:jc w:val="left"/>
      </w:pPr>
      <w:r>
        <w:t>Sponsors: Senator Fanning</w:t>
      </w:r>
    </w:p>
    <w:p w:rsidR="00BA6769" w:rsidRDefault="00BA6769" w:rsidP="00BA6769">
      <w:pPr>
        <w:widowControl w:val="0"/>
        <w:jc w:val="left"/>
      </w:pPr>
      <w:r>
        <w:t>Document Path: l:\council\bills\gt\5563cm19.docx</w:t>
      </w:r>
    </w:p>
    <w:p w:rsidR="00BA6769" w:rsidRDefault="00BA6769" w:rsidP="00BA6769">
      <w:pPr>
        <w:widowControl w:val="0"/>
        <w:jc w:val="left"/>
      </w:pPr>
    </w:p>
    <w:p w:rsidR="00982F4B" w:rsidRDefault="00982F4B" w:rsidP="00BA6769">
      <w:pPr>
        <w:widowControl w:val="0"/>
        <w:jc w:val="left"/>
      </w:pPr>
      <w:r>
        <w:t>Introduced in the Senate on January 8, 2019</w:t>
      </w:r>
    </w:p>
    <w:p w:rsidR="00982F4B" w:rsidRDefault="00982F4B" w:rsidP="00BA6769">
      <w:pPr>
        <w:widowControl w:val="0"/>
        <w:jc w:val="left"/>
      </w:pPr>
      <w:r>
        <w:t>Introduced in the House on April 9, 2019</w:t>
      </w:r>
    </w:p>
    <w:p w:rsidR="00982F4B" w:rsidRDefault="00982F4B" w:rsidP="00BA6769">
      <w:pPr>
        <w:widowControl w:val="0"/>
        <w:jc w:val="left"/>
      </w:pPr>
      <w:r>
        <w:t>Adopted by the General Assembly on May 9, 2019</w:t>
      </w:r>
    </w:p>
    <w:p w:rsidR="00982F4B" w:rsidRDefault="00982F4B" w:rsidP="00BA6769">
      <w:pPr>
        <w:widowControl w:val="0"/>
        <w:jc w:val="left"/>
      </w:pPr>
    </w:p>
    <w:p w:rsidR="00BA6769" w:rsidRDefault="00BA6769" w:rsidP="00BA6769">
      <w:pPr>
        <w:widowControl w:val="0"/>
        <w:jc w:val="left"/>
      </w:pPr>
      <w:r>
        <w:t xml:space="preserve">Summary: </w:t>
      </w:r>
      <w:r w:rsidR="006F2DEA">
        <w:t>York County; Daniel Lee "Dan" Lowry intersection</w:t>
      </w:r>
    </w:p>
    <w:p w:rsidR="00BA6769" w:rsidRDefault="00BA6769" w:rsidP="00BA6769">
      <w:pPr>
        <w:widowControl w:val="0"/>
        <w:jc w:val="left"/>
      </w:pPr>
    </w:p>
    <w:p w:rsidR="00BA6769" w:rsidRDefault="00BA6769" w:rsidP="00BA6769">
      <w:pPr>
        <w:widowControl w:val="0"/>
        <w:jc w:val="left"/>
      </w:pPr>
    </w:p>
    <w:p w:rsidR="00BA6769" w:rsidRDefault="00BA6769" w:rsidP="00BA6769">
      <w:pPr>
        <w:widowControl w:val="0"/>
        <w:tabs>
          <w:tab w:val="center" w:pos="590"/>
          <w:tab w:val="center" w:pos="1440"/>
          <w:tab w:val="left" w:pos="1872"/>
          <w:tab w:val="left" w:pos="9187"/>
        </w:tabs>
        <w:jc w:val="left"/>
      </w:pPr>
      <w:r w:rsidRPr="00BA6769">
        <w:rPr>
          <w:b/>
        </w:rPr>
        <w:t>HISTORY OF LEGISLATIVE ACTIONS</w:t>
      </w:r>
    </w:p>
    <w:p w:rsidR="00BA6769" w:rsidRDefault="00BA6769" w:rsidP="00BA6769">
      <w:pPr>
        <w:widowControl w:val="0"/>
        <w:tabs>
          <w:tab w:val="center" w:pos="590"/>
          <w:tab w:val="center" w:pos="1440"/>
          <w:tab w:val="left" w:pos="1872"/>
          <w:tab w:val="left" w:pos="9187"/>
        </w:tabs>
        <w:jc w:val="left"/>
      </w:pPr>
    </w:p>
    <w:p w:rsidR="00BA6769" w:rsidRPr="00BA6769" w:rsidRDefault="00BA6769" w:rsidP="00BA6769">
      <w:pPr>
        <w:widowControl w:val="0"/>
        <w:tabs>
          <w:tab w:val="center" w:pos="590"/>
          <w:tab w:val="center" w:pos="1440"/>
          <w:tab w:val="left" w:pos="1872"/>
          <w:tab w:val="left" w:pos="9187"/>
        </w:tabs>
        <w:jc w:val="left"/>
      </w:pPr>
      <w:r w:rsidRPr="00BA6769">
        <w:rPr>
          <w:u w:val="single"/>
        </w:rPr>
        <w:tab/>
        <w:t>Date</w:t>
      </w:r>
      <w:r w:rsidRPr="00BA6769">
        <w:rPr>
          <w:u w:val="single"/>
        </w:rPr>
        <w:tab/>
        <w:t>Body</w:t>
      </w:r>
      <w:r w:rsidRPr="00BA6769">
        <w:rPr>
          <w:u w:val="single"/>
        </w:rPr>
        <w:tab/>
        <w:t>Action Description with journal page number</w:t>
      </w:r>
      <w:r w:rsidRPr="00BA6769">
        <w:rPr>
          <w:u w:val="single"/>
        </w:rPr>
        <w:tab/>
      </w:r>
    </w:p>
    <w:p w:rsidR="00F30F4E" w:rsidRDefault="00F30F4E" w:rsidP="00F30F4E">
      <w:pPr>
        <w:widowControl w:val="0"/>
        <w:tabs>
          <w:tab w:val="right" w:pos="1008"/>
          <w:tab w:val="left" w:pos="1152"/>
          <w:tab w:val="left" w:pos="1872"/>
          <w:tab w:val="left" w:pos="9187"/>
        </w:tabs>
        <w:ind w:left="2088" w:hanging="2088"/>
      </w:pPr>
      <w:r>
        <w:tab/>
        <w:t>12/12/2018</w:t>
      </w:r>
      <w:r>
        <w:tab/>
        <w:t>Senate</w:t>
      </w:r>
      <w:r>
        <w:tab/>
      </w:r>
      <w:r w:rsidRPr="00A42274">
        <w:t>Prefiled</w:t>
      </w:r>
    </w:p>
    <w:p w:rsidR="00F30F4E" w:rsidRDefault="00F30F4E" w:rsidP="00F30F4E">
      <w:pPr>
        <w:widowControl w:val="0"/>
        <w:tabs>
          <w:tab w:val="right" w:pos="1008"/>
          <w:tab w:val="left" w:pos="1152"/>
          <w:tab w:val="left" w:pos="1872"/>
          <w:tab w:val="left" w:pos="9187"/>
        </w:tabs>
        <w:ind w:left="2088" w:hanging="2088"/>
      </w:pPr>
      <w:r>
        <w:tab/>
        <w:t>12/12/2018</w:t>
      </w:r>
      <w:r>
        <w:tab/>
        <w:t>Senate</w:t>
      </w:r>
      <w:r>
        <w:tab/>
      </w:r>
      <w:r w:rsidRPr="00A42274">
        <w:t xml:space="preserve">Referred to Committee on </w:t>
      </w:r>
      <w:r w:rsidRPr="00A42274">
        <w:rPr>
          <w:b/>
        </w:rPr>
        <w:t>Transportation</w:t>
      </w:r>
    </w:p>
    <w:p w:rsidR="00F30F4E" w:rsidRDefault="00F30F4E" w:rsidP="00F30F4E">
      <w:pPr>
        <w:widowControl w:val="0"/>
        <w:tabs>
          <w:tab w:val="right" w:pos="1008"/>
          <w:tab w:val="left" w:pos="1152"/>
          <w:tab w:val="left" w:pos="1872"/>
          <w:tab w:val="left" w:pos="9187"/>
        </w:tabs>
        <w:ind w:left="2088" w:hanging="2088"/>
      </w:pPr>
      <w:r>
        <w:tab/>
        <w:t>1/8/2019</w:t>
      </w:r>
      <w:r>
        <w:tab/>
        <w:t>Senate</w:t>
      </w:r>
      <w:r>
        <w:tab/>
      </w:r>
      <w:r w:rsidRPr="00A42274">
        <w:t>Introduced (</w:t>
      </w:r>
      <w:hyperlink r:id="rId7" w:history="1">
        <w:r w:rsidRPr="00A42274">
          <w:rPr>
            <w:rStyle w:val="Hyperlink"/>
          </w:rPr>
          <w:t>Senate Journal</w:t>
        </w:r>
        <w:r w:rsidRPr="00A42274">
          <w:rPr>
            <w:rStyle w:val="Hyperlink"/>
          </w:rPr>
          <w:noBreakHyphen/>
          <w:t>page 145</w:t>
        </w:r>
      </w:hyperlink>
      <w:r w:rsidRPr="00A42274">
        <w:t>)</w:t>
      </w:r>
    </w:p>
    <w:p w:rsidR="00F30F4E" w:rsidRDefault="00F30F4E" w:rsidP="00F30F4E">
      <w:pPr>
        <w:widowControl w:val="0"/>
        <w:tabs>
          <w:tab w:val="right" w:pos="1008"/>
          <w:tab w:val="left" w:pos="1152"/>
          <w:tab w:val="left" w:pos="1872"/>
          <w:tab w:val="left" w:pos="9187"/>
        </w:tabs>
        <w:ind w:left="2088" w:hanging="2088"/>
      </w:pPr>
      <w:r>
        <w:tab/>
        <w:t>1/8/2019</w:t>
      </w:r>
      <w:r>
        <w:tab/>
        <w:t>Senate</w:t>
      </w:r>
      <w:r>
        <w:tab/>
      </w:r>
      <w:r w:rsidRPr="00A42274">
        <w:t>Referred</w:t>
      </w:r>
      <w:r>
        <w:t xml:space="preserve"> to Committee on </w:t>
      </w:r>
      <w:r w:rsidRPr="00A42274">
        <w:rPr>
          <w:b/>
        </w:rPr>
        <w:t>Transportation</w:t>
      </w:r>
      <w:r>
        <w:t xml:space="preserve"> </w:t>
      </w:r>
      <w:r w:rsidRPr="00A42274">
        <w:t>(</w:t>
      </w:r>
      <w:hyperlink r:id="rId8" w:history="1">
        <w:r w:rsidRPr="00A42274">
          <w:rPr>
            <w:rStyle w:val="Hyperlink"/>
          </w:rPr>
          <w:t>Senate Journal</w:t>
        </w:r>
        <w:r w:rsidRPr="00A42274">
          <w:rPr>
            <w:rStyle w:val="Hyperlink"/>
          </w:rPr>
          <w:noBreakHyphen/>
          <w:t>page 145</w:t>
        </w:r>
      </w:hyperlink>
      <w:r w:rsidRPr="00A42274">
        <w:t>)</w:t>
      </w:r>
    </w:p>
    <w:p w:rsidR="00F30F4E" w:rsidRDefault="00F30F4E" w:rsidP="00F30F4E">
      <w:pPr>
        <w:widowControl w:val="0"/>
        <w:tabs>
          <w:tab w:val="right" w:pos="1008"/>
          <w:tab w:val="left" w:pos="1152"/>
          <w:tab w:val="left" w:pos="1872"/>
          <w:tab w:val="left" w:pos="9187"/>
        </w:tabs>
        <w:ind w:left="2088" w:hanging="2088"/>
      </w:pPr>
      <w:r>
        <w:tab/>
        <w:t>4/2/2019</w:t>
      </w:r>
      <w:r>
        <w:tab/>
      </w:r>
      <w:r>
        <w:tab/>
      </w:r>
      <w:r w:rsidRPr="00A42274">
        <w:t>Scrivener's error corrected</w:t>
      </w:r>
    </w:p>
    <w:p w:rsidR="00F30F4E" w:rsidRDefault="00F30F4E" w:rsidP="00F30F4E">
      <w:pPr>
        <w:widowControl w:val="0"/>
        <w:tabs>
          <w:tab w:val="right" w:pos="1008"/>
          <w:tab w:val="left" w:pos="1152"/>
          <w:tab w:val="left" w:pos="1872"/>
          <w:tab w:val="left" w:pos="9187"/>
        </w:tabs>
        <w:ind w:left="2088" w:hanging="2088"/>
      </w:pPr>
      <w:r>
        <w:tab/>
        <w:t>4/9/2019</w:t>
      </w:r>
      <w:r>
        <w:tab/>
        <w:t>Senate</w:t>
      </w:r>
      <w:r>
        <w:tab/>
      </w:r>
      <w:r w:rsidRPr="00A42274">
        <w:t>Adopted, sent to House (</w:t>
      </w:r>
      <w:hyperlink r:id="rId9" w:history="1">
        <w:r w:rsidRPr="00A42274">
          <w:rPr>
            <w:rStyle w:val="Hyperlink"/>
          </w:rPr>
          <w:t>Senate Journal</w:t>
        </w:r>
        <w:r w:rsidRPr="00A42274">
          <w:rPr>
            <w:rStyle w:val="Hyperlink"/>
          </w:rPr>
          <w:noBreakHyphen/>
          <w:t>page 82</w:t>
        </w:r>
      </w:hyperlink>
      <w:r w:rsidRPr="00A42274">
        <w:t>)</w:t>
      </w:r>
    </w:p>
    <w:p w:rsidR="00F30F4E" w:rsidRDefault="00F30F4E" w:rsidP="00F30F4E">
      <w:pPr>
        <w:widowControl w:val="0"/>
        <w:tabs>
          <w:tab w:val="right" w:pos="1008"/>
          <w:tab w:val="left" w:pos="1152"/>
          <w:tab w:val="left" w:pos="1872"/>
          <w:tab w:val="left" w:pos="9187"/>
        </w:tabs>
        <w:ind w:left="2088" w:hanging="2088"/>
      </w:pPr>
      <w:r>
        <w:tab/>
        <w:t>4/9/2019</w:t>
      </w:r>
      <w:r>
        <w:tab/>
        <w:t>House</w:t>
      </w:r>
      <w:r>
        <w:tab/>
      </w:r>
      <w:r w:rsidRPr="00A42274">
        <w:t>Introduced (</w:t>
      </w:r>
      <w:hyperlink r:id="rId10" w:history="1">
        <w:r w:rsidRPr="00A42274">
          <w:rPr>
            <w:rStyle w:val="Hyperlink"/>
          </w:rPr>
          <w:t>House Journal</w:t>
        </w:r>
        <w:r w:rsidRPr="00A42274">
          <w:rPr>
            <w:rStyle w:val="Hyperlink"/>
          </w:rPr>
          <w:noBreakHyphen/>
          <w:t>page 169</w:t>
        </w:r>
      </w:hyperlink>
      <w:r w:rsidRPr="00A42274">
        <w:t>)</w:t>
      </w:r>
    </w:p>
    <w:p w:rsidR="00F30F4E" w:rsidRDefault="00F30F4E" w:rsidP="00F30F4E">
      <w:pPr>
        <w:widowControl w:val="0"/>
        <w:tabs>
          <w:tab w:val="right" w:pos="1008"/>
          <w:tab w:val="left" w:pos="1152"/>
          <w:tab w:val="left" w:pos="1872"/>
          <w:tab w:val="left" w:pos="9187"/>
        </w:tabs>
        <w:ind w:left="2088" w:hanging="2088"/>
      </w:pPr>
      <w:r>
        <w:tab/>
        <w:t>4/9/2019</w:t>
      </w:r>
      <w:r>
        <w:tab/>
        <w:t>House</w:t>
      </w:r>
      <w:r>
        <w:tab/>
      </w:r>
      <w:r w:rsidRPr="00A42274">
        <w:t>Referred to Commit</w:t>
      </w:r>
      <w:r>
        <w:t xml:space="preserve">tee on </w:t>
      </w:r>
      <w:r w:rsidRPr="00A42274">
        <w:rPr>
          <w:b/>
        </w:rPr>
        <w:t>Invitations and Memorial Resolutions</w:t>
      </w:r>
      <w:r w:rsidRPr="00A42274">
        <w:t xml:space="preserve"> (</w:t>
      </w:r>
      <w:hyperlink r:id="rId11" w:history="1">
        <w:r w:rsidRPr="00A42274">
          <w:rPr>
            <w:rStyle w:val="Hyperlink"/>
          </w:rPr>
          <w:t>House Journal</w:t>
        </w:r>
        <w:r w:rsidRPr="00A42274">
          <w:rPr>
            <w:rStyle w:val="Hyperlink"/>
          </w:rPr>
          <w:noBreakHyphen/>
          <w:t>page 169</w:t>
        </w:r>
      </w:hyperlink>
      <w:r w:rsidRPr="00A42274">
        <w:t>)</w:t>
      </w:r>
    </w:p>
    <w:p w:rsidR="00F30F4E" w:rsidRDefault="00F30F4E" w:rsidP="00F30F4E">
      <w:pPr>
        <w:widowControl w:val="0"/>
        <w:tabs>
          <w:tab w:val="right" w:pos="1008"/>
          <w:tab w:val="left" w:pos="1152"/>
          <w:tab w:val="left" w:pos="1872"/>
          <w:tab w:val="left" w:pos="9187"/>
        </w:tabs>
        <w:ind w:left="2088" w:hanging="2088"/>
      </w:pPr>
      <w:r>
        <w:tab/>
        <w:t>5/8/2019</w:t>
      </w:r>
      <w:r>
        <w:tab/>
        <w:t>House</w:t>
      </w:r>
      <w:r>
        <w:tab/>
      </w:r>
      <w:r w:rsidRPr="00A42274">
        <w:t>Committee re</w:t>
      </w:r>
      <w:r>
        <w:t xml:space="preserve">port: Favorable </w:t>
      </w:r>
      <w:r w:rsidRPr="00A42274">
        <w:rPr>
          <w:b/>
        </w:rPr>
        <w:t>Invitations and Memorial Resolutions</w:t>
      </w:r>
      <w:r w:rsidRPr="00A42274">
        <w:t xml:space="preserve"> (</w:t>
      </w:r>
      <w:hyperlink r:id="rId12" w:history="1">
        <w:r w:rsidRPr="00A42274">
          <w:rPr>
            <w:rStyle w:val="Hyperlink"/>
          </w:rPr>
          <w:t>House Journal</w:t>
        </w:r>
        <w:r w:rsidRPr="00A42274">
          <w:rPr>
            <w:rStyle w:val="Hyperlink"/>
          </w:rPr>
          <w:noBreakHyphen/>
          <w:t>page 82</w:t>
        </w:r>
      </w:hyperlink>
      <w:r w:rsidRPr="00A42274">
        <w:t>)</w:t>
      </w:r>
    </w:p>
    <w:p w:rsidR="00F30F4E" w:rsidRDefault="00F30F4E" w:rsidP="00F30F4E">
      <w:pPr>
        <w:widowControl w:val="0"/>
        <w:tabs>
          <w:tab w:val="right" w:pos="1008"/>
          <w:tab w:val="left" w:pos="1152"/>
          <w:tab w:val="left" w:pos="1872"/>
          <w:tab w:val="left" w:pos="9187"/>
        </w:tabs>
        <w:ind w:left="2088" w:hanging="2088"/>
      </w:pPr>
      <w:r>
        <w:tab/>
        <w:t>5/9/2019</w:t>
      </w:r>
      <w:r>
        <w:tab/>
        <w:t>House</w:t>
      </w:r>
      <w:r>
        <w:tab/>
      </w:r>
      <w:r w:rsidRPr="00A42274">
        <w:t>Adopted, returned to Senate with concurrence</w:t>
      </w:r>
      <w:r>
        <w:t xml:space="preserve"> </w:t>
      </w:r>
      <w:r w:rsidRPr="00A42274">
        <w:t>(</w:t>
      </w:r>
      <w:hyperlink r:id="rId13" w:history="1">
        <w:r w:rsidRPr="00A42274">
          <w:rPr>
            <w:rStyle w:val="Hyperlink"/>
          </w:rPr>
          <w:t>House Journal</w:t>
        </w:r>
        <w:r w:rsidRPr="00A42274">
          <w:rPr>
            <w:rStyle w:val="Hyperlink"/>
          </w:rPr>
          <w:noBreakHyphen/>
          <w:t>page 95</w:t>
        </w:r>
      </w:hyperlink>
      <w:r w:rsidRPr="00A42274">
        <w:t>)</w:t>
      </w:r>
    </w:p>
    <w:p w:rsidR="00F30F4E" w:rsidRDefault="00F30F4E" w:rsidP="00F30F4E">
      <w:pPr>
        <w:widowControl w:val="0"/>
        <w:tabs>
          <w:tab w:val="right" w:pos="1008"/>
          <w:tab w:val="left" w:pos="1152"/>
          <w:tab w:val="left" w:pos="1872"/>
          <w:tab w:val="left" w:pos="9187"/>
        </w:tabs>
        <w:ind w:left="2088" w:hanging="2088"/>
      </w:pPr>
    </w:p>
    <w:p w:rsidR="00BA6769" w:rsidRDefault="00BA6769" w:rsidP="00BA67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BA6769">
          <w:rPr>
            <w:rStyle w:val="Hyperlink"/>
          </w:rPr>
          <w:t>legislative information</w:t>
        </w:r>
      </w:hyperlink>
      <w:r>
        <w:t xml:space="preserve"> at the website</w:t>
      </w:r>
    </w:p>
    <w:p w:rsidR="00BA6769" w:rsidRDefault="00BA6769" w:rsidP="00BA6769">
      <w:pPr>
        <w:widowControl w:val="0"/>
        <w:tabs>
          <w:tab w:val="right" w:pos="1008"/>
          <w:tab w:val="left" w:pos="1152"/>
          <w:tab w:val="left" w:pos="1872"/>
          <w:tab w:val="left" w:pos="9187"/>
        </w:tabs>
        <w:ind w:left="2088" w:hanging="2088"/>
        <w:jc w:val="left"/>
      </w:pPr>
    </w:p>
    <w:p w:rsidR="00BA6769" w:rsidRPr="00BA6769" w:rsidRDefault="00BA6769" w:rsidP="00BA6769">
      <w:pPr>
        <w:widowControl w:val="0"/>
        <w:tabs>
          <w:tab w:val="right" w:pos="1008"/>
          <w:tab w:val="left" w:pos="1152"/>
          <w:tab w:val="left" w:pos="1872"/>
          <w:tab w:val="left" w:pos="9187"/>
        </w:tabs>
        <w:ind w:left="2088" w:hanging="2088"/>
        <w:jc w:val="left"/>
      </w:pPr>
    </w:p>
    <w:p w:rsidR="00BA6769" w:rsidRDefault="00BA6769" w:rsidP="00BA6769">
      <w:pPr>
        <w:widowControl w:val="0"/>
        <w:jc w:val="left"/>
      </w:pPr>
      <w:r w:rsidRPr="00BA6769">
        <w:rPr>
          <w:b/>
        </w:rPr>
        <w:t>VERSIONS OF THIS BILL</w:t>
      </w:r>
    </w:p>
    <w:p w:rsidR="00BA6769" w:rsidRDefault="00BA6769" w:rsidP="00BA6769">
      <w:pPr>
        <w:widowControl w:val="0"/>
        <w:jc w:val="left"/>
      </w:pPr>
    </w:p>
    <w:p w:rsidR="00BA6769" w:rsidRDefault="00AE4445" w:rsidP="00BA6769">
      <w:pPr>
        <w:widowControl w:val="0"/>
        <w:jc w:val="left"/>
      </w:pPr>
      <w:hyperlink r:id="rId15" w:history="1">
        <w:r w:rsidR="00BA6769">
          <w:rPr>
            <w:rStyle w:val="Hyperlink"/>
          </w:rPr>
          <w:t>12/12/2018</w:t>
        </w:r>
      </w:hyperlink>
    </w:p>
    <w:p w:rsidR="00BA6769" w:rsidRDefault="00AE4445" w:rsidP="00BA6769">
      <w:hyperlink r:id="rId16" w:history="1">
        <w:r w:rsidR="00E120BE" w:rsidRPr="00E120BE">
          <w:rPr>
            <w:rStyle w:val="Hyperlink"/>
          </w:rPr>
          <w:t>4/2/2019</w:t>
        </w:r>
      </w:hyperlink>
    </w:p>
    <w:p w:rsidR="00E120BE" w:rsidRDefault="00AE4445" w:rsidP="00BA6769">
      <w:hyperlink r:id="rId17" w:history="1">
        <w:r w:rsidR="000A15CF" w:rsidRPr="000A15CF">
          <w:rPr>
            <w:rStyle w:val="Hyperlink"/>
          </w:rPr>
          <w:t>4/3/2019</w:t>
        </w:r>
      </w:hyperlink>
    </w:p>
    <w:p w:rsidR="000A15CF" w:rsidRDefault="00AE4445" w:rsidP="00BA6769">
      <w:hyperlink r:id="rId18" w:history="1">
        <w:r w:rsidR="00520F95" w:rsidRPr="00520F95">
          <w:rPr>
            <w:rStyle w:val="Hyperlink"/>
          </w:rPr>
          <w:t>5/8/2019</w:t>
        </w:r>
      </w:hyperlink>
    </w:p>
    <w:p w:rsidR="00520F95" w:rsidRDefault="00520F95" w:rsidP="00BA6769"/>
    <w:p w:rsidR="00BA6769" w:rsidRDefault="00BA6769" w:rsidP="00BA6769">
      <w:pPr>
        <w:sectPr w:rsidR="00BA6769" w:rsidSect="00BA6769">
          <w:pgSz w:w="12240" w:h="15840" w:code="1"/>
          <w:pgMar w:top="1080" w:right="1440" w:bottom="1080" w:left="1440" w:header="720" w:footer="720" w:gutter="0"/>
          <w:cols w:space="720"/>
          <w:noEndnote/>
          <w:docGrid w:linePitch="360"/>
        </w:sectPr>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Pr="00E052B3" w:rsidRDefault="00520F95" w:rsidP="00E052B3">
      <w:pPr>
        <w:tabs>
          <w:tab w:val="right" w:pos="5933"/>
        </w:tabs>
        <w:suppressAutoHyphens/>
      </w:pPr>
      <w:r>
        <w:tab/>
      </w:r>
      <w:r>
        <w:rPr>
          <w:b/>
          <w:sz w:val="36"/>
        </w:rPr>
        <w:t>S. 235</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7266">
        <w:t>Senator Fanning</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520F95" w:rsidRPr="00E052B3" w:rsidRDefault="00520F95"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20F95" w:rsidRPr="00E052B3" w:rsidRDefault="00520F95"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235) to request the Department of Transportation name the portion of East Madison Street in York, South Carolina, from its intersection with North Congress Street to its intersection with Hunter Street”, etc., respectfully</w:t>
      </w:r>
    </w:p>
    <w:p w:rsidR="00520F95" w:rsidRPr="00E052B3" w:rsidRDefault="00520F95"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20F95" w:rsidRPr="00E052B3" w:rsidRDefault="00520F95"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0F95" w:rsidSect="0079332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Pr="00325348" w:rsidRDefault="00520F95" w:rsidP="00DE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20F95" w:rsidRDefault="00520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p>
    <w:p w:rsidR="00520F95" w:rsidRDefault="00520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Daniel Lee “Dan” Lowry, formerly of York, on May 17, 2017, at the venerable age of seventy</w:t>
      </w:r>
      <w:r>
        <w:noBreakHyphen/>
        <w:t>eight; and</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56A7A">
        <w:rPr>
          <w:color w:val="000000" w:themeColor="text1"/>
          <w:u w:color="000000" w:themeColor="text1"/>
        </w:rPr>
        <w:t>born August 1, 1938</w:t>
      </w:r>
      <w:r>
        <w:rPr>
          <w:color w:val="000000" w:themeColor="text1"/>
          <w:u w:color="000000" w:themeColor="text1"/>
        </w:rPr>
        <w:t>,</w:t>
      </w:r>
      <w:r w:rsidRPr="00E56A7A">
        <w:rPr>
          <w:color w:val="000000" w:themeColor="text1"/>
          <w:u w:color="000000" w:themeColor="text1"/>
        </w:rPr>
        <w:t xml:space="preserve"> in York, </w:t>
      </w:r>
      <w:r>
        <w:rPr>
          <w:color w:val="000000" w:themeColor="text1"/>
          <w:u w:color="000000" w:themeColor="text1"/>
        </w:rPr>
        <w:t xml:space="preserve">he was the son of </w:t>
      </w:r>
      <w:r w:rsidRPr="00E56A7A">
        <w:rPr>
          <w:color w:val="000000" w:themeColor="text1"/>
          <w:u w:color="000000" w:themeColor="text1"/>
        </w:rPr>
        <w:t>Jesse and Josie Lowry.</w:t>
      </w:r>
      <w:r>
        <w:rPr>
          <w:color w:val="000000" w:themeColor="text1"/>
          <w:u w:color="000000" w:themeColor="text1"/>
        </w:rPr>
        <w:t xml:space="preserve"> In preparation for his life</w:t>
      </w:r>
      <w:r w:rsidRPr="00C97D30">
        <w:rPr>
          <w:color w:val="000000" w:themeColor="text1"/>
          <w:u w:color="000000" w:themeColor="text1"/>
        </w:rPr>
        <w:t>’</w:t>
      </w:r>
      <w:r>
        <w:rPr>
          <w:color w:val="000000" w:themeColor="text1"/>
          <w:u w:color="000000" w:themeColor="text1"/>
        </w:rPr>
        <w:t>s work, Dan Lowry earned his bachelor</w:t>
      </w:r>
      <w:r w:rsidRPr="00C97D30">
        <w:rPr>
          <w:color w:val="000000" w:themeColor="text1"/>
          <w:u w:color="000000" w:themeColor="text1"/>
        </w:rPr>
        <w:t>’</w:t>
      </w:r>
      <w:r>
        <w:rPr>
          <w:color w:val="000000" w:themeColor="text1"/>
          <w:u w:color="000000" w:themeColor="text1"/>
        </w:rPr>
        <w:t>s degree at Johnson C. Smith University in Charlotte, N.C., graduating in 1961. While there, he played football for two years in the quarterback position. Graduate work followed at Howard University and George Washington University in Washington, D.C.; and</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playground director for the D.C. Department of Recreation. After a few years with the department, he was promoted to the position of Roving Leader, a special group trained to mentor at</w:t>
      </w:r>
      <w:r>
        <w:rPr>
          <w:color w:val="000000" w:themeColor="text1"/>
          <w:u w:color="000000" w:themeColor="text1"/>
        </w:rPr>
        <w:noBreakHyphen/>
        <w:t>risk youth, and he was the featured Roving Leader in a television documentary about the Roving Leaders Program aired nationally by the National Broadcasting Company (NBC); and</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his time with the D.C. Department of Recreation, Dan Lowry worked for the U.S. Department of Labor. He was assigned to the Job Corps unit and worked in the placement and program review units. He was promoted to deputy director of Jobs Corps, and received several awards for outstanding performance during his tenure; and </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participant in the White House</w:t>
      </w:r>
      <w:r w:rsidRPr="00C97D30">
        <w:rPr>
          <w:color w:val="000000" w:themeColor="text1"/>
          <w:u w:color="000000" w:themeColor="text1"/>
        </w:rPr>
        <w:t>’</w:t>
      </w:r>
      <w:r>
        <w:rPr>
          <w:color w:val="000000" w:themeColor="text1"/>
          <w:u w:color="000000" w:themeColor="text1"/>
        </w:rPr>
        <w:t>s Presidential Interchange Executive Program (1972), of which private enterprise and government agencies exchanged key personnel to better understand how each other works and to build better relationships. He was assigned to work at General Electric Corporation in New York; and</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1988, Dan Lowry was selected for the federal government</w:t>
      </w:r>
      <w:r w:rsidRPr="00C97D30">
        <w:rPr>
          <w:color w:val="000000" w:themeColor="text1"/>
          <w:u w:color="000000" w:themeColor="text1"/>
        </w:rPr>
        <w:t>’</w:t>
      </w:r>
      <w:r>
        <w:rPr>
          <w:color w:val="000000" w:themeColor="text1"/>
          <w:u w:color="000000" w:themeColor="text1"/>
        </w:rPr>
        <w:t>s Senior Executive Service training program, a highly coveted honor. In 1989, he was promoted to regional administrator, United States Department of Labor, Southeastern Region, Employment and Training Administration. He and his family later moved to Fayetteville, Georgia, where they continued to live after his retirement; and</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retirement from the federal government, he spent several years as a consultant for companies concerned with youth, employment, and training. He was CEO of the Texas Educational Foundation in Texas, retiring in 2000; and</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retirement, Dan Lowry became active in the community. He served on his homeowners</w:t>
      </w:r>
      <w:r w:rsidRPr="00C97D30">
        <w:rPr>
          <w:color w:val="000000" w:themeColor="text1"/>
          <w:u w:color="000000" w:themeColor="text1"/>
        </w:rPr>
        <w:t>’</w:t>
      </w:r>
      <w:r>
        <w:rPr>
          <w:color w:val="000000" w:themeColor="text1"/>
          <w:u w:color="000000" w:themeColor="text1"/>
        </w:rPr>
        <w:t xml:space="preserve"> association board, worked to assist minority candidates in their bids for election, and was one of seven plaintiffs who successfully sued Fayette County, Georgia, for the elimination of at</w:t>
      </w:r>
      <w:r>
        <w:rPr>
          <w:color w:val="000000" w:themeColor="text1"/>
          <w:u w:color="000000" w:themeColor="text1"/>
        </w:rPr>
        <w:noBreakHyphen/>
        <w:t xml:space="preserve">large voting; and  </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member of the Alpha Phi Alpha Fraternity and Century Limited, a social club limited to one hundred professional African</w:t>
      </w:r>
      <w:r>
        <w:rPr>
          <w:color w:val="000000" w:themeColor="text1"/>
          <w:u w:color="000000" w:themeColor="text1"/>
        </w:rPr>
        <w:noBreakHyphen/>
        <w:t>American men in the Washington, D.C. area. He also was an avid sports fan and enjoyed playing golf, and he was most proud of the fact that he once scored a hole</w:t>
      </w:r>
      <w:r>
        <w:rPr>
          <w:color w:val="000000" w:themeColor="text1"/>
          <w:u w:color="000000" w:themeColor="text1"/>
        </w:rPr>
        <w:noBreakHyphen/>
        <w:t>in</w:t>
      </w:r>
      <w:r>
        <w:rPr>
          <w:color w:val="000000" w:themeColor="text1"/>
          <w:u w:color="000000" w:themeColor="text1"/>
        </w:rPr>
        <w:noBreakHyphen/>
        <w:t xml:space="preserve">one; and  </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left to cherish his memory are his beloved wife </w:t>
      </w:r>
      <w:r w:rsidRPr="00E56A7A">
        <w:rPr>
          <w:color w:val="000000" w:themeColor="text1"/>
          <w:u w:color="000000" w:themeColor="text1"/>
        </w:rPr>
        <w:t xml:space="preserve">of </w:t>
      </w:r>
      <w:r>
        <w:rPr>
          <w:color w:val="000000" w:themeColor="text1"/>
          <w:u w:color="000000" w:themeColor="text1"/>
        </w:rPr>
        <w:t>fifty</w:t>
      </w:r>
      <w:r>
        <w:rPr>
          <w:color w:val="000000" w:themeColor="text1"/>
          <w:u w:color="000000" w:themeColor="text1"/>
        </w:rPr>
        <w:noBreakHyphen/>
        <w:t>eight</w:t>
      </w:r>
      <w:r w:rsidRPr="00E56A7A">
        <w:rPr>
          <w:color w:val="000000" w:themeColor="text1"/>
          <w:u w:color="000000" w:themeColor="text1"/>
        </w:rPr>
        <w:t xml:space="preserve"> years, Mary</w:t>
      </w:r>
      <w:r>
        <w:rPr>
          <w:color w:val="000000" w:themeColor="text1"/>
          <w:u w:color="000000" w:themeColor="text1"/>
        </w:rPr>
        <w:t xml:space="preserve">; </w:t>
      </w:r>
      <w:r w:rsidRPr="00E56A7A">
        <w:rPr>
          <w:color w:val="000000" w:themeColor="text1"/>
          <w:u w:color="000000" w:themeColor="text1"/>
        </w:rPr>
        <w:t>two sons, Anthony (Tony</w:t>
      </w:r>
      <w:r>
        <w:rPr>
          <w:color w:val="000000" w:themeColor="text1"/>
          <w:u w:color="000000" w:themeColor="text1"/>
        </w:rPr>
        <w:t>) and Eric; one</w:t>
      </w:r>
      <w:r w:rsidRPr="00E56A7A">
        <w:rPr>
          <w:color w:val="000000" w:themeColor="text1"/>
          <w:u w:color="000000" w:themeColor="text1"/>
        </w:rPr>
        <w:t xml:space="preserve"> daughter, Kiana</w:t>
      </w:r>
      <w:r>
        <w:rPr>
          <w:color w:val="000000" w:themeColor="text1"/>
          <w:u w:color="000000" w:themeColor="text1"/>
        </w:rPr>
        <w:t xml:space="preserve">; </w:t>
      </w:r>
      <w:r w:rsidRPr="00E56A7A">
        <w:rPr>
          <w:color w:val="000000" w:themeColor="text1"/>
          <w:u w:color="000000" w:themeColor="text1"/>
        </w:rPr>
        <w:t xml:space="preserve">one grandson, Brian; one granddaughter, Kalies; two brothers, Jesse Lowry (Delores) and Ollie Lowry (Gloria); </w:t>
      </w:r>
      <w:r>
        <w:rPr>
          <w:color w:val="000000" w:themeColor="text1"/>
          <w:u w:color="000000" w:themeColor="text1"/>
        </w:rPr>
        <w:t>and</w:t>
      </w:r>
      <w:r w:rsidRPr="00E56A7A">
        <w:rPr>
          <w:color w:val="000000" w:themeColor="text1"/>
          <w:u w:color="000000" w:themeColor="text1"/>
        </w:rPr>
        <w:t xml:space="preserve"> </w:t>
      </w:r>
      <w:r>
        <w:rPr>
          <w:color w:val="000000" w:themeColor="text1"/>
          <w:u w:color="000000" w:themeColor="text1"/>
        </w:rPr>
        <w:t>many other relatives and friends. He will be missed; and</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F95" w:rsidRPr="00090710"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would be fitting and proper to forever recognize the good works of this son of the Palmetto State by naming a street in York, South Carolina, in his honor.  </w:t>
      </w:r>
      <w:r>
        <w:t>Now, therefore,</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0F95" w:rsidRDefault="00520F95"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20F95" w:rsidRDefault="00520F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6769" w:rsidRDefault="00BA6769" w:rsidP="00520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A6769" w:rsidSect="0079332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035" w:rsidRDefault="00816035" w:rsidP="009F0C77">
      <w:r>
        <w:separator/>
      </w:r>
    </w:p>
  </w:endnote>
  <w:endnote w:type="continuationSeparator" w:id="0">
    <w:p w:rsidR="00816035" w:rsidRDefault="008160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BC67C9-6B3F-4752-855D-3BCDE5616108}"/>
    <w:embedBold r:id="rId2" w:fontKey="{6BC95545-25F3-43FB-BF97-0C28486EB133}"/>
  </w:font>
  <w:font w:name="Calibri">
    <w:panose1 w:val="020F0502020204030204"/>
    <w:charset w:val="00"/>
    <w:family w:val="swiss"/>
    <w:pitch w:val="variable"/>
    <w:sig w:usb0="E00002FF" w:usb1="4000ACFF" w:usb2="00000001" w:usb3="00000000" w:csb0="0000019F" w:csb1="00000000"/>
    <w:embedRegular r:id="rId3" w:fontKey="{29C1D0C6-489D-48E9-AD2D-7C0C0371C887}"/>
  </w:font>
  <w:font w:name="Segoe UI">
    <w:panose1 w:val="020B0502040204020203"/>
    <w:charset w:val="00"/>
    <w:family w:val="swiss"/>
    <w:pitch w:val="variable"/>
    <w:sig w:usb0="E10022FF" w:usb1="C000E47F" w:usb2="00000029" w:usb3="00000000" w:csb0="000001DF" w:csb1="00000000"/>
    <w:embedRegular r:id="rId4" w:fontKey="{59B4012E-F4C8-49F0-94DD-50EB1A86FC00}"/>
  </w:font>
  <w:font w:name="Cambria">
    <w:panose1 w:val="02040503050406030204"/>
    <w:charset w:val="00"/>
    <w:family w:val="roman"/>
    <w:pitch w:val="variable"/>
    <w:sig w:usb0="E00002FF" w:usb1="400004FF" w:usb2="00000000" w:usb3="00000000" w:csb0="0000019F" w:csb1="00000000"/>
    <w:embedRegular r:id="rId5" w:fontKey="{65AC5F99-2372-4C2B-86A2-4ADBB1669C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F95" w:rsidRPr="00DE3323" w:rsidRDefault="00520F95" w:rsidP="00DE3323">
    <w:pPr>
      <w:pStyle w:val="Footer"/>
      <w:tabs>
        <w:tab w:val="clear" w:pos="4680"/>
        <w:tab w:val="clear" w:pos="9360"/>
        <w:tab w:val="center" w:pos="2995"/>
      </w:tabs>
      <w:spacing w:before="120"/>
    </w:pPr>
    <w:r>
      <w:t>[235-</w:t>
    </w:r>
    <w:r>
      <w:fldChar w:fldCharType="begin"/>
    </w:r>
    <w:r>
      <w:instrText xml:space="preserve"> PAGE  \* MERGEFORMAT </w:instrText>
    </w:r>
    <w:r>
      <w:fldChar w:fldCharType="separate"/>
    </w:r>
    <w:r w:rsidR="00F30F4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323" w:rsidRPr="00DE3323" w:rsidRDefault="00520F95" w:rsidP="00DE3323">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035" w:rsidRDefault="00816035" w:rsidP="009F0C77">
      <w:r>
        <w:separator/>
      </w:r>
    </w:p>
  </w:footnote>
  <w:footnote w:type="continuationSeparator" w:id="0">
    <w:p w:rsidR="00816035" w:rsidRDefault="008160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3CM19"/>
    <w:docVar w:name="CoverBillType" w:val="c"/>
    <w:docVar w:name="DocPath" w:val="L:\Council\bills\GT\5563CM19.DOCX"/>
    <w:docVar w:name="dvBillNumber" w:val="235"/>
    <w:docVar w:name="dvBillNumberPrefix" w:val="S. "/>
    <w:docVar w:name="dvOriginalBody" w:val="Senate"/>
    <w:docVar w:name="dvSteno" w:val="GT"/>
    <w:docVar w:name="NameofBody" w:val="s"/>
    <w:docVar w:name="vGroup2" w:val="Council"/>
  </w:docVars>
  <w:rsids>
    <w:rsidRoot w:val="00816035"/>
    <w:rsid w:val="000263D9"/>
    <w:rsid w:val="00026C9A"/>
    <w:rsid w:val="000965A1"/>
    <w:rsid w:val="000A15C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C22"/>
    <w:rsid w:val="00272D6E"/>
    <w:rsid w:val="002759C5"/>
    <w:rsid w:val="00277DEE"/>
    <w:rsid w:val="00280D88"/>
    <w:rsid w:val="00294ABE"/>
    <w:rsid w:val="00297939"/>
    <w:rsid w:val="002A3EB4"/>
    <w:rsid w:val="003005DA"/>
    <w:rsid w:val="00325348"/>
    <w:rsid w:val="00393688"/>
    <w:rsid w:val="003D411E"/>
    <w:rsid w:val="003E3C1E"/>
    <w:rsid w:val="003E6148"/>
    <w:rsid w:val="003E7D04"/>
    <w:rsid w:val="00400EAA"/>
    <w:rsid w:val="0041760A"/>
    <w:rsid w:val="004203D7"/>
    <w:rsid w:val="004809EE"/>
    <w:rsid w:val="004B2A8B"/>
    <w:rsid w:val="004C3F92"/>
    <w:rsid w:val="00511EE9"/>
    <w:rsid w:val="00520F95"/>
    <w:rsid w:val="00521E00"/>
    <w:rsid w:val="00550F32"/>
    <w:rsid w:val="00577C6C"/>
    <w:rsid w:val="0058501B"/>
    <w:rsid w:val="005C5AC4"/>
    <w:rsid w:val="006019CD"/>
    <w:rsid w:val="0061228A"/>
    <w:rsid w:val="006215AA"/>
    <w:rsid w:val="006340D9"/>
    <w:rsid w:val="00643B8E"/>
    <w:rsid w:val="00653ECC"/>
    <w:rsid w:val="00665EBC"/>
    <w:rsid w:val="00680479"/>
    <w:rsid w:val="0069470D"/>
    <w:rsid w:val="006A476C"/>
    <w:rsid w:val="006A7C91"/>
    <w:rsid w:val="006C6A93"/>
    <w:rsid w:val="006E02F9"/>
    <w:rsid w:val="006F2DEA"/>
    <w:rsid w:val="006F3F76"/>
    <w:rsid w:val="006F4517"/>
    <w:rsid w:val="00753C04"/>
    <w:rsid w:val="00756946"/>
    <w:rsid w:val="00757F80"/>
    <w:rsid w:val="00771EEC"/>
    <w:rsid w:val="00786819"/>
    <w:rsid w:val="007A325A"/>
    <w:rsid w:val="007C3099"/>
    <w:rsid w:val="007E72BE"/>
    <w:rsid w:val="007F1523"/>
    <w:rsid w:val="007F509E"/>
    <w:rsid w:val="007F5799"/>
    <w:rsid w:val="007F6947"/>
    <w:rsid w:val="00816035"/>
    <w:rsid w:val="00834A12"/>
    <w:rsid w:val="00872729"/>
    <w:rsid w:val="008F4429"/>
    <w:rsid w:val="00932670"/>
    <w:rsid w:val="009352BB"/>
    <w:rsid w:val="00982F4B"/>
    <w:rsid w:val="00990668"/>
    <w:rsid w:val="009B397B"/>
    <w:rsid w:val="009F0C77"/>
    <w:rsid w:val="009F4DD1"/>
    <w:rsid w:val="00A64E80"/>
    <w:rsid w:val="00A741D9"/>
    <w:rsid w:val="00A85589"/>
    <w:rsid w:val="00A9741D"/>
    <w:rsid w:val="00AB0576"/>
    <w:rsid w:val="00AD4B17"/>
    <w:rsid w:val="00AE4445"/>
    <w:rsid w:val="00B21394"/>
    <w:rsid w:val="00B26FA6"/>
    <w:rsid w:val="00B741CB"/>
    <w:rsid w:val="00B87AF8"/>
    <w:rsid w:val="00B934F3"/>
    <w:rsid w:val="00BA6769"/>
    <w:rsid w:val="00BB6347"/>
    <w:rsid w:val="00BD2134"/>
    <w:rsid w:val="00C038D8"/>
    <w:rsid w:val="00C045DD"/>
    <w:rsid w:val="00C3136F"/>
    <w:rsid w:val="00C3483A"/>
    <w:rsid w:val="00C74E9D"/>
    <w:rsid w:val="00C82FD3"/>
    <w:rsid w:val="00C923C3"/>
    <w:rsid w:val="00C97D30"/>
    <w:rsid w:val="00CC6B7B"/>
    <w:rsid w:val="00CD2602"/>
    <w:rsid w:val="00CD3619"/>
    <w:rsid w:val="00CF4447"/>
    <w:rsid w:val="00D239F9"/>
    <w:rsid w:val="00D24C61"/>
    <w:rsid w:val="00D405E7"/>
    <w:rsid w:val="00D408E2"/>
    <w:rsid w:val="00D40DD2"/>
    <w:rsid w:val="00D41D56"/>
    <w:rsid w:val="00D6260D"/>
    <w:rsid w:val="00D6662B"/>
    <w:rsid w:val="00D95E2F"/>
    <w:rsid w:val="00D970A9"/>
    <w:rsid w:val="00DB3AC0"/>
    <w:rsid w:val="00DC6813"/>
    <w:rsid w:val="00DE3323"/>
    <w:rsid w:val="00DE68F0"/>
    <w:rsid w:val="00DF3845"/>
    <w:rsid w:val="00DF7E17"/>
    <w:rsid w:val="00E120BE"/>
    <w:rsid w:val="00EB00A2"/>
    <w:rsid w:val="00EB1BF3"/>
    <w:rsid w:val="00ED22CF"/>
    <w:rsid w:val="00EF3EEE"/>
    <w:rsid w:val="00F149A7"/>
    <w:rsid w:val="00F30F4E"/>
    <w:rsid w:val="00F50BAF"/>
    <w:rsid w:val="00F52C10"/>
    <w:rsid w:val="00F81FFD"/>
    <w:rsid w:val="00F85228"/>
    <w:rsid w:val="00F907F7"/>
    <w:rsid w:val="00FB6773"/>
    <w:rsid w:val="00FF2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8E754-062C-4F90-8610-0C67F957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2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7D"/>
    <w:rPr>
      <w:rFonts w:ascii="Segoe UI" w:eastAsia="Times New Roman" w:hAnsi="Segoe UI" w:cs="Segoe UI"/>
      <w:sz w:val="18"/>
      <w:szCs w:val="18"/>
    </w:rPr>
  </w:style>
  <w:style w:type="character" w:styleId="Hyperlink">
    <w:name w:val="Hyperlink"/>
    <w:basedOn w:val="DefaultParagraphFont"/>
    <w:uiPriority w:val="99"/>
    <w:unhideWhenUsed/>
    <w:rsid w:val="00BA67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hj\20190509.docx" TargetMode="External"/><Relationship Id="rId18" Type="http://schemas.openxmlformats.org/officeDocument/2006/relationships/hyperlink" Target="file:///p:\pprever\2019-20\235_2019050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90108.docx" TargetMode="External"/><Relationship Id="rId12" Type="http://schemas.openxmlformats.org/officeDocument/2006/relationships/hyperlink" Target="file:///h:\hj\20190508.docx" TargetMode="External"/><Relationship Id="rId17" Type="http://schemas.openxmlformats.org/officeDocument/2006/relationships/hyperlink" Target="file:///p:\pprever\2019-20\235_20190403.docx" TargetMode="External"/><Relationship Id="rId2" Type="http://schemas.openxmlformats.org/officeDocument/2006/relationships/styles" Target="styles.xml"/><Relationship Id="rId16" Type="http://schemas.openxmlformats.org/officeDocument/2006/relationships/hyperlink" Target="file:///p:\pprever\2019-20\235_2019040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5" Type="http://schemas.openxmlformats.org/officeDocument/2006/relationships/footnotes" Target="footnotes.xml"/><Relationship Id="rId15" Type="http://schemas.openxmlformats.org/officeDocument/2006/relationships/hyperlink" Target="file:///p:\pprever\2019-20\235_20181212.docx" TargetMode="External"/><Relationship Id="rId10" Type="http://schemas.openxmlformats.org/officeDocument/2006/relationships/hyperlink" Target="file:///h:\hj\201904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90409.docx" TargetMode="External"/><Relationship Id="rId14" Type="http://schemas.openxmlformats.org/officeDocument/2006/relationships/hyperlink" Target="http://www.scstatehouse.gov/billsearch.php?billnumbers=235&amp;session=123&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3D115-E595-4404-B481-8A9025F3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235: York County; Daniel Lee "Dan" Lowry intersection - South Carolina Legislature Online</dc:title>
  <dc:subject/>
  <dc:creator>Gwen Thurmond</dc:creator>
  <cp:keywords/>
  <dc:description/>
  <cp:lastModifiedBy>S Volk</cp:lastModifiedBy>
  <cp:revision>2</cp:revision>
  <cp:lastPrinted>2018-11-30T15:48:00Z</cp:lastPrinted>
  <dcterms:created xsi:type="dcterms:W3CDTF">2019-05-13T18:48:00Z</dcterms:created>
  <dcterms:modified xsi:type="dcterms:W3CDTF">2019-05-13T18:48:00Z</dcterms:modified>
</cp:coreProperties>
</file>