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287" w:rsidRDefault="00F46287" w:rsidP="00F46287">
      <w:pPr>
        <w:widowControl w:val="0"/>
        <w:jc w:val="center"/>
      </w:pPr>
      <w:r w:rsidRPr="00F46287">
        <w:rPr>
          <w:b/>
        </w:rPr>
        <w:t>South Carolina General Assembly</w:t>
      </w:r>
    </w:p>
    <w:p w:rsidR="00F46287" w:rsidRDefault="00F46287" w:rsidP="00F46287">
      <w:pPr>
        <w:widowControl w:val="0"/>
        <w:jc w:val="center"/>
      </w:pPr>
      <w:r>
        <w:t>123rd Session, 2019-2020</w:t>
      </w:r>
    </w:p>
    <w:p w:rsidR="00F46287" w:rsidRDefault="00F46287" w:rsidP="00F46287">
      <w:pPr>
        <w:widowControl w:val="0"/>
        <w:jc w:val="left"/>
      </w:pPr>
    </w:p>
    <w:p w:rsidR="00F46287" w:rsidRDefault="00F46287" w:rsidP="00F46287">
      <w:pPr>
        <w:widowControl w:val="0"/>
        <w:jc w:val="left"/>
        <w:rPr>
          <w:b/>
        </w:rPr>
      </w:pPr>
      <w:r w:rsidRPr="00F46287">
        <w:rPr>
          <w:b/>
        </w:rPr>
        <w:t>S.</w:t>
      </w:r>
      <w:r>
        <w:rPr>
          <w:b/>
        </w:rPr>
        <w:t xml:space="preserve"> </w:t>
      </w:r>
      <w:r w:rsidRPr="00F46287">
        <w:rPr>
          <w:b/>
        </w:rPr>
        <w:t>236</w:t>
      </w:r>
    </w:p>
    <w:p w:rsidR="00F46287" w:rsidRDefault="00F46287" w:rsidP="00F46287">
      <w:pPr>
        <w:widowControl w:val="0"/>
        <w:jc w:val="left"/>
        <w:rPr>
          <w:b/>
        </w:rPr>
      </w:pPr>
    </w:p>
    <w:p w:rsidR="00F46287" w:rsidRDefault="00F46287" w:rsidP="00F46287">
      <w:pPr>
        <w:widowControl w:val="0"/>
        <w:jc w:val="left"/>
      </w:pPr>
      <w:r w:rsidRPr="00F46287">
        <w:rPr>
          <w:b/>
        </w:rPr>
        <w:t>STATUS INFORMATION</w:t>
      </w:r>
    </w:p>
    <w:p w:rsidR="00F46287" w:rsidRDefault="00F46287" w:rsidP="00F46287">
      <w:pPr>
        <w:widowControl w:val="0"/>
        <w:jc w:val="left"/>
      </w:pPr>
    </w:p>
    <w:p w:rsidR="00F46287" w:rsidRDefault="00F46287" w:rsidP="00F46287">
      <w:pPr>
        <w:widowControl w:val="0"/>
        <w:jc w:val="left"/>
      </w:pPr>
      <w:r>
        <w:t>Concurrent Resolution</w:t>
      </w:r>
    </w:p>
    <w:p w:rsidR="00F46287" w:rsidRDefault="00F46287" w:rsidP="00F46287">
      <w:pPr>
        <w:widowControl w:val="0"/>
        <w:jc w:val="left"/>
      </w:pPr>
      <w:r>
        <w:t>Sponsors: Senator Fanning</w:t>
      </w:r>
    </w:p>
    <w:p w:rsidR="00F46287" w:rsidRDefault="00F46287" w:rsidP="00F46287">
      <w:pPr>
        <w:widowControl w:val="0"/>
        <w:jc w:val="left"/>
      </w:pPr>
      <w:r>
        <w:t>Document Path: l:\council\bills\gt\5562cm19.docx</w:t>
      </w:r>
    </w:p>
    <w:p w:rsidR="00F46287" w:rsidRDefault="00F46287" w:rsidP="00F46287">
      <w:pPr>
        <w:widowControl w:val="0"/>
        <w:jc w:val="left"/>
      </w:pPr>
    </w:p>
    <w:p w:rsidR="006D73C0" w:rsidRDefault="006D73C0" w:rsidP="00F46287">
      <w:pPr>
        <w:widowControl w:val="0"/>
        <w:jc w:val="left"/>
      </w:pPr>
      <w:r>
        <w:t>Introduced in the Senate on January 8, 2019</w:t>
      </w:r>
    </w:p>
    <w:p w:rsidR="006D73C0" w:rsidRPr="006D73C0" w:rsidRDefault="006D73C0" w:rsidP="00F46287">
      <w:pPr>
        <w:widowControl w:val="0"/>
        <w:jc w:val="left"/>
      </w:pPr>
      <w:r>
        <w:t xml:space="preserve">Currently residing in the Senate Committee on </w:t>
      </w:r>
      <w:r w:rsidRPr="006D73C0">
        <w:rPr>
          <w:b/>
        </w:rPr>
        <w:t>Transportation</w:t>
      </w:r>
    </w:p>
    <w:p w:rsidR="006D73C0" w:rsidRDefault="006D73C0" w:rsidP="00F46287">
      <w:pPr>
        <w:widowControl w:val="0"/>
        <w:jc w:val="left"/>
      </w:pPr>
    </w:p>
    <w:p w:rsidR="00F46287" w:rsidRDefault="00F46287" w:rsidP="00F46287">
      <w:pPr>
        <w:widowControl w:val="0"/>
        <w:jc w:val="left"/>
      </w:pPr>
      <w:r>
        <w:t xml:space="preserve">Summary: </w:t>
      </w:r>
      <w:r w:rsidR="00274D11">
        <w:t>County Councilmen David Brown and Carnell Murphy Interchange</w:t>
      </w:r>
    </w:p>
    <w:p w:rsidR="00F46287" w:rsidRDefault="00F46287" w:rsidP="00F46287">
      <w:pPr>
        <w:widowControl w:val="0"/>
        <w:jc w:val="left"/>
      </w:pPr>
    </w:p>
    <w:p w:rsidR="00F46287" w:rsidRDefault="00F46287" w:rsidP="00F46287">
      <w:pPr>
        <w:widowControl w:val="0"/>
        <w:jc w:val="left"/>
      </w:pPr>
    </w:p>
    <w:p w:rsidR="00F46287" w:rsidRDefault="00F46287" w:rsidP="00F46287">
      <w:pPr>
        <w:widowControl w:val="0"/>
        <w:tabs>
          <w:tab w:val="center" w:pos="590"/>
          <w:tab w:val="center" w:pos="1440"/>
          <w:tab w:val="left" w:pos="1872"/>
          <w:tab w:val="left" w:pos="9187"/>
        </w:tabs>
        <w:jc w:val="left"/>
      </w:pPr>
      <w:r w:rsidRPr="00F46287">
        <w:rPr>
          <w:b/>
        </w:rPr>
        <w:t>HISTORY OF LEGISLATIVE ACTIONS</w:t>
      </w:r>
    </w:p>
    <w:p w:rsidR="00F46287" w:rsidRDefault="00F46287" w:rsidP="00F46287">
      <w:pPr>
        <w:widowControl w:val="0"/>
        <w:tabs>
          <w:tab w:val="center" w:pos="590"/>
          <w:tab w:val="center" w:pos="1440"/>
          <w:tab w:val="left" w:pos="1872"/>
          <w:tab w:val="left" w:pos="9187"/>
        </w:tabs>
        <w:jc w:val="left"/>
      </w:pPr>
    </w:p>
    <w:p w:rsidR="00F46287" w:rsidRPr="00F46287" w:rsidRDefault="00F46287" w:rsidP="00F46287">
      <w:pPr>
        <w:widowControl w:val="0"/>
        <w:tabs>
          <w:tab w:val="center" w:pos="590"/>
          <w:tab w:val="center" w:pos="1440"/>
          <w:tab w:val="left" w:pos="1872"/>
          <w:tab w:val="left" w:pos="9187"/>
        </w:tabs>
        <w:jc w:val="left"/>
      </w:pPr>
      <w:r w:rsidRPr="00F46287">
        <w:rPr>
          <w:u w:val="single"/>
        </w:rPr>
        <w:tab/>
        <w:t>Date</w:t>
      </w:r>
      <w:r w:rsidRPr="00F46287">
        <w:rPr>
          <w:u w:val="single"/>
        </w:rPr>
        <w:tab/>
        <w:t>Body</w:t>
      </w:r>
      <w:r w:rsidRPr="00F46287">
        <w:rPr>
          <w:u w:val="single"/>
        </w:rPr>
        <w:tab/>
        <w:t>Action Description with journal page number</w:t>
      </w:r>
      <w:r w:rsidRPr="00F46287">
        <w:rPr>
          <w:u w:val="single"/>
        </w:rPr>
        <w:tab/>
      </w:r>
    </w:p>
    <w:p w:rsidR="00377108" w:rsidRDefault="00377108" w:rsidP="00377108">
      <w:pPr>
        <w:widowControl w:val="0"/>
        <w:tabs>
          <w:tab w:val="right" w:pos="1008"/>
          <w:tab w:val="left" w:pos="1152"/>
          <w:tab w:val="left" w:pos="1872"/>
          <w:tab w:val="left" w:pos="9187"/>
        </w:tabs>
        <w:ind w:left="2088" w:hanging="2088"/>
        <w:jc w:val="left"/>
      </w:pPr>
      <w:r>
        <w:tab/>
        <w:t>12/12/2018</w:t>
      </w:r>
      <w:r>
        <w:tab/>
        <w:t>Senate</w:t>
      </w:r>
      <w:r>
        <w:tab/>
      </w:r>
      <w:r w:rsidRPr="007768D9">
        <w:t>Prefiled</w:t>
      </w:r>
    </w:p>
    <w:p w:rsidR="00377108" w:rsidRDefault="00377108" w:rsidP="00377108">
      <w:pPr>
        <w:widowControl w:val="0"/>
        <w:tabs>
          <w:tab w:val="right" w:pos="1008"/>
          <w:tab w:val="left" w:pos="1152"/>
          <w:tab w:val="left" w:pos="1872"/>
          <w:tab w:val="left" w:pos="9187"/>
        </w:tabs>
        <w:ind w:left="2088" w:hanging="2088"/>
        <w:jc w:val="left"/>
      </w:pPr>
      <w:r>
        <w:tab/>
        <w:t>12/12/2018</w:t>
      </w:r>
      <w:r>
        <w:tab/>
        <w:t>Senate</w:t>
      </w:r>
      <w:r>
        <w:tab/>
      </w:r>
      <w:r w:rsidRPr="007768D9">
        <w:t xml:space="preserve">Referred to Committee on </w:t>
      </w:r>
      <w:r w:rsidRPr="007768D9">
        <w:rPr>
          <w:b/>
        </w:rPr>
        <w:t>Transportation</w:t>
      </w:r>
    </w:p>
    <w:p w:rsidR="00377108" w:rsidRDefault="00377108" w:rsidP="00377108">
      <w:pPr>
        <w:widowControl w:val="0"/>
        <w:tabs>
          <w:tab w:val="right" w:pos="1008"/>
          <w:tab w:val="left" w:pos="1152"/>
          <w:tab w:val="left" w:pos="1872"/>
          <w:tab w:val="left" w:pos="9187"/>
        </w:tabs>
        <w:ind w:left="2088" w:hanging="2088"/>
        <w:jc w:val="left"/>
      </w:pPr>
      <w:r>
        <w:tab/>
        <w:t>1/8/2019</w:t>
      </w:r>
      <w:r>
        <w:tab/>
        <w:t>Senate</w:t>
      </w:r>
      <w:r>
        <w:tab/>
      </w:r>
      <w:r w:rsidRPr="007768D9">
        <w:t>Introduced (</w:t>
      </w:r>
      <w:hyperlink r:id="rId7" w:history="1">
        <w:r w:rsidRPr="007768D9">
          <w:rPr>
            <w:rStyle w:val="Hyperlink"/>
          </w:rPr>
          <w:t>Senate Journal</w:t>
        </w:r>
        <w:r w:rsidRPr="007768D9">
          <w:rPr>
            <w:rStyle w:val="Hyperlink"/>
          </w:rPr>
          <w:noBreakHyphen/>
          <w:t>page 145</w:t>
        </w:r>
      </w:hyperlink>
      <w:r w:rsidRPr="007768D9">
        <w:t>)</w:t>
      </w:r>
    </w:p>
    <w:p w:rsidR="00377108" w:rsidRDefault="00377108" w:rsidP="00377108">
      <w:pPr>
        <w:widowControl w:val="0"/>
        <w:tabs>
          <w:tab w:val="right" w:pos="1008"/>
          <w:tab w:val="left" w:pos="1152"/>
          <w:tab w:val="left" w:pos="1872"/>
          <w:tab w:val="left" w:pos="9187"/>
        </w:tabs>
        <w:ind w:left="2088" w:hanging="2088"/>
        <w:jc w:val="left"/>
      </w:pPr>
      <w:r>
        <w:tab/>
        <w:t>1/8/2019</w:t>
      </w:r>
      <w:r>
        <w:tab/>
        <w:t>Senate</w:t>
      </w:r>
      <w:r>
        <w:tab/>
      </w:r>
      <w:r w:rsidRPr="007768D9">
        <w:t>Referred</w:t>
      </w:r>
      <w:r>
        <w:t xml:space="preserve"> to Committee on </w:t>
      </w:r>
      <w:r w:rsidRPr="007768D9">
        <w:rPr>
          <w:b/>
        </w:rPr>
        <w:t>Transportation</w:t>
      </w:r>
      <w:r>
        <w:t xml:space="preserve"> </w:t>
      </w:r>
      <w:r w:rsidRPr="007768D9">
        <w:t>(</w:t>
      </w:r>
      <w:hyperlink r:id="rId8" w:history="1">
        <w:r w:rsidRPr="007768D9">
          <w:rPr>
            <w:rStyle w:val="Hyperlink"/>
          </w:rPr>
          <w:t>Senate Journal</w:t>
        </w:r>
        <w:r w:rsidRPr="007768D9">
          <w:rPr>
            <w:rStyle w:val="Hyperlink"/>
          </w:rPr>
          <w:noBreakHyphen/>
          <w:t>page 145</w:t>
        </w:r>
      </w:hyperlink>
      <w:r w:rsidRPr="007768D9">
        <w:t>)</w:t>
      </w:r>
    </w:p>
    <w:p w:rsidR="00377108" w:rsidRDefault="00377108" w:rsidP="00377108">
      <w:pPr>
        <w:widowControl w:val="0"/>
        <w:tabs>
          <w:tab w:val="right" w:pos="1008"/>
          <w:tab w:val="left" w:pos="1152"/>
          <w:tab w:val="left" w:pos="1872"/>
          <w:tab w:val="left" w:pos="9187"/>
        </w:tabs>
        <w:ind w:left="2088" w:hanging="2088"/>
        <w:jc w:val="left"/>
      </w:pPr>
    </w:p>
    <w:p w:rsidR="00F46287" w:rsidRDefault="00F46287" w:rsidP="00F462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46287">
          <w:rPr>
            <w:rStyle w:val="Hyperlink"/>
          </w:rPr>
          <w:t>legislative information</w:t>
        </w:r>
      </w:hyperlink>
      <w:r>
        <w:t xml:space="preserve"> at the website</w:t>
      </w:r>
    </w:p>
    <w:p w:rsidR="00F46287" w:rsidRDefault="00F46287" w:rsidP="00F46287">
      <w:pPr>
        <w:widowControl w:val="0"/>
        <w:tabs>
          <w:tab w:val="right" w:pos="1008"/>
          <w:tab w:val="left" w:pos="1152"/>
          <w:tab w:val="left" w:pos="1872"/>
          <w:tab w:val="left" w:pos="9187"/>
        </w:tabs>
        <w:ind w:left="2088" w:hanging="2088"/>
        <w:jc w:val="left"/>
      </w:pPr>
    </w:p>
    <w:p w:rsidR="00F46287" w:rsidRPr="00F46287" w:rsidRDefault="00F46287" w:rsidP="00F46287">
      <w:pPr>
        <w:widowControl w:val="0"/>
        <w:tabs>
          <w:tab w:val="right" w:pos="1008"/>
          <w:tab w:val="left" w:pos="1152"/>
          <w:tab w:val="left" w:pos="1872"/>
          <w:tab w:val="left" w:pos="9187"/>
        </w:tabs>
        <w:ind w:left="2088" w:hanging="2088"/>
        <w:jc w:val="left"/>
      </w:pPr>
    </w:p>
    <w:p w:rsidR="00F46287" w:rsidRDefault="00F46287" w:rsidP="00F46287">
      <w:pPr>
        <w:widowControl w:val="0"/>
        <w:jc w:val="left"/>
      </w:pPr>
      <w:r w:rsidRPr="00F46287">
        <w:rPr>
          <w:b/>
        </w:rPr>
        <w:t>VERSIONS OF THIS BILL</w:t>
      </w:r>
    </w:p>
    <w:p w:rsidR="00F46287" w:rsidRDefault="00F46287" w:rsidP="00F46287">
      <w:pPr>
        <w:widowControl w:val="0"/>
        <w:jc w:val="left"/>
      </w:pPr>
    </w:p>
    <w:p w:rsidR="00F46287" w:rsidRDefault="00972099" w:rsidP="00F46287">
      <w:pPr>
        <w:widowControl w:val="0"/>
        <w:jc w:val="left"/>
      </w:pPr>
      <w:hyperlink r:id="rId10" w:history="1">
        <w:r w:rsidR="00F46287">
          <w:rPr>
            <w:rStyle w:val="Hyperlink"/>
          </w:rPr>
          <w:t>12/12/2018</w:t>
        </w:r>
      </w:hyperlink>
    </w:p>
    <w:p w:rsidR="00F46287" w:rsidRDefault="00F46287" w:rsidP="00F46287"/>
    <w:p w:rsidR="00F46287" w:rsidRDefault="00F46287" w:rsidP="00F46287">
      <w:pPr>
        <w:sectPr w:rsidR="00F46287" w:rsidSect="00F46287">
          <w:pgSz w:w="12240" w:h="15840" w:code="1"/>
          <w:pgMar w:top="1080" w:right="1440" w:bottom="1080" w:left="1440" w:header="720" w:footer="720" w:gutter="0"/>
          <w:cols w:space="720"/>
          <w:noEndnote/>
          <w:docGrid w:linePitch="360"/>
        </w:sectPr>
      </w:pPr>
    </w:p>
    <w:p w:rsidR="00005ED1" w:rsidRDefault="00005E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E1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B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234F">
        <w:rPr>
          <w:color w:val="000000" w:themeColor="text1"/>
          <w:u w:color="000000" w:themeColor="text1"/>
        </w:rPr>
        <w:t>TO REQUEST THE DEPARTMENT OF TRANSPORTATION NAME THE INTERCHANGE LOCATED AT EXIT 32 IN FAIRFIELD COUNTY ALONG INTERSTATE HIGHWAY 77 THE “COUNTY COUNCILMEN DAVID BROWN &amp; CARNELL MURPHY INTERCHANGE” AND ERECT APPROPRIATE MARKERS OR SIGNS AT THIS INTERCHANGE THAT CONTAIN THE</w:t>
      </w:r>
      <w:r w:rsidR="00D13EBB">
        <w:rPr>
          <w:color w:val="000000" w:themeColor="text1"/>
          <w:u w:color="000000" w:themeColor="text1"/>
        </w:rPr>
        <w:t>SE</w:t>
      </w:r>
      <w:r w:rsidRPr="00A2234F">
        <w:rPr>
          <w:color w:val="000000" w:themeColor="text1"/>
          <w:u w:color="000000" w:themeColor="text1"/>
        </w:rPr>
        <w:t xml:space="preserv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 Honorable R. David Brown served the people of Fairfield County on </w:t>
      </w:r>
      <w:r>
        <w:rPr>
          <w:color w:val="000000" w:themeColor="text1"/>
          <w:u w:color="000000" w:themeColor="text1"/>
        </w:rPr>
        <w:t>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 xml:space="preserve">ouncil for </w:t>
      </w:r>
      <w:r>
        <w:rPr>
          <w:color w:val="000000" w:themeColor="text1"/>
          <w:u w:color="000000" w:themeColor="text1"/>
        </w:rPr>
        <w:t>thirty</w:t>
      </w:r>
      <w:r>
        <w:rPr>
          <w:color w:val="000000" w:themeColor="text1"/>
          <w:u w:color="000000" w:themeColor="text1"/>
        </w:rPr>
        <w:noBreakHyphen/>
        <w:t>two</w:t>
      </w:r>
      <w:r w:rsidRPr="00A2234F">
        <w:rPr>
          <w:color w:val="000000" w:themeColor="text1"/>
          <w:u w:color="000000" w:themeColor="text1"/>
        </w:rPr>
        <w:t xml:space="preserve"> years, from 1982</w:t>
      </w:r>
      <w:r>
        <w:rPr>
          <w:color w:val="000000" w:themeColor="text1"/>
          <w:u w:color="000000" w:themeColor="text1"/>
        </w:rPr>
        <w:t xml:space="preserve"> to </w:t>
      </w:r>
      <w:r w:rsidRPr="00A2234F">
        <w:rPr>
          <w:color w:val="000000" w:themeColor="text1"/>
          <w:u w:color="000000" w:themeColor="text1"/>
        </w:rPr>
        <w:t>2014. In that timeframe,</w:t>
      </w:r>
      <w:r>
        <w:rPr>
          <w:color w:val="000000" w:themeColor="text1"/>
          <w:u w:color="000000" w:themeColor="text1"/>
        </w:rPr>
        <w:t xml:space="preserve"> Mr.</w:t>
      </w:r>
      <w:r w:rsidRPr="00A2234F">
        <w:rPr>
          <w:color w:val="000000" w:themeColor="text1"/>
          <w:u w:color="000000" w:themeColor="text1"/>
        </w:rPr>
        <w:t xml:space="preserve"> Brown served multiple stints as </w:t>
      </w:r>
      <w:r>
        <w:rPr>
          <w:color w:val="000000" w:themeColor="text1"/>
          <w:u w:color="000000" w:themeColor="text1"/>
        </w:rPr>
        <w:t>c</w:t>
      </w:r>
      <w:r w:rsidRPr="00A2234F">
        <w:rPr>
          <w:color w:val="000000" w:themeColor="text1"/>
          <w:u w:color="000000" w:themeColor="text1"/>
        </w:rPr>
        <w:t xml:space="preserve">hairman, but always considered his role as </w:t>
      </w:r>
      <w:r>
        <w:rPr>
          <w:color w:val="000000" w:themeColor="text1"/>
          <w:u w:color="000000" w:themeColor="text1"/>
        </w:rPr>
        <w:t>c</w:t>
      </w:r>
      <w:r w:rsidRPr="00A2234F">
        <w:rPr>
          <w:color w:val="000000" w:themeColor="text1"/>
          <w:u w:color="000000" w:themeColor="text1"/>
        </w:rPr>
        <w:t xml:space="preserve">hairman of the Economic Development Committee his most valuable service. In this role, he helped locate Lang Mekra, Rite Aid Distribution, Mack Trucks, Elite ES, MC2, Ben Arnold Distribution and others to </w:t>
      </w:r>
      <w:r>
        <w:rPr>
          <w:color w:val="000000" w:themeColor="text1"/>
          <w:u w:color="000000" w:themeColor="text1"/>
        </w:rPr>
        <w:t>the</w:t>
      </w:r>
      <w:r w:rsidRPr="00A2234F">
        <w:rPr>
          <w:color w:val="000000" w:themeColor="text1"/>
          <w:u w:color="000000" w:themeColor="text1"/>
        </w:rPr>
        <w:t xml:space="preserve"> rural community, establishing the Walter Brown Industrial Park along the way</w:t>
      </w:r>
      <w:r>
        <w:rPr>
          <w:color w:val="000000" w:themeColor="text1"/>
          <w:u w:color="000000" w:themeColor="text1"/>
        </w:rPr>
        <w:t>;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Brown</w:t>
      </w:r>
      <w:r w:rsidRPr="00923B60">
        <w:rPr>
          <w:color w:val="000000" w:themeColor="text1"/>
          <w:u w:color="000000" w:themeColor="text1"/>
        </w:rPr>
        <w:t>’</w:t>
      </w:r>
      <w:r w:rsidRPr="00A2234F">
        <w:rPr>
          <w:color w:val="000000" w:themeColor="text1"/>
          <w:u w:color="000000" w:themeColor="text1"/>
        </w:rPr>
        <w:t>s role as an industrial recruiter did not go unnoticed. Governor David Beasley named him an Economic Development Ambassador for the State of South Carolina, and he traveled the world on behalf of the state</w:t>
      </w:r>
      <w:r w:rsidRPr="00923B60">
        <w:rPr>
          <w:color w:val="000000" w:themeColor="text1"/>
          <w:u w:color="000000" w:themeColor="text1"/>
        </w:rPr>
        <w:t>’</w:t>
      </w:r>
      <w:r w:rsidRPr="00A2234F">
        <w:rPr>
          <w:color w:val="000000" w:themeColor="text1"/>
          <w:u w:color="000000" w:themeColor="text1"/>
        </w:rPr>
        <w:t>s economic development efforts, going to Japan, Korea, Germany and elsewhere with state busines</w:t>
      </w:r>
      <w:r>
        <w:rPr>
          <w:color w:val="000000" w:themeColor="text1"/>
          <w:u w:color="000000" w:themeColor="text1"/>
        </w:rPr>
        <w:t>s and political leaders;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aside from economic development, </w:t>
      </w:r>
      <w:r>
        <w:rPr>
          <w:color w:val="000000" w:themeColor="text1"/>
          <w:u w:color="000000" w:themeColor="text1"/>
        </w:rPr>
        <w:t>he</w:t>
      </w:r>
      <w:r w:rsidRPr="00A2234F">
        <w:rPr>
          <w:color w:val="000000" w:themeColor="text1"/>
          <w:u w:color="000000" w:themeColor="text1"/>
        </w:rPr>
        <w:t xml:space="preserve"> always advocated for a greater quality of life, particularly on behalf of the citizens of District 7. He worked with local residents in South Winnsboro and the Middle Six commun</w:t>
      </w:r>
      <w:r>
        <w:rPr>
          <w:color w:val="000000" w:themeColor="text1"/>
          <w:u w:color="000000" w:themeColor="text1"/>
        </w:rPr>
        <w:t>ity to install street lights</w:t>
      </w:r>
      <w:r w:rsidRPr="00A2234F">
        <w:rPr>
          <w:color w:val="000000" w:themeColor="text1"/>
          <w:u w:color="000000" w:themeColor="text1"/>
        </w:rPr>
        <w:t xml:space="preserve"> and establish a sheriff</w:t>
      </w:r>
      <w:r w:rsidRPr="00923B60">
        <w:rPr>
          <w:color w:val="000000" w:themeColor="text1"/>
          <w:u w:color="000000" w:themeColor="text1"/>
        </w:rPr>
        <w:t>’</w:t>
      </w:r>
      <w:r w:rsidRPr="00A2234F">
        <w:rPr>
          <w:color w:val="000000" w:themeColor="text1"/>
          <w:u w:color="000000" w:themeColor="text1"/>
        </w:rPr>
        <w:t xml:space="preserve">s substation, thus reducing crime in those areas. He helped create the volunteer fire department system, extend water and sewer </w:t>
      </w:r>
      <w:r w:rsidRPr="00A2234F">
        <w:rPr>
          <w:color w:val="000000" w:themeColor="text1"/>
          <w:u w:color="000000" w:themeColor="text1"/>
        </w:rPr>
        <w:lastRenderedPageBreak/>
        <w:t>lines to rural areas, pave dirt roads, and always advocated for pay raises for county employees wh</w:t>
      </w:r>
      <w:r>
        <w:rPr>
          <w:color w:val="000000" w:themeColor="text1"/>
          <w:u w:color="000000" w:themeColor="text1"/>
        </w:rPr>
        <w:t>en the county could afford them;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 real estate broker by trade, </w:t>
      </w:r>
      <w:r>
        <w:rPr>
          <w:color w:val="000000" w:themeColor="text1"/>
          <w:u w:color="000000" w:themeColor="text1"/>
        </w:rPr>
        <w:t xml:space="preserve">Mr. </w:t>
      </w:r>
      <w:r w:rsidRPr="00A2234F">
        <w:rPr>
          <w:color w:val="000000" w:themeColor="text1"/>
          <w:u w:color="000000" w:themeColor="text1"/>
        </w:rPr>
        <w:t>Brown is also known as a barbecue king from his time as proprietor of Brown</w:t>
      </w:r>
      <w:r w:rsidRPr="00923B60">
        <w:rPr>
          <w:color w:val="000000" w:themeColor="text1"/>
          <w:u w:color="000000" w:themeColor="text1"/>
        </w:rPr>
        <w:t>’</w:t>
      </w:r>
      <w:r w:rsidRPr="00A2234F">
        <w:rPr>
          <w:color w:val="000000" w:themeColor="text1"/>
          <w:u w:color="000000" w:themeColor="text1"/>
        </w:rPr>
        <w:t xml:space="preserve">s Hickory House BBQ. </w:t>
      </w:r>
      <w:r>
        <w:rPr>
          <w:color w:val="000000" w:themeColor="text1"/>
          <w:u w:color="000000" w:themeColor="text1"/>
        </w:rPr>
        <w:t>A</w:t>
      </w:r>
      <w:r w:rsidRPr="00A2234F">
        <w:rPr>
          <w:color w:val="000000" w:themeColor="text1"/>
          <w:u w:color="000000" w:themeColor="text1"/>
        </w:rPr>
        <w:t xml:space="preserve"> lifelong resident of Fairfield County</w:t>
      </w:r>
      <w:r>
        <w:rPr>
          <w:color w:val="000000" w:themeColor="text1"/>
          <w:u w:color="000000" w:themeColor="text1"/>
        </w:rPr>
        <w:t>, h</w:t>
      </w:r>
      <w:r w:rsidRPr="00A2234F">
        <w:rPr>
          <w:color w:val="000000" w:themeColor="text1"/>
          <w:u w:color="000000" w:themeColor="text1"/>
        </w:rPr>
        <w:t>e is married to the former Melinda Meng, also a lifelong resident of the county, and they have four adult children and three grandchildren</w:t>
      </w:r>
      <w:r>
        <w:rPr>
          <w:color w:val="000000" w:themeColor="text1"/>
          <w:u w:color="000000" w:themeColor="text1"/>
        </w:rPr>
        <w:t xml:space="preserve"> </w:t>
      </w:r>
      <w:r>
        <w:rPr>
          <w:color w:val="000000" w:themeColor="text1"/>
          <w:u w:color="000000" w:themeColor="text1"/>
        </w:rPr>
        <w:noBreakHyphen/>
      </w:r>
      <w:r>
        <w:rPr>
          <w:color w:val="000000" w:themeColor="text1"/>
          <w:u w:color="000000" w:themeColor="text1"/>
        </w:rPr>
        <w:noBreakHyphen/>
        <w:t xml:space="preserve"> </w:t>
      </w:r>
      <w:r w:rsidRPr="00A2234F">
        <w:rPr>
          <w:color w:val="000000" w:themeColor="text1"/>
          <w:u w:color="000000" w:themeColor="text1"/>
        </w:rPr>
        <w:t>Emma Pope, Walter Brown and Joseph Brown. He is a member of Sion Presbyterian Church in Winnsboro, where he has served as an elder, deacon and trustee</w:t>
      </w:r>
      <w:r>
        <w:rPr>
          <w:color w:val="000000" w:themeColor="text1"/>
          <w:u w:color="000000" w:themeColor="text1"/>
        </w:rPr>
        <w:t>;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The Honorable Carnell Murphy, Sr.</w:t>
      </w:r>
      <w:r>
        <w:rPr>
          <w:color w:val="000000" w:themeColor="text1"/>
          <w:u w:color="000000" w:themeColor="text1"/>
        </w:rPr>
        <w:t>,</w:t>
      </w:r>
      <w:r w:rsidRPr="00A2234F">
        <w:rPr>
          <w:color w:val="000000" w:themeColor="text1"/>
          <w:u w:color="000000" w:themeColor="text1"/>
        </w:rPr>
        <w:t xml:space="preserve"> served on Fairfield County Council for </w:t>
      </w:r>
      <w:r>
        <w:rPr>
          <w:color w:val="000000" w:themeColor="text1"/>
          <w:u w:color="000000" w:themeColor="text1"/>
        </w:rPr>
        <w:t>twenty</w:t>
      </w:r>
      <w:r>
        <w:rPr>
          <w:color w:val="000000" w:themeColor="text1"/>
          <w:u w:color="000000" w:themeColor="text1"/>
        </w:rPr>
        <w:noBreakHyphen/>
        <w:t>two</w:t>
      </w:r>
      <w:r w:rsidRPr="00A2234F">
        <w:rPr>
          <w:color w:val="000000" w:themeColor="text1"/>
          <w:u w:color="000000" w:themeColor="text1"/>
        </w:rPr>
        <w:t xml:space="preserve"> years, serving multip</w:t>
      </w:r>
      <w:r>
        <w:rPr>
          <w:color w:val="000000" w:themeColor="text1"/>
          <w:u w:color="000000" w:themeColor="text1"/>
        </w:rPr>
        <w:t>le terms as council chairman;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was a lifelong resident of Fairfield Co</w:t>
      </w:r>
      <w:r>
        <w:rPr>
          <w:color w:val="000000" w:themeColor="text1"/>
          <w:u w:color="000000" w:themeColor="text1"/>
        </w:rPr>
        <w:t xml:space="preserve">unty, a place he loved dearly. </w:t>
      </w:r>
      <w:r w:rsidRPr="00A2234F">
        <w:rPr>
          <w:color w:val="000000" w:themeColor="text1"/>
          <w:u w:color="000000" w:themeColor="text1"/>
        </w:rPr>
        <w:t>He graduated from McCrorey</w:t>
      </w:r>
      <w:r>
        <w:rPr>
          <w:color w:val="000000" w:themeColor="text1"/>
          <w:u w:color="000000" w:themeColor="text1"/>
        </w:rPr>
        <w:noBreakHyphen/>
      </w:r>
      <w:r w:rsidRPr="00A2234F">
        <w:rPr>
          <w:color w:val="000000" w:themeColor="text1"/>
          <w:u w:color="000000" w:themeColor="text1"/>
        </w:rPr>
        <w:t>Liston High Scho</w:t>
      </w:r>
      <w:r>
        <w:rPr>
          <w:color w:val="000000" w:themeColor="text1"/>
          <w:u w:color="000000" w:themeColor="text1"/>
        </w:rPr>
        <w:t xml:space="preserve">ol in 1965. </w:t>
      </w:r>
      <w:r w:rsidRPr="00A2234F">
        <w:rPr>
          <w:color w:val="000000" w:themeColor="text1"/>
          <w:u w:color="000000" w:themeColor="text1"/>
        </w:rPr>
        <w:t xml:space="preserve">As a student, </w:t>
      </w:r>
      <w:r>
        <w:rPr>
          <w:color w:val="000000" w:themeColor="text1"/>
          <w:u w:color="000000" w:themeColor="text1"/>
        </w:rPr>
        <w:t xml:space="preserve">Mr. </w:t>
      </w:r>
      <w:r w:rsidRPr="00A2234F">
        <w:rPr>
          <w:color w:val="000000" w:themeColor="text1"/>
          <w:u w:color="000000" w:themeColor="text1"/>
        </w:rPr>
        <w:t>Murphy excell</w:t>
      </w:r>
      <w:r>
        <w:rPr>
          <w:color w:val="000000" w:themeColor="text1"/>
          <w:u w:color="000000" w:themeColor="text1"/>
        </w:rPr>
        <w:t xml:space="preserve">ed in academics and athletics. </w:t>
      </w:r>
      <w:r w:rsidRPr="00A2234F">
        <w:rPr>
          <w:color w:val="000000" w:themeColor="text1"/>
          <w:u w:color="000000" w:themeColor="text1"/>
        </w:rPr>
        <w:t xml:space="preserve">Upon graduating, he attended Voorhees College where he </w:t>
      </w:r>
      <w:r>
        <w:rPr>
          <w:color w:val="000000" w:themeColor="text1"/>
          <w:u w:color="000000" w:themeColor="text1"/>
        </w:rPr>
        <w:t>earned</w:t>
      </w:r>
      <w:r w:rsidRPr="00A2234F">
        <w:rPr>
          <w:color w:val="000000" w:themeColor="text1"/>
          <w:u w:color="000000" w:themeColor="text1"/>
        </w:rPr>
        <w:t xml:space="preserve"> a Bachelor of Science degree in Political Science.</w:t>
      </w:r>
      <w:r>
        <w:rPr>
          <w:color w:val="000000" w:themeColor="text1"/>
          <w:u w:color="000000" w:themeColor="text1"/>
        </w:rPr>
        <w:t xml:space="preserve"> P</w:t>
      </w:r>
      <w:r w:rsidRPr="00A2234F">
        <w:rPr>
          <w:color w:val="000000" w:themeColor="text1"/>
          <w:u w:color="000000" w:themeColor="text1"/>
        </w:rPr>
        <w:t>ost</w:t>
      </w:r>
      <w:r>
        <w:rPr>
          <w:color w:val="000000" w:themeColor="text1"/>
          <w:u w:color="000000" w:themeColor="text1"/>
        </w:rPr>
        <w:noBreakHyphen/>
      </w:r>
      <w:r w:rsidRPr="00A2234F">
        <w:rPr>
          <w:color w:val="000000" w:themeColor="text1"/>
          <w:u w:color="000000" w:themeColor="text1"/>
        </w:rPr>
        <w:t xml:space="preserve">graduate studies </w:t>
      </w:r>
      <w:r>
        <w:rPr>
          <w:color w:val="000000" w:themeColor="text1"/>
          <w:u w:color="000000" w:themeColor="text1"/>
        </w:rPr>
        <w:t xml:space="preserve">continued </w:t>
      </w:r>
      <w:r w:rsidRPr="00A2234F">
        <w:rPr>
          <w:color w:val="000000" w:themeColor="text1"/>
          <w:u w:color="000000" w:themeColor="text1"/>
        </w:rPr>
        <w:t xml:space="preserve">at the University of South Carolina, Clemson University, Coastal Carolina University, </w:t>
      </w:r>
      <w:r>
        <w:rPr>
          <w:color w:val="000000" w:themeColor="text1"/>
          <w:u w:color="000000" w:themeColor="text1"/>
        </w:rPr>
        <w:t xml:space="preserve">the </w:t>
      </w:r>
      <w:r w:rsidRPr="00A2234F">
        <w:rPr>
          <w:color w:val="000000" w:themeColor="text1"/>
          <w:u w:color="000000" w:themeColor="text1"/>
        </w:rPr>
        <w:t xml:space="preserve">College of Charleston, and </w:t>
      </w:r>
      <w:r>
        <w:rPr>
          <w:color w:val="000000" w:themeColor="text1"/>
          <w:u w:color="000000" w:themeColor="text1"/>
        </w:rPr>
        <w:t>South Carolina State University; and</w:t>
      </w:r>
      <w:r w:rsidRPr="00A2234F">
        <w:rPr>
          <w:color w:val="000000" w:themeColor="text1"/>
          <w:u w:color="000000" w:themeColor="text1"/>
        </w:rPr>
        <w:t xml:space="preserve"> </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he</w:t>
      </w:r>
      <w:r w:rsidRPr="00A2234F">
        <w:rPr>
          <w:color w:val="000000" w:themeColor="text1"/>
          <w:u w:color="000000" w:themeColor="text1"/>
        </w:rPr>
        <w:t xml:space="preserve"> spent much of his life in the educational system.  Before retiring, he spent </w:t>
      </w:r>
      <w:r>
        <w:rPr>
          <w:color w:val="000000" w:themeColor="text1"/>
          <w:u w:color="000000" w:themeColor="text1"/>
        </w:rPr>
        <w:t>thirty</w:t>
      </w:r>
      <w:r>
        <w:rPr>
          <w:color w:val="000000" w:themeColor="text1"/>
          <w:u w:color="000000" w:themeColor="text1"/>
        </w:rPr>
        <w:noBreakHyphen/>
        <w:t>four</w:t>
      </w:r>
      <w:r w:rsidRPr="00A2234F">
        <w:rPr>
          <w:color w:val="000000" w:themeColor="text1"/>
          <w:u w:color="000000" w:themeColor="text1"/>
        </w:rPr>
        <w:t xml:space="preserve"> years in the Fairfield County Public School System where he served in numerous capacities: teacher, coach, athletic director, transportation supervisor, coordinator of the Stay</w:t>
      </w:r>
      <w:r>
        <w:rPr>
          <w:color w:val="000000" w:themeColor="text1"/>
          <w:u w:color="000000" w:themeColor="text1"/>
        </w:rPr>
        <w:noBreakHyphen/>
      </w:r>
      <w:r w:rsidRPr="00A2234F">
        <w:rPr>
          <w:color w:val="000000" w:themeColor="text1"/>
          <w:u w:color="000000" w:themeColor="text1"/>
        </w:rPr>
        <w:t>in</w:t>
      </w:r>
      <w:r>
        <w:rPr>
          <w:color w:val="000000" w:themeColor="text1"/>
          <w:u w:color="000000" w:themeColor="text1"/>
        </w:rPr>
        <w:noBreakHyphen/>
      </w:r>
      <w:r w:rsidRPr="00A2234F">
        <w:rPr>
          <w:color w:val="000000" w:themeColor="text1"/>
          <w:u w:color="000000" w:themeColor="text1"/>
        </w:rPr>
        <w:t>School Program, hearing officer, and coordina</w:t>
      </w:r>
      <w:r>
        <w:rPr>
          <w:color w:val="000000" w:themeColor="text1"/>
          <w:u w:color="000000" w:themeColor="text1"/>
        </w:rPr>
        <w:t>tor/director of Adult Education; and</w:t>
      </w:r>
      <w:r w:rsidRPr="00A2234F">
        <w:rPr>
          <w:color w:val="000000" w:themeColor="text1"/>
          <w:u w:color="000000" w:themeColor="text1"/>
        </w:rPr>
        <w:t xml:space="preserve"> </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labored in both the political and civic arenas. His civic affiliations are too nu</w:t>
      </w:r>
      <w:r>
        <w:rPr>
          <w:color w:val="000000" w:themeColor="text1"/>
          <w:u w:color="000000" w:themeColor="text1"/>
        </w:rPr>
        <w:t>merous to be listed in entirety.</w:t>
      </w:r>
      <w:r w:rsidRPr="00A2234F">
        <w:rPr>
          <w:color w:val="000000" w:themeColor="text1"/>
          <w:u w:color="000000" w:themeColor="text1"/>
        </w:rPr>
        <w:t xml:space="preserve"> </w:t>
      </w:r>
      <w:r>
        <w:rPr>
          <w:color w:val="000000" w:themeColor="text1"/>
          <w:u w:color="000000" w:themeColor="text1"/>
        </w:rPr>
        <w:t>H</w:t>
      </w:r>
      <w:r w:rsidRPr="00A2234F">
        <w:rPr>
          <w:color w:val="000000" w:themeColor="text1"/>
          <w:u w:color="000000" w:themeColor="text1"/>
        </w:rPr>
        <w:t>owever,</w:t>
      </w:r>
      <w:r>
        <w:rPr>
          <w:color w:val="000000" w:themeColor="text1"/>
          <w:u w:color="000000" w:themeColor="text1"/>
        </w:rPr>
        <w:t xml:space="preserve"> they include the Fairfield County</w:t>
      </w:r>
      <w:r w:rsidRPr="00A2234F">
        <w:rPr>
          <w:color w:val="000000" w:themeColor="text1"/>
          <w:u w:color="000000" w:themeColor="text1"/>
        </w:rPr>
        <w:t xml:space="preserve"> Chamber of Commerce</w:t>
      </w:r>
      <w:r>
        <w:rPr>
          <w:color w:val="000000" w:themeColor="text1"/>
          <w:u w:color="000000" w:themeColor="text1"/>
        </w:rPr>
        <w:t>;</w:t>
      </w:r>
      <w:r w:rsidRPr="00A2234F">
        <w:rPr>
          <w:color w:val="000000" w:themeColor="text1"/>
          <w:u w:color="000000" w:themeColor="text1"/>
        </w:rPr>
        <w:t xml:space="preserve"> Committee of One Hundred</w:t>
      </w:r>
      <w:r>
        <w:rPr>
          <w:color w:val="000000" w:themeColor="text1"/>
          <w:u w:color="000000" w:themeColor="text1"/>
        </w:rPr>
        <w:t>;</w:t>
      </w:r>
      <w:r w:rsidRPr="00A2234F">
        <w:rPr>
          <w:color w:val="000000" w:themeColor="text1"/>
          <w:u w:color="000000" w:themeColor="text1"/>
        </w:rPr>
        <w:t xml:space="preserve"> NAACP</w:t>
      </w:r>
      <w:r>
        <w:rPr>
          <w:color w:val="000000" w:themeColor="text1"/>
          <w:u w:color="000000" w:themeColor="text1"/>
        </w:rPr>
        <w:t>;</w:t>
      </w:r>
      <w:r w:rsidRPr="00A2234F">
        <w:rPr>
          <w:color w:val="000000" w:themeColor="text1"/>
          <w:u w:color="000000" w:themeColor="text1"/>
        </w:rPr>
        <w:t xml:space="preserve"> Regional Youth Action Council</w:t>
      </w:r>
      <w:r>
        <w:rPr>
          <w:color w:val="000000" w:themeColor="text1"/>
          <w:u w:color="000000" w:themeColor="text1"/>
        </w:rPr>
        <w:t>;</w:t>
      </w:r>
      <w:r w:rsidRPr="00A2234F">
        <w:rPr>
          <w:color w:val="000000" w:themeColor="text1"/>
          <w:u w:color="000000" w:themeColor="text1"/>
        </w:rPr>
        <w:t xml:space="preserve"> Rural Transit Assistance Program</w:t>
      </w:r>
      <w:r>
        <w:rPr>
          <w:color w:val="000000" w:themeColor="text1"/>
          <w:u w:color="000000" w:themeColor="text1"/>
        </w:rPr>
        <w:t>;</w:t>
      </w:r>
      <w:r w:rsidRPr="00A2234F">
        <w:rPr>
          <w:color w:val="000000" w:themeColor="text1"/>
          <w:u w:color="000000" w:themeColor="text1"/>
        </w:rPr>
        <w:t xml:space="preserve"> Central Midlands Council of Governments</w:t>
      </w:r>
      <w:r>
        <w:rPr>
          <w:color w:val="000000" w:themeColor="text1"/>
          <w:u w:color="000000" w:themeColor="text1"/>
        </w:rPr>
        <w:t>;</w:t>
      </w:r>
      <w:r w:rsidRPr="00A2234F">
        <w:rPr>
          <w:color w:val="000000" w:themeColor="text1"/>
          <w:u w:color="000000" w:themeColor="text1"/>
        </w:rPr>
        <w:t xml:space="preserve"> Elected Black Officials in the State of South Carolina</w:t>
      </w:r>
      <w:r>
        <w:rPr>
          <w:color w:val="000000" w:themeColor="text1"/>
          <w:u w:color="000000" w:themeColor="text1"/>
        </w:rPr>
        <w:t>;</w:t>
      </w:r>
      <w:r w:rsidRPr="00A2234F">
        <w:rPr>
          <w:color w:val="000000" w:themeColor="text1"/>
          <w:u w:color="000000" w:themeColor="text1"/>
        </w:rPr>
        <w:t xml:space="preserve"> Palmetto Primary Health Care Center</w:t>
      </w:r>
      <w:r>
        <w:rPr>
          <w:color w:val="000000" w:themeColor="text1"/>
          <w:u w:color="000000" w:themeColor="text1"/>
        </w:rPr>
        <w:t>;</w:t>
      </w:r>
      <w:r w:rsidRPr="00A2234F">
        <w:rPr>
          <w:color w:val="000000" w:themeColor="text1"/>
          <w:u w:color="000000" w:themeColor="text1"/>
        </w:rPr>
        <w:t xml:space="preserve"> National Association of Counties</w:t>
      </w:r>
      <w:r>
        <w:rPr>
          <w:color w:val="000000" w:themeColor="text1"/>
          <w:u w:color="000000" w:themeColor="text1"/>
        </w:rPr>
        <w:t>;</w:t>
      </w:r>
      <w:r w:rsidRPr="00A2234F">
        <w:rPr>
          <w:color w:val="000000" w:themeColor="text1"/>
          <w:u w:color="000000" w:themeColor="text1"/>
        </w:rPr>
        <w:t xml:space="preserve"> and the first Fair</w:t>
      </w:r>
      <w:r>
        <w:rPr>
          <w:color w:val="000000" w:themeColor="text1"/>
          <w:u w:color="000000" w:themeColor="text1"/>
        </w:rPr>
        <w:t>field County Recreational Board; and</w:t>
      </w:r>
      <w:r w:rsidRPr="00A2234F">
        <w:rPr>
          <w:color w:val="000000" w:themeColor="text1"/>
          <w:u w:color="000000" w:themeColor="text1"/>
        </w:rPr>
        <w:t xml:space="preserve">   </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some of </w:t>
      </w:r>
      <w:r>
        <w:rPr>
          <w:color w:val="000000" w:themeColor="text1"/>
          <w:u w:color="000000" w:themeColor="text1"/>
        </w:rPr>
        <w:t>his</w:t>
      </w:r>
      <w:r w:rsidRPr="00A2234F">
        <w:rPr>
          <w:color w:val="000000" w:themeColor="text1"/>
          <w:u w:color="000000" w:themeColor="text1"/>
        </w:rPr>
        <w:t xml:space="preserve"> mo</w:t>
      </w:r>
      <w:r>
        <w:rPr>
          <w:color w:val="000000" w:themeColor="text1"/>
          <w:u w:color="000000" w:themeColor="text1"/>
        </w:rPr>
        <w:t>re</w:t>
      </w:r>
      <w:r w:rsidRPr="00A2234F">
        <w:rPr>
          <w:color w:val="000000" w:themeColor="text1"/>
          <w:u w:color="000000" w:themeColor="text1"/>
        </w:rPr>
        <w:t xml:space="preserve"> notable awards and recognitions are: from the S</w:t>
      </w:r>
      <w:r>
        <w:rPr>
          <w:color w:val="000000" w:themeColor="text1"/>
          <w:u w:color="000000" w:themeColor="text1"/>
        </w:rPr>
        <w:t xml:space="preserve">outh Carolina </w:t>
      </w:r>
      <w:r w:rsidRPr="00A2234F">
        <w:rPr>
          <w:color w:val="000000" w:themeColor="text1"/>
          <w:u w:color="000000" w:themeColor="text1"/>
        </w:rPr>
        <w:t xml:space="preserve"> House of Representatives for implementing a nationally recognized </w:t>
      </w:r>
      <w:r>
        <w:rPr>
          <w:color w:val="000000" w:themeColor="text1"/>
          <w:u w:color="000000" w:themeColor="text1"/>
        </w:rPr>
        <w:t>a</w:t>
      </w:r>
      <w:r w:rsidRPr="00A2234F">
        <w:rPr>
          <w:color w:val="000000" w:themeColor="text1"/>
          <w:u w:color="000000" w:themeColor="text1"/>
        </w:rPr>
        <w:t>t</w:t>
      </w:r>
      <w:r>
        <w:rPr>
          <w:color w:val="000000" w:themeColor="text1"/>
          <w:u w:color="000000" w:themeColor="text1"/>
        </w:rPr>
        <w:noBreakHyphen/>
        <w:t>r</w:t>
      </w:r>
      <w:r w:rsidRPr="00A2234F">
        <w:rPr>
          <w:color w:val="000000" w:themeColor="text1"/>
          <w:u w:color="000000" w:themeColor="text1"/>
        </w:rPr>
        <w:t xml:space="preserve">isk </w:t>
      </w:r>
      <w:r>
        <w:rPr>
          <w:color w:val="000000" w:themeColor="text1"/>
          <w:u w:color="000000" w:themeColor="text1"/>
        </w:rPr>
        <w:t>p</w:t>
      </w:r>
      <w:r w:rsidRPr="00A2234F">
        <w:rPr>
          <w:color w:val="000000" w:themeColor="text1"/>
          <w:u w:color="000000" w:themeColor="text1"/>
        </w:rPr>
        <w:t xml:space="preserve">rogram in the county; from the National Institute of Prisons in the planning of new facilities; the I. DeQuincy Newman Award for work in county government; </w:t>
      </w:r>
      <w:r>
        <w:rPr>
          <w:color w:val="000000" w:themeColor="text1"/>
          <w:u w:color="000000" w:themeColor="text1"/>
        </w:rPr>
        <w:t xml:space="preserve">from </w:t>
      </w:r>
      <w:r w:rsidRPr="00A2234F">
        <w:rPr>
          <w:color w:val="000000" w:themeColor="text1"/>
          <w:u w:color="000000" w:themeColor="text1"/>
        </w:rPr>
        <w:t xml:space="preserve">USA Today for the most consecutive championships in female athletics; </w:t>
      </w:r>
      <w:r>
        <w:rPr>
          <w:color w:val="000000" w:themeColor="text1"/>
          <w:u w:color="000000" w:themeColor="text1"/>
        </w:rPr>
        <w:t>c</w:t>
      </w:r>
      <w:r w:rsidRPr="00A2234F">
        <w:rPr>
          <w:color w:val="000000" w:themeColor="text1"/>
          <w:u w:color="000000" w:themeColor="text1"/>
        </w:rPr>
        <w:t>hair of the Judicial Review Committee of Black Elected Officials in the State of South Carolina; Executive Committee member of the Central Carolina Economic Development Alliance Board;</w:t>
      </w:r>
      <w:r>
        <w:rPr>
          <w:color w:val="000000" w:themeColor="text1"/>
          <w:u w:color="000000" w:themeColor="text1"/>
        </w:rPr>
        <w:t xml:space="preserve"> an appointment</w:t>
      </w:r>
      <w:r w:rsidRPr="00A2234F">
        <w:rPr>
          <w:color w:val="000000" w:themeColor="text1"/>
          <w:u w:color="000000" w:themeColor="text1"/>
        </w:rPr>
        <w:t xml:space="preserve"> by the Governor of the State of South Carolina to the State Workforce Investment Board; and </w:t>
      </w:r>
      <w:r>
        <w:rPr>
          <w:color w:val="000000" w:themeColor="text1"/>
          <w:u w:color="000000" w:themeColor="text1"/>
        </w:rPr>
        <w:t xml:space="preserve">being </w:t>
      </w:r>
      <w:r w:rsidRPr="00A2234F">
        <w:rPr>
          <w:color w:val="000000" w:themeColor="text1"/>
          <w:u w:color="000000" w:themeColor="text1"/>
        </w:rPr>
        <w:t xml:space="preserve">selected to </w:t>
      </w:r>
      <w:r>
        <w:rPr>
          <w:color w:val="000000" w:themeColor="text1"/>
          <w:u w:color="000000" w:themeColor="text1"/>
        </w:rPr>
        <w:t xml:space="preserve">address </w:t>
      </w:r>
      <w:r w:rsidRPr="00A2234F">
        <w:rPr>
          <w:color w:val="000000" w:themeColor="text1"/>
          <w:u w:color="000000" w:themeColor="text1"/>
        </w:rPr>
        <w:t>the South Carolina Gene</w:t>
      </w:r>
      <w:r>
        <w:rPr>
          <w:color w:val="000000" w:themeColor="text1"/>
          <w:u w:color="000000" w:themeColor="text1"/>
        </w:rPr>
        <w:t>ral Assembly on Reapportionment; and</w:t>
      </w:r>
      <w:r w:rsidRPr="00A2234F">
        <w:rPr>
          <w:color w:val="000000" w:themeColor="text1"/>
          <w:u w:color="000000" w:themeColor="text1"/>
        </w:rPr>
        <w:t xml:space="preserve"> </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 xml:space="preserve">Murphy was an active member of Shiloh First Independent Church where he served as </w:t>
      </w:r>
      <w:r>
        <w:rPr>
          <w:color w:val="000000" w:themeColor="text1"/>
          <w:u w:color="000000" w:themeColor="text1"/>
        </w:rPr>
        <w:t>s</w:t>
      </w:r>
      <w:r w:rsidRPr="00A2234F">
        <w:rPr>
          <w:color w:val="000000" w:themeColor="text1"/>
          <w:u w:color="000000" w:themeColor="text1"/>
        </w:rPr>
        <w:t xml:space="preserve">teward, </w:t>
      </w:r>
      <w:r>
        <w:rPr>
          <w:color w:val="000000" w:themeColor="text1"/>
          <w:u w:color="000000" w:themeColor="text1"/>
        </w:rPr>
        <w:t>p</w:t>
      </w:r>
      <w:r w:rsidRPr="00A2234F">
        <w:rPr>
          <w:color w:val="000000" w:themeColor="text1"/>
          <w:u w:color="000000" w:themeColor="text1"/>
        </w:rPr>
        <w:t xml:space="preserve">rogram </w:t>
      </w:r>
      <w:r>
        <w:rPr>
          <w:color w:val="000000" w:themeColor="text1"/>
          <w:u w:color="000000" w:themeColor="text1"/>
        </w:rPr>
        <w:t>c</w:t>
      </w:r>
      <w:r w:rsidRPr="00A2234F">
        <w:rPr>
          <w:color w:val="000000" w:themeColor="text1"/>
          <w:u w:color="000000" w:themeColor="text1"/>
        </w:rPr>
        <w:t xml:space="preserve">oordinator and on the </w:t>
      </w:r>
      <w:r>
        <w:rPr>
          <w:color w:val="000000" w:themeColor="text1"/>
          <w:u w:color="000000" w:themeColor="text1"/>
        </w:rPr>
        <w:t>f</w:t>
      </w:r>
      <w:r w:rsidRPr="00A2234F">
        <w:rPr>
          <w:color w:val="000000" w:themeColor="text1"/>
          <w:u w:color="000000" w:themeColor="text1"/>
        </w:rPr>
        <w:t xml:space="preserve">ood </w:t>
      </w:r>
      <w:r>
        <w:rPr>
          <w:color w:val="000000" w:themeColor="text1"/>
          <w:u w:color="000000" w:themeColor="text1"/>
        </w:rPr>
        <w:t>c</w:t>
      </w:r>
      <w:r w:rsidRPr="00A2234F">
        <w:rPr>
          <w:color w:val="000000" w:themeColor="text1"/>
          <w:u w:color="000000" w:themeColor="text1"/>
        </w:rPr>
        <w:t>ommittee</w:t>
      </w:r>
      <w:r>
        <w:rPr>
          <w:color w:val="000000" w:themeColor="text1"/>
          <w:u w:color="000000" w:themeColor="text1"/>
        </w:rPr>
        <w:t>; and</w:t>
      </w:r>
      <w:r w:rsidRPr="00A2234F">
        <w:rPr>
          <w:color w:val="000000" w:themeColor="text1"/>
          <w:u w:color="000000" w:themeColor="text1"/>
        </w:rPr>
        <w:t xml:space="preserve"> </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w:t>
      </w:r>
      <w:r>
        <w:rPr>
          <w:color w:val="000000" w:themeColor="text1"/>
          <w:u w:color="000000" w:themeColor="text1"/>
        </w:rPr>
        <w:t xml:space="preserve"> he</w:t>
      </w:r>
      <w:r w:rsidRPr="00A2234F">
        <w:rPr>
          <w:color w:val="000000" w:themeColor="text1"/>
          <w:u w:color="000000" w:themeColor="text1"/>
        </w:rPr>
        <w:t xml:space="preserve"> was married for more than </w:t>
      </w:r>
      <w:r>
        <w:rPr>
          <w:color w:val="000000" w:themeColor="text1"/>
          <w:u w:color="000000" w:themeColor="text1"/>
        </w:rPr>
        <w:t>forty</w:t>
      </w:r>
      <w:r>
        <w:rPr>
          <w:color w:val="000000" w:themeColor="text1"/>
          <w:u w:color="000000" w:themeColor="text1"/>
        </w:rPr>
        <w:noBreakHyphen/>
        <w:t>three years</w:t>
      </w:r>
      <w:r w:rsidRPr="00A2234F">
        <w:rPr>
          <w:color w:val="000000" w:themeColor="text1"/>
          <w:u w:color="000000" w:themeColor="text1"/>
        </w:rPr>
        <w:t xml:space="preserve"> to Elizabeth Davis Murphy</w:t>
      </w:r>
      <w:r>
        <w:rPr>
          <w:color w:val="000000" w:themeColor="text1"/>
          <w:u w:color="000000" w:themeColor="text1"/>
        </w:rPr>
        <w:t>. T</w:t>
      </w:r>
      <w:r w:rsidRPr="00A2234F">
        <w:rPr>
          <w:color w:val="000000" w:themeColor="text1"/>
          <w:u w:color="000000" w:themeColor="text1"/>
        </w:rPr>
        <w:t>hey had four children and numerous grandchildren</w:t>
      </w:r>
      <w:r>
        <w:rPr>
          <w:color w:val="000000" w:themeColor="text1"/>
          <w:u w:color="000000" w:themeColor="text1"/>
        </w:rPr>
        <w:t xml:space="preserve">; and </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to help enhance Fairfield County</w:t>
      </w:r>
      <w:r w:rsidRPr="00923B60">
        <w:rPr>
          <w:color w:val="000000" w:themeColor="text1"/>
          <w:u w:color="000000" w:themeColor="text1"/>
        </w:rPr>
        <w:t>’</w:t>
      </w:r>
      <w:r w:rsidRPr="00A2234F">
        <w:rPr>
          <w:color w:val="000000" w:themeColor="text1"/>
          <w:u w:color="000000" w:themeColor="text1"/>
        </w:rPr>
        <w:t xml:space="preserve">s job recruitment efforts, </w:t>
      </w:r>
      <w:r>
        <w:rPr>
          <w:color w:val="000000" w:themeColor="text1"/>
          <w:u w:color="000000" w:themeColor="text1"/>
        </w:rPr>
        <w:t xml:space="preserve">Misters </w:t>
      </w:r>
      <w:r w:rsidRPr="00A2234F">
        <w:rPr>
          <w:color w:val="000000" w:themeColor="text1"/>
          <w:u w:color="000000" w:themeColor="text1"/>
        </w:rPr>
        <w:t xml:space="preserve">Brown and Murphy worked with former Congressman John Spratt and former </w:t>
      </w:r>
      <w:r>
        <w:rPr>
          <w:color w:val="000000" w:themeColor="text1"/>
          <w:u w:color="000000" w:themeColor="text1"/>
        </w:rPr>
        <w:t xml:space="preserve">United States </w:t>
      </w:r>
      <w:r w:rsidRPr="00A2234F">
        <w:rPr>
          <w:color w:val="000000" w:themeColor="text1"/>
          <w:u w:color="000000" w:themeColor="text1"/>
        </w:rPr>
        <w:t>Senator Fritz Hollings to gain funding for the Exit 32 interchange, which has proven to better service three industrial parks in Fairfield County</w:t>
      </w:r>
      <w:r w:rsidRPr="00923B60">
        <w:rPr>
          <w:color w:val="000000" w:themeColor="text1"/>
          <w:u w:color="000000" w:themeColor="text1"/>
        </w:rPr>
        <w:t>’</w:t>
      </w:r>
      <w:r w:rsidRPr="00A2234F">
        <w:rPr>
          <w:color w:val="000000" w:themeColor="text1"/>
          <w:u w:color="000000" w:themeColor="text1"/>
        </w:rPr>
        <w:t>s I</w:t>
      </w:r>
      <w:r>
        <w:rPr>
          <w:color w:val="000000" w:themeColor="text1"/>
          <w:u w:color="000000" w:themeColor="text1"/>
        </w:rPr>
        <w:noBreakHyphen/>
      </w:r>
      <w:r w:rsidRPr="00A2234F">
        <w:rPr>
          <w:color w:val="000000" w:themeColor="text1"/>
          <w:u w:color="000000" w:themeColor="text1"/>
        </w:rPr>
        <w:t>77 corridor, as well as residents of the sou</w:t>
      </w:r>
      <w:r>
        <w:rPr>
          <w:color w:val="000000" w:themeColor="text1"/>
          <w:u w:color="000000" w:themeColor="text1"/>
        </w:rPr>
        <w:t>thern part of Fairfield County;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members of</w:t>
      </w:r>
      <w:r w:rsidRPr="00A2234F">
        <w:rPr>
          <w:color w:val="000000" w:themeColor="text1"/>
          <w:u w:color="000000" w:themeColor="text1"/>
        </w:rPr>
        <w:t xml:space="preserve"> the General Assembly have known </w:t>
      </w:r>
      <w:r>
        <w:rPr>
          <w:color w:val="000000" w:themeColor="text1"/>
          <w:u w:color="000000" w:themeColor="text1"/>
        </w:rPr>
        <w:t xml:space="preserve">Misters </w:t>
      </w:r>
      <w:r w:rsidRPr="00A2234F">
        <w:rPr>
          <w:color w:val="000000" w:themeColor="text1"/>
          <w:u w:color="000000" w:themeColor="text1"/>
        </w:rPr>
        <w:t xml:space="preserve">Brown and Murphy as truly dedicated public servants </w:t>
      </w:r>
      <w:r>
        <w:rPr>
          <w:color w:val="000000" w:themeColor="text1"/>
          <w:u w:color="000000" w:themeColor="text1"/>
        </w:rPr>
        <w:noBreakHyphen/>
      </w:r>
      <w:r>
        <w:rPr>
          <w:color w:val="000000" w:themeColor="text1"/>
          <w:u w:color="000000" w:themeColor="text1"/>
        </w:rPr>
        <w:noBreakHyphen/>
      </w:r>
      <w:r w:rsidRPr="00A2234F">
        <w:rPr>
          <w:color w:val="000000" w:themeColor="text1"/>
          <w:u w:color="000000" w:themeColor="text1"/>
        </w:rPr>
        <w:t xml:space="preserve"> hardworking, loyal, friendly, cooperative, and supportive;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they brought to the </w:t>
      </w:r>
      <w:r>
        <w:rPr>
          <w:color w:val="000000" w:themeColor="text1"/>
          <w:u w:color="000000" w:themeColor="text1"/>
        </w:rPr>
        <w:t>Fairfield 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ouncil experience, knowledge, and exceptional ability as public servants</w:t>
      </w:r>
      <w:r>
        <w:rPr>
          <w:color w:val="000000" w:themeColor="text1"/>
          <w:u w:color="000000" w:themeColor="text1"/>
        </w:rPr>
        <w:t>,</w:t>
      </w:r>
      <w:r w:rsidRPr="00A2234F">
        <w:rPr>
          <w:color w:val="000000" w:themeColor="text1"/>
          <w:u w:color="000000" w:themeColor="text1"/>
        </w:rPr>
        <w:t xml:space="preserve"> and these attributes served them well in their many varied duties in Fairfield Count</w:t>
      </w:r>
      <w:r>
        <w:rPr>
          <w:color w:val="000000" w:themeColor="text1"/>
          <w:u w:color="000000" w:themeColor="text1"/>
        </w:rPr>
        <w:t>y, the Midlands region and the S</w:t>
      </w:r>
      <w:r w:rsidRPr="00A2234F">
        <w:rPr>
          <w:color w:val="000000" w:themeColor="text1"/>
          <w:u w:color="000000" w:themeColor="text1"/>
        </w:rPr>
        <w:t>tate; and</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it </w:t>
      </w:r>
      <w:r>
        <w:rPr>
          <w:color w:val="000000" w:themeColor="text1"/>
          <w:u w:color="000000" w:themeColor="text1"/>
        </w:rPr>
        <w:t>would be</w:t>
      </w:r>
      <w:r w:rsidRPr="00A2234F">
        <w:rPr>
          <w:color w:val="000000" w:themeColor="text1"/>
          <w:u w:color="000000" w:themeColor="text1"/>
        </w:rPr>
        <w:t xml:space="preserve"> fitting and proper for the members of the General Assembly to forever recognize Councilmen Brown and Murphy</w:t>
      </w:r>
      <w:r w:rsidRPr="00923B60">
        <w:rPr>
          <w:color w:val="000000" w:themeColor="text1"/>
          <w:u w:color="000000" w:themeColor="text1"/>
        </w:rPr>
        <w:t>’</w:t>
      </w:r>
      <w:r w:rsidRPr="00A2234F">
        <w:rPr>
          <w:color w:val="000000" w:themeColor="text1"/>
          <w:u w:color="000000" w:themeColor="text1"/>
        </w:rPr>
        <w:t xml:space="preserve">s many accomplishments by having the interchange located at Exit 32 in Fairfield County along Interstate Highway 77 named in their honor. </w:t>
      </w:r>
      <w:r>
        <w:rPr>
          <w:color w:val="000000" w:themeColor="text1"/>
          <w:u w:color="000000" w:themeColor="text1"/>
        </w:rPr>
        <w:t>Now, therefore,</w:t>
      </w:r>
    </w:p>
    <w:p w:rsidR="00923B60"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A2234F">
        <w:rPr>
          <w:color w:val="000000" w:themeColor="text1"/>
          <w:u w:color="000000" w:themeColor="text1"/>
        </w:rPr>
        <w:t>e it resolved by the Senate, the House of Representatives concurring:</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That the members of the General Assembly request the Department of Transportation name the interchange located at Exit 3</w:t>
      </w:r>
      <w:r>
        <w:rPr>
          <w:color w:val="000000" w:themeColor="text1"/>
          <w:u w:color="000000" w:themeColor="text1"/>
        </w:rPr>
        <w:t>2</w:t>
      </w:r>
      <w:r w:rsidRPr="00A2234F">
        <w:rPr>
          <w:color w:val="000000" w:themeColor="text1"/>
          <w:u w:color="000000" w:themeColor="text1"/>
        </w:rPr>
        <w:t xml:space="preserve"> in Fairfield County along Interstate Highway 77 the “County Councilmen David Brown &amp; Carnell Murphy Interchange” and erect appropriate markers or signs at this interchange that contain the</w:t>
      </w:r>
      <w:r>
        <w:rPr>
          <w:color w:val="000000" w:themeColor="text1"/>
          <w:u w:color="000000" w:themeColor="text1"/>
        </w:rPr>
        <w:t>se</w:t>
      </w:r>
      <w:r w:rsidRPr="00A2234F">
        <w:rPr>
          <w:color w:val="000000" w:themeColor="text1"/>
          <w:u w:color="000000" w:themeColor="text1"/>
        </w:rPr>
        <w:t xml:space="preserve"> words.</w:t>
      </w:r>
    </w:p>
    <w:p w:rsidR="00923B60" w:rsidRPr="00A2234F"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E16" w:rsidRDefault="00923B60" w:rsidP="00923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34F">
        <w:rPr>
          <w:color w:val="000000" w:themeColor="text1"/>
          <w:u w:color="000000" w:themeColor="text1"/>
        </w:rPr>
        <w:t>Be it further resolved that a copy of this resolution be forwarded to the Department of Transportation and to the Brown and Murphy families.</w:t>
      </w:r>
    </w:p>
    <w:p w:rsidR="00850C25" w:rsidRDefault="00923B60" w:rsidP="00B4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287" w:rsidRDefault="00F46287" w:rsidP="00F46287">
      <w:pPr>
        <w:suppressAutoHyphens/>
      </w:pPr>
    </w:p>
    <w:sectPr w:rsidR="00F46287" w:rsidSect="00F4628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E16" w:rsidRDefault="00434E16" w:rsidP="009F0C77">
      <w:r>
        <w:separator/>
      </w:r>
    </w:p>
  </w:endnote>
  <w:endnote w:type="continuationSeparator" w:id="0">
    <w:p w:rsidR="00434E16" w:rsidRDefault="00434E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70C462-43B5-4F4F-B62F-79318E61CB75}"/>
    <w:embedBold r:id="rId2" w:fontKey="{6F685AAB-8900-41A6-9222-625E65CFCF8B}"/>
  </w:font>
  <w:font w:name="Calibri">
    <w:panose1 w:val="020F0502020204030204"/>
    <w:charset w:val="00"/>
    <w:family w:val="swiss"/>
    <w:pitch w:val="variable"/>
    <w:sig w:usb0="E00002FF" w:usb1="4000ACFF" w:usb2="00000001" w:usb3="00000000" w:csb0="0000019F" w:csb1="00000000"/>
    <w:embedRegular r:id="rId3" w:fontKey="{A1EE660C-720F-42D9-891F-55AC35AB0435}"/>
  </w:font>
  <w:font w:name="Segoe UI">
    <w:panose1 w:val="020B0502040204020203"/>
    <w:charset w:val="00"/>
    <w:family w:val="swiss"/>
    <w:pitch w:val="variable"/>
    <w:sig w:usb0="E10022FF" w:usb1="C000E47F" w:usb2="00000029" w:usb3="00000000" w:csb0="000001DF" w:csb1="00000000"/>
    <w:embedRegular r:id="rId4" w:fontKey="{CB88CE65-E354-43A9-8C4D-6D7355E533E2}"/>
  </w:font>
  <w:font w:name="Cambria">
    <w:panose1 w:val="02040503050406030204"/>
    <w:charset w:val="00"/>
    <w:family w:val="roman"/>
    <w:pitch w:val="variable"/>
    <w:sig w:usb0="E00002FF" w:usb1="400004FF" w:usb2="00000000" w:usb3="00000000" w:csb0="0000019F" w:csb1="00000000"/>
    <w:embedRegular r:id="rId5" w:fontKey="{46E287DB-5092-4C10-B981-C1959F734A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287" w:rsidRPr="00005ED1" w:rsidRDefault="00F46287" w:rsidP="00005ED1">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sidR="00274D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E16" w:rsidRDefault="00434E16" w:rsidP="009F0C77">
      <w:r>
        <w:separator/>
      </w:r>
    </w:p>
  </w:footnote>
  <w:footnote w:type="continuationSeparator" w:id="0">
    <w:p w:rsidR="00434E16" w:rsidRDefault="00434E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2CM19"/>
    <w:docVar w:name="CoverBillType" w:val="c"/>
    <w:docVar w:name="DocPath" w:val="L:\Council\bills\GT\5562CM19.DOCX"/>
    <w:docVar w:name="dvBillNumber" w:val="236"/>
    <w:docVar w:name="dvBillNumberPrefix" w:val="S. "/>
    <w:docVar w:name="dvOriginalBody" w:val="Senate"/>
    <w:docVar w:name="dvSteno" w:val="GT"/>
    <w:docVar w:name="NameofBody" w:val="s"/>
    <w:docVar w:name="vGroup2" w:val="Council"/>
  </w:docVars>
  <w:rsids>
    <w:rsidRoot w:val="00434E16"/>
    <w:rsid w:val="00005ED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D11"/>
    <w:rsid w:val="002759C5"/>
    <w:rsid w:val="00277DEE"/>
    <w:rsid w:val="00280D88"/>
    <w:rsid w:val="00294ABE"/>
    <w:rsid w:val="002A3EB4"/>
    <w:rsid w:val="00325348"/>
    <w:rsid w:val="00377108"/>
    <w:rsid w:val="00393688"/>
    <w:rsid w:val="003D411E"/>
    <w:rsid w:val="003E3C1E"/>
    <w:rsid w:val="003E6148"/>
    <w:rsid w:val="003E7D04"/>
    <w:rsid w:val="00400EAA"/>
    <w:rsid w:val="0041760A"/>
    <w:rsid w:val="004203D7"/>
    <w:rsid w:val="00434E1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625D"/>
    <w:rsid w:val="006D73C0"/>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0C25"/>
    <w:rsid w:val="00872729"/>
    <w:rsid w:val="008B03C8"/>
    <w:rsid w:val="008B17E5"/>
    <w:rsid w:val="008F4429"/>
    <w:rsid w:val="00923B60"/>
    <w:rsid w:val="00932670"/>
    <w:rsid w:val="009352BB"/>
    <w:rsid w:val="00990668"/>
    <w:rsid w:val="009B397B"/>
    <w:rsid w:val="009F0C77"/>
    <w:rsid w:val="009F4DD1"/>
    <w:rsid w:val="00A2288F"/>
    <w:rsid w:val="00A64E80"/>
    <w:rsid w:val="00A741D9"/>
    <w:rsid w:val="00A85589"/>
    <w:rsid w:val="00A9741D"/>
    <w:rsid w:val="00AB0576"/>
    <w:rsid w:val="00AD4B17"/>
    <w:rsid w:val="00B12376"/>
    <w:rsid w:val="00B26FA6"/>
    <w:rsid w:val="00B4277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3EB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628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824FD0-74AC-442A-88A3-14F22C8DA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23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376"/>
    <w:rPr>
      <w:rFonts w:ascii="Segoe UI" w:eastAsia="Times New Roman" w:hAnsi="Segoe UI" w:cs="Segoe UI"/>
      <w:sz w:val="18"/>
      <w:szCs w:val="18"/>
    </w:rPr>
  </w:style>
  <w:style w:type="character" w:styleId="Hyperlink">
    <w:name w:val="Hyperlink"/>
    <w:basedOn w:val="DefaultParagraphFont"/>
    <w:uiPriority w:val="99"/>
    <w:unhideWhenUsed/>
    <w:rsid w:val="00F462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36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3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5FA78-80EC-4633-BB9A-76F951A3F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1081</Words>
  <Characters>6112</Characters>
  <Application>Microsoft Office Word</Application>
  <DocSecurity>0</DocSecurity>
  <Lines>175</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236: County Councilmen David Brown and Carnell Murphy Interchange - South Carolina Legislature Online</dc:title>
  <dc:subject/>
  <dc:creator>Gwen Thurmond</dc:creator>
  <cp:keywords/>
  <dc:description/>
  <cp:lastModifiedBy>S Volk</cp:lastModifiedBy>
  <cp:revision>2</cp:revision>
  <cp:lastPrinted>2018-11-30T15:41:00Z</cp:lastPrinted>
  <dcterms:created xsi:type="dcterms:W3CDTF">2019-01-18T16:35:00Z</dcterms:created>
  <dcterms:modified xsi:type="dcterms:W3CDTF">2019-01-18T16:35:00Z</dcterms:modified>
</cp:coreProperties>
</file>