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F98" w:rsidRDefault="002F7F98" w:rsidP="002F7F98">
      <w:pPr>
        <w:widowControl w:val="0"/>
        <w:jc w:val="center"/>
      </w:pPr>
      <w:r w:rsidRPr="002F7F98">
        <w:rPr>
          <w:b/>
        </w:rPr>
        <w:t>South Carolina General Assembly</w:t>
      </w:r>
    </w:p>
    <w:p w:rsidR="002F7F98" w:rsidRDefault="002F7F98" w:rsidP="002F7F98">
      <w:pPr>
        <w:widowControl w:val="0"/>
        <w:jc w:val="center"/>
      </w:pPr>
      <w:r>
        <w:t>123rd Session, 2019-2020</w:t>
      </w:r>
    </w:p>
    <w:p w:rsidR="002F7F98" w:rsidRDefault="002F7F98" w:rsidP="002F7F98">
      <w:pPr>
        <w:widowControl w:val="0"/>
        <w:jc w:val="left"/>
      </w:pPr>
    </w:p>
    <w:p w:rsidR="002F7F98" w:rsidRDefault="002F7F98" w:rsidP="002F7F98">
      <w:pPr>
        <w:widowControl w:val="0"/>
        <w:jc w:val="left"/>
        <w:rPr>
          <w:b/>
        </w:rPr>
      </w:pPr>
      <w:r w:rsidRPr="002F7F98">
        <w:rPr>
          <w:b/>
        </w:rPr>
        <w:t>H. 3321</w:t>
      </w:r>
    </w:p>
    <w:p w:rsidR="002F7F98" w:rsidRDefault="002F7F98" w:rsidP="002F7F98">
      <w:pPr>
        <w:widowControl w:val="0"/>
        <w:jc w:val="left"/>
        <w:rPr>
          <w:b/>
        </w:rPr>
      </w:pPr>
    </w:p>
    <w:p w:rsidR="002F7F98" w:rsidRDefault="002F7F98" w:rsidP="002F7F98">
      <w:pPr>
        <w:widowControl w:val="0"/>
        <w:jc w:val="left"/>
      </w:pPr>
      <w:r w:rsidRPr="002F7F98">
        <w:rPr>
          <w:b/>
        </w:rPr>
        <w:t>STATUS INFORMATION</w:t>
      </w:r>
    </w:p>
    <w:p w:rsidR="002F7F98" w:rsidRDefault="002F7F98" w:rsidP="002F7F98">
      <w:pPr>
        <w:widowControl w:val="0"/>
        <w:jc w:val="left"/>
      </w:pPr>
    </w:p>
    <w:p w:rsidR="002F7F98" w:rsidRDefault="002F7F98" w:rsidP="002F7F98">
      <w:pPr>
        <w:widowControl w:val="0"/>
        <w:jc w:val="left"/>
      </w:pPr>
      <w:r>
        <w:t>General Bill</w:t>
      </w:r>
    </w:p>
    <w:p w:rsidR="002F7F98" w:rsidRDefault="00DE7617" w:rsidP="002F7F98">
      <w:pPr>
        <w:widowControl w:val="0"/>
        <w:jc w:val="left"/>
      </w:pPr>
      <w:r>
        <w:t>Sponsors: Reps. Bradley, Thayer and Erickson</w:t>
      </w:r>
    </w:p>
    <w:p w:rsidR="002F7F98" w:rsidRDefault="002F7F98" w:rsidP="002F7F98">
      <w:pPr>
        <w:widowControl w:val="0"/>
        <w:jc w:val="left"/>
      </w:pPr>
      <w:r>
        <w:t>Document Path: l:\council\bills\cc\15296zw19.docx</w:t>
      </w:r>
    </w:p>
    <w:p w:rsidR="002F7F98" w:rsidRDefault="002F7F98" w:rsidP="002F7F98">
      <w:pPr>
        <w:widowControl w:val="0"/>
        <w:jc w:val="left"/>
      </w:pPr>
    </w:p>
    <w:p w:rsidR="00FE3561" w:rsidRDefault="00FE3561" w:rsidP="002F7F98">
      <w:pPr>
        <w:widowControl w:val="0"/>
        <w:jc w:val="left"/>
      </w:pPr>
      <w:r>
        <w:t>Introduced in the House on January 8, 2019</w:t>
      </w:r>
    </w:p>
    <w:p w:rsidR="00FE3561" w:rsidRPr="00FE3561" w:rsidRDefault="00FE3561" w:rsidP="002F7F98">
      <w:pPr>
        <w:widowControl w:val="0"/>
        <w:jc w:val="left"/>
      </w:pPr>
      <w:r>
        <w:t xml:space="preserve">Currently residing in the House Committee on </w:t>
      </w:r>
      <w:r w:rsidRPr="00FE3561">
        <w:rPr>
          <w:b/>
        </w:rPr>
        <w:t>Judiciary</w:t>
      </w:r>
    </w:p>
    <w:p w:rsidR="00FE3561" w:rsidRDefault="00FE3561" w:rsidP="002F7F98">
      <w:pPr>
        <w:widowControl w:val="0"/>
        <w:jc w:val="left"/>
      </w:pPr>
    </w:p>
    <w:p w:rsidR="002F7F98" w:rsidRDefault="002F7F98" w:rsidP="002F7F98">
      <w:pPr>
        <w:widowControl w:val="0"/>
        <w:jc w:val="left"/>
      </w:pPr>
      <w:r>
        <w:t xml:space="preserve">Summary: </w:t>
      </w:r>
      <w:r w:rsidR="000E6EBB">
        <w:t>Ethics reports, late filing penalties</w:t>
      </w:r>
    </w:p>
    <w:p w:rsidR="002F7F98" w:rsidRDefault="002F7F98" w:rsidP="002F7F98">
      <w:pPr>
        <w:widowControl w:val="0"/>
        <w:jc w:val="left"/>
      </w:pPr>
    </w:p>
    <w:p w:rsidR="002F7F98" w:rsidRDefault="002F7F98" w:rsidP="002F7F98">
      <w:pPr>
        <w:widowControl w:val="0"/>
        <w:jc w:val="left"/>
      </w:pPr>
    </w:p>
    <w:p w:rsidR="002F7F98" w:rsidRDefault="002F7F98" w:rsidP="002F7F98">
      <w:pPr>
        <w:widowControl w:val="0"/>
        <w:tabs>
          <w:tab w:val="center" w:pos="590"/>
          <w:tab w:val="center" w:pos="1440"/>
          <w:tab w:val="left" w:pos="1872"/>
          <w:tab w:val="left" w:pos="9187"/>
        </w:tabs>
        <w:jc w:val="left"/>
      </w:pPr>
      <w:r w:rsidRPr="002F7F98">
        <w:rPr>
          <w:b/>
        </w:rPr>
        <w:t>HISTORY OF LEGISLATIVE ACTIONS</w:t>
      </w:r>
    </w:p>
    <w:p w:rsidR="002F7F98" w:rsidRDefault="002F7F98" w:rsidP="002F7F98">
      <w:pPr>
        <w:widowControl w:val="0"/>
        <w:tabs>
          <w:tab w:val="center" w:pos="590"/>
          <w:tab w:val="center" w:pos="1440"/>
          <w:tab w:val="left" w:pos="1872"/>
          <w:tab w:val="left" w:pos="9187"/>
        </w:tabs>
        <w:jc w:val="left"/>
      </w:pPr>
    </w:p>
    <w:p w:rsidR="002F7F98" w:rsidRPr="002F7F98" w:rsidRDefault="002F7F98" w:rsidP="002F7F98">
      <w:pPr>
        <w:widowControl w:val="0"/>
        <w:tabs>
          <w:tab w:val="center" w:pos="590"/>
          <w:tab w:val="center" w:pos="1440"/>
          <w:tab w:val="left" w:pos="1872"/>
          <w:tab w:val="left" w:pos="9187"/>
        </w:tabs>
        <w:jc w:val="left"/>
      </w:pPr>
      <w:r w:rsidRPr="002F7F98">
        <w:rPr>
          <w:u w:val="single"/>
        </w:rPr>
        <w:tab/>
        <w:t>Date</w:t>
      </w:r>
      <w:r w:rsidRPr="002F7F98">
        <w:rPr>
          <w:u w:val="single"/>
        </w:rPr>
        <w:tab/>
        <w:t>Body</w:t>
      </w:r>
      <w:r w:rsidRPr="002F7F98">
        <w:rPr>
          <w:u w:val="single"/>
        </w:rPr>
        <w:tab/>
        <w:t>Action Description with journal page number</w:t>
      </w:r>
      <w:r w:rsidRPr="002F7F98">
        <w:rPr>
          <w:u w:val="single"/>
        </w:rPr>
        <w:tab/>
      </w:r>
    </w:p>
    <w:p w:rsidR="00DE7617" w:rsidRDefault="00DE7617" w:rsidP="00DE7617">
      <w:pPr>
        <w:widowControl w:val="0"/>
        <w:tabs>
          <w:tab w:val="right" w:pos="1008"/>
          <w:tab w:val="left" w:pos="1152"/>
          <w:tab w:val="left" w:pos="1872"/>
          <w:tab w:val="left" w:pos="9187"/>
        </w:tabs>
        <w:ind w:left="2088" w:hanging="2088"/>
      </w:pPr>
      <w:r>
        <w:tab/>
        <w:t>12/18/2018</w:t>
      </w:r>
      <w:r>
        <w:tab/>
        <w:t>House</w:t>
      </w:r>
      <w:r>
        <w:tab/>
      </w:r>
      <w:r w:rsidRPr="009732CE">
        <w:t>Prefiled</w:t>
      </w:r>
    </w:p>
    <w:p w:rsidR="00DE7617" w:rsidRDefault="00DE7617" w:rsidP="00DE7617">
      <w:pPr>
        <w:widowControl w:val="0"/>
        <w:tabs>
          <w:tab w:val="right" w:pos="1008"/>
          <w:tab w:val="left" w:pos="1152"/>
          <w:tab w:val="left" w:pos="1872"/>
          <w:tab w:val="left" w:pos="9187"/>
        </w:tabs>
        <w:ind w:left="2088" w:hanging="2088"/>
      </w:pPr>
      <w:r>
        <w:tab/>
        <w:t>12/18/2018</w:t>
      </w:r>
      <w:r>
        <w:tab/>
        <w:t>House</w:t>
      </w:r>
      <w:r>
        <w:tab/>
      </w:r>
      <w:r w:rsidRPr="009732CE">
        <w:t xml:space="preserve">Referred to Committee on </w:t>
      </w:r>
      <w:r w:rsidRPr="009732CE">
        <w:rPr>
          <w:b/>
        </w:rPr>
        <w:t>Judiciary</w:t>
      </w:r>
    </w:p>
    <w:p w:rsidR="00DE7617" w:rsidRDefault="00DE7617" w:rsidP="00DE7617">
      <w:pPr>
        <w:widowControl w:val="0"/>
        <w:tabs>
          <w:tab w:val="right" w:pos="1008"/>
          <w:tab w:val="left" w:pos="1152"/>
          <w:tab w:val="left" w:pos="1872"/>
          <w:tab w:val="left" w:pos="9187"/>
        </w:tabs>
        <w:ind w:left="2088" w:hanging="2088"/>
      </w:pPr>
      <w:r>
        <w:tab/>
        <w:t>1/8/2019</w:t>
      </w:r>
      <w:r>
        <w:tab/>
        <w:t>House</w:t>
      </w:r>
      <w:r>
        <w:tab/>
      </w:r>
      <w:r w:rsidRPr="009732CE">
        <w:t>Introduced and read first time (</w:t>
      </w:r>
      <w:hyperlink r:id="rId7" w:history="1">
        <w:r w:rsidRPr="009732CE">
          <w:rPr>
            <w:rStyle w:val="Hyperlink"/>
          </w:rPr>
          <w:t>House Journal</w:t>
        </w:r>
        <w:r w:rsidRPr="009732CE">
          <w:rPr>
            <w:rStyle w:val="Hyperlink"/>
          </w:rPr>
          <w:noBreakHyphen/>
          <w:t>page 172</w:t>
        </w:r>
      </w:hyperlink>
      <w:r w:rsidRPr="009732CE">
        <w:t>)</w:t>
      </w:r>
    </w:p>
    <w:p w:rsidR="00DE7617" w:rsidRDefault="00DE7617" w:rsidP="00DE7617">
      <w:pPr>
        <w:widowControl w:val="0"/>
        <w:tabs>
          <w:tab w:val="right" w:pos="1008"/>
          <w:tab w:val="left" w:pos="1152"/>
          <w:tab w:val="left" w:pos="1872"/>
          <w:tab w:val="left" w:pos="9187"/>
        </w:tabs>
        <w:ind w:left="2088" w:hanging="2088"/>
      </w:pPr>
      <w:r>
        <w:tab/>
        <w:t>1/8/2019</w:t>
      </w:r>
      <w:r>
        <w:tab/>
        <w:t>House</w:t>
      </w:r>
      <w:r>
        <w:tab/>
      </w:r>
      <w:r w:rsidRPr="009732CE">
        <w:t>Ref</w:t>
      </w:r>
      <w:r>
        <w:t xml:space="preserve">erred to Committee on </w:t>
      </w:r>
      <w:r w:rsidRPr="009732CE">
        <w:rPr>
          <w:b/>
        </w:rPr>
        <w:t>Judiciary</w:t>
      </w:r>
      <w:r>
        <w:t xml:space="preserve"> </w:t>
      </w:r>
      <w:r w:rsidRPr="009732CE">
        <w:t>(</w:t>
      </w:r>
      <w:hyperlink r:id="rId8" w:history="1">
        <w:r w:rsidRPr="009732CE">
          <w:rPr>
            <w:rStyle w:val="Hyperlink"/>
          </w:rPr>
          <w:t>House Journal</w:t>
        </w:r>
        <w:r w:rsidRPr="009732CE">
          <w:rPr>
            <w:rStyle w:val="Hyperlink"/>
          </w:rPr>
          <w:noBreakHyphen/>
          <w:t>page 172</w:t>
        </w:r>
      </w:hyperlink>
      <w:r w:rsidRPr="009732CE">
        <w:t>)</w:t>
      </w:r>
    </w:p>
    <w:p w:rsidR="00DE7617" w:rsidRDefault="00DE7617" w:rsidP="00DE7617">
      <w:pPr>
        <w:widowControl w:val="0"/>
        <w:tabs>
          <w:tab w:val="right" w:pos="1008"/>
          <w:tab w:val="left" w:pos="1152"/>
          <w:tab w:val="left" w:pos="1872"/>
          <w:tab w:val="left" w:pos="9187"/>
        </w:tabs>
        <w:ind w:left="2088" w:hanging="2088"/>
      </w:pPr>
      <w:r>
        <w:tab/>
        <w:t>1/16/2019</w:t>
      </w:r>
      <w:r>
        <w:tab/>
        <w:t>House</w:t>
      </w:r>
      <w:r>
        <w:tab/>
      </w:r>
      <w:r w:rsidRPr="009732CE">
        <w:t>Member(s) request name added as sponsor: Erickson</w:t>
      </w:r>
    </w:p>
    <w:p w:rsidR="00DE7617" w:rsidRDefault="00DE7617" w:rsidP="00DE7617">
      <w:pPr>
        <w:widowControl w:val="0"/>
        <w:tabs>
          <w:tab w:val="right" w:pos="1008"/>
          <w:tab w:val="left" w:pos="1152"/>
          <w:tab w:val="left" w:pos="1872"/>
          <w:tab w:val="left" w:pos="9187"/>
        </w:tabs>
        <w:ind w:left="2088" w:hanging="2088"/>
      </w:pPr>
    </w:p>
    <w:p w:rsidR="002F7F98" w:rsidRDefault="002F7F98" w:rsidP="002F7F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7F98">
          <w:rPr>
            <w:rStyle w:val="Hyperlink"/>
          </w:rPr>
          <w:t>legislative information</w:t>
        </w:r>
      </w:hyperlink>
      <w:r>
        <w:t xml:space="preserve"> at the website</w:t>
      </w:r>
    </w:p>
    <w:p w:rsidR="002F7F98" w:rsidRDefault="002F7F98" w:rsidP="002F7F98">
      <w:pPr>
        <w:widowControl w:val="0"/>
        <w:tabs>
          <w:tab w:val="right" w:pos="1008"/>
          <w:tab w:val="left" w:pos="1152"/>
          <w:tab w:val="left" w:pos="1872"/>
          <w:tab w:val="left" w:pos="9187"/>
        </w:tabs>
        <w:ind w:left="2088" w:hanging="2088"/>
        <w:jc w:val="left"/>
      </w:pPr>
    </w:p>
    <w:p w:rsidR="002F7F98" w:rsidRPr="002F7F98" w:rsidRDefault="002F7F98" w:rsidP="002F7F98">
      <w:pPr>
        <w:widowControl w:val="0"/>
        <w:tabs>
          <w:tab w:val="right" w:pos="1008"/>
          <w:tab w:val="left" w:pos="1152"/>
          <w:tab w:val="left" w:pos="1872"/>
          <w:tab w:val="left" w:pos="9187"/>
        </w:tabs>
        <w:ind w:left="2088" w:hanging="2088"/>
        <w:jc w:val="left"/>
      </w:pPr>
    </w:p>
    <w:p w:rsidR="002F7F98" w:rsidRDefault="002F7F98" w:rsidP="002F7F98">
      <w:pPr>
        <w:widowControl w:val="0"/>
        <w:jc w:val="left"/>
      </w:pPr>
      <w:r w:rsidRPr="002F7F98">
        <w:rPr>
          <w:b/>
        </w:rPr>
        <w:t>VERSIONS OF THIS BILL</w:t>
      </w:r>
    </w:p>
    <w:p w:rsidR="002F7F98" w:rsidRDefault="002F7F98" w:rsidP="002F7F98">
      <w:pPr>
        <w:widowControl w:val="0"/>
        <w:jc w:val="left"/>
      </w:pPr>
    </w:p>
    <w:p w:rsidR="002F7F98" w:rsidRDefault="0045281E" w:rsidP="002F7F98">
      <w:pPr>
        <w:widowControl w:val="0"/>
        <w:jc w:val="left"/>
      </w:pPr>
      <w:hyperlink r:id="rId10" w:history="1">
        <w:r w:rsidR="002F7F98">
          <w:rPr>
            <w:rStyle w:val="Hyperlink"/>
          </w:rPr>
          <w:t>12/18/2018</w:t>
        </w:r>
      </w:hyperlink>
    </w:p>
    <w:p w:rsidR="002F7F98" w:rsidRDefault="002F7F98" w:rsidP="002F7F98"/>
    <w:p w:rsidR="002F7F98" w:rsidRDefault="002F7F98" w:rsidP="002F7F98">
      <w:pPr>
        <w:sectPr w:rsidR="002F7F98" w:rsidSect="002F7F98">
          <w:pgSz w:w="12240" w:h="15840" w:code="1"/>
          <w:pgMar w:top="1080" w:right="1440" w:bottom="1080" w:left="1440" w:header="720" w:footer="720" w:gutter="0"/>
          <w:cols w:space="720"/>
          <w:noEndnote/>
          <w:docGrid w:linePitch="360"/>
        </w:sectPr>
      </w:pPr>
    </w:p>
    <w:p w:rsidR="00FA481E" w:rsidRDefault="00FA481E"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5E3" w:rsidRDefault="007665E3" w:rsidP="00766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A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4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29D2">
        <w:rPr>
          <w:color w:val="000000" w:themeColor="text1"/>
          <w:u w:color="000000" w:themeColor="text1"/>
        </w:rPr>
        <w:t>TO AMEND SECTION 8</w:t>
      </w:r>
      <w:r w:rsidR="00595E05">
        <w:rPr>
          <w:color w:val="000000" w:themeColor="text1"/>
          <w:u w:color="000000" w:themeColor="text1"/>
        </w:rPr>
        <w:noBreakHyphen/>
      </w:r>
      <w:r w:rsidRPr="005829D2">
        <w:rPr>
          <w:color w:val="000000" w:themeColor="text1"/>
          <w:u w:color="000000" w:themeColor="text1"/>
        </w:rPr>
        <w:t>13</w:t>
      </w:r>
      <w:r w:rsidR="00595E05">
        <w:rPr>
          <w:color w:val="000000" w:themeColor="text1"/>
          <w:u w:color="000000" w:themeColor="text1"/>
        </w:rPr>
        <w:noBreakHyphen/>
      </w:r>
      <w:r w:rsidRPr="005829D2">
        <w:rPr>
          <w:color w:val="000000" w:themeColor="text1"/>
          <w:u w:color="000000" w:themeColor="text1"/>
        </w:rPr>
        <w:t>1510, CODE OF LAWS OF SOUTH CAROLINA, 1976, RELATING TO THE CIVIL AND CRIMINAL PENALTIES FOR THE LATE FILING OF OR FAILURE TO FILE A REQUIRED ETHICS REPORT OR STATEMENT, SO AS TO PROVIDE THAT AN INDIVIDUAL WHO HAS FAILED TO PAY A CIVIL PENALTY OR CIVIL FINE, OR FAILED TO FILE A REPORT REQUIRED TO BE FILED PURSUANT TO ARTICLE 11</w:t>
      </w:r>
      <w:r w:rsidR="00F01745">
        <w:rPr>
          <w:color w:val="000000" w:themeColor="text1"/>
          <w:u w:color="000000" w:themeColor="text1"/>
        </w:rPr>
        <w:t xml:space="preserve"> </w:t>
      </w:r>
      <w:r w:rsidRPr="005829D2">
        <w:rPr>
          <w:color w:val="000000" w:themeColor="text1"/>
          <w:u w:color="000000" w:themeColor="text1"/>
        </w:rPr>
        <w:t>OR ARTICLE 13, CHAPTER 13, TITLE 8, UNLESS THE PENALTY OR FINE HAS BEEN WAIVED OR IS UNDER APPEAL, IS INELIGIBLE TO BECOME A CANDIDATE FOR STATE OFFICE OR LOCAL OFFICE UNTIL THE PENALTY OR FINE HAS BEEN PAID OR THE REPORT HAS BEEN FILED OR BOTH THE PENALTY OR FINE HAS BEEN PAID AND THE REPORT FILED.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321" w:rsidRPr="005829D2" w:rsidRDefault="00DA6A1C"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321" w:rsidRPr="005829D2">
        <w:rPr>
          <w:color w:val="000000" w:themeColor="text1"/>
          <w:u w:color="000000" w:themeColor="text1"/>
        </w:rPr>
        <w:t>Section 8</w:t>
      </w:r>
      <w:r w:rsidR="00595E05">
        <w:rPr>
          <w:color w:val="000000" w:themeColor="text1"/>
          <w:u w:color="000000" w:themeColor="text1"/>
        </w:rPr>
        <w:noBreakHyphen/>
      </w:r>
      <w:r w:rsidR="007D4321" w:rsidRPr="005829D2">
        <w:rPr>
          <w:color w:val="000000" w:themeColor="text1"/>
          <w:u w:color="000000" w:themeColor="text1"/>
        </w:rPr>
        <w:t>13</w:t>
      </w:r>
      <w:r w:rsidR="00595E05">
        <w:rPr>
          <w:color w:val="000000" w:themeColor="text1"/>
          <w:u w:color="000000" w:themeColor="text1"/>
        </w:rPr>
        <w:noBreakHyphen/>
      </w:r>
      <w:r w:rsidR="007D4321" w:rsidRPr="005829D2">
        <w:rPr>
          <w:color w:val="000000" w:themeColor="text1"/>
          <w:u w:color="000000" w:themeColor="text1"/>
        </w:rPr>
        <w:t>1510 of the 1976 Code is amended by adding an appropriately lettered subsection to read:</w:t>
      </w:r>
    </w:p>
    <w:p w:rsidR="007D4321" w:rsidRPr="005829D2" w:rsidRDefault="007D4321"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A1C" w:rsidRDefault="007D4321" w:rsidP="007D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29D2">
        <w:rPr>
          <w:color w:val="000000" w:themeColor="text1"/>
          <w:u w:color="000000" w:themeColor="text1"/>
        </w:rPr>
        <w:tab/>
        <w:t>“</w:t>
      </w:r>
      <w:r w:rsidRPr="005829D2">
        <w:rPr>
          <w:color w:val="000000" w:themeColor="text1"/>
          <w:u w:val="single" w:color="000000" w:themeColor="text1"/>
        </w:rPr>
        <w:t>(  )</w:t>
      </w:r>
      <w:r w:rsidRPr="005829D2">
        <w:rPr>
          <w:color w:val="000000" w:themeColor="text1"/>
          <w:u w:color="000000" w:themeColor="text1"/>
        </w:rPr>
        <w:tab/>
      </w:r>
      <w:r w:rsidRPr="005829D2">
        <w:rPr>
          <w:color w:val="000000" w:themeColor="text1"/>
          <w:u w:val="single" w:color="000000" w:themeColor="text1"/>
        </w:rPr>
        <w:t>An individual who has failed to pay a civil penalty or civil fine, or failed to file a report required to be filed pursuant to Article 11 (Disclosure of Economic Interests) or Article 13 (Campaign Practices), unless the penalty or fine has been waived or is under appeal, is ineligible to become a candidate for state office or local office until the penalty or fine has been paid or the report has been filed or both the penalty or fine has been paid and the report filed.</w:t>
      </w:r>
      <w:r w:rsidRPr="005829D2">
        <w:rPr>
          <w:color w:val="000000" w:themeColor="text1"/>
          <w:u w:color="000000" w:themeColor="text1"/>
        </w:rPr>
        <w:t>”</w:t>
      </w: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1C" w:rsidRDefault="00DA6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4321">
        <w:t>2</w:t>
      </w:r>
      <w:r>
        <w:t>.</w:t>
      </w:r>
      <w:r>
        <w:tab/>
        <w:t>This act takes effect upon approval by the Governor.</w:t>
      </w:r>
    </w:p>
    <w:p w:rsidR="0007461D" w:rsidRDefault="00595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F98" w:rsidRDefault="002F7F98" w:rsidP="002F7F98">
      <w:pPr>
        <w:suppressAutoHyphens/>
      </w:pPr>
    </w:p>
    <w:sectPr w:rsidR="002F7F98" w:rsidSect="002F7F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A1C" w:rsidRDefault="00DA6A1C" w:rsidP="009F0C77">
      <w:r>
        <w:separator/>
      </w:r>
    </w:p>
  </w:endnote>
  <w:endnote w:type="continuationSeparator" w:id="0">
    <w:p w:rsidR="00DA6A1C" w:rsidRDefault="00DA6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5DA7CB-7E75-461B-95D5-9C28E7C2F4C4}"/>
    <w:embedBold r:id="rId2" w:fontKey="{5E473D6C-10EB-4875-92AF-A34495F4A5D8}"/>
  </w:font>
  <w:font w:name="Calibri">
    <w:panose1 w:val="020F0502020204030204"/>
    <w:charset w:val="00"/>
    <w:family w:val="swiss"/>
    <w:pitch w:val="variable"/>
    <w:sig w:usb0="E00002FF" w:usb1="4000ACFF" w:usb2="00000001" w:usb3="00000000" w:csb0="0000019F" w:csb1="00000000"/>
    <w:embedRegular r:id="rId3" w:fontKey="{D2BCF83B-6643-4C2E-AA8C-CE818CF127D4}"/>
  </w:font>
  <w:font w:name="Segoe UI">
    <w:panose1 w:val="020B0502040204020203"/>
    <w:charset w:val="00"/>
    <w:family w:val="swiss"/>
    <w:pitch w:val="variable"/>
    <w:sig w:usb0="E10022FF" w:usb1="C000E47F" w:usb2="00000029" w:usb3="00000000" w:csb0="000001DF" w:csb1="00000000"/>
    <w:embedRegular r:id="rId4" w:fontKey="{9B9F0D6F-AB88-4F20-965A-3A1ACD80CE9B}"/>
  </w:font>
  <w:font w:name="Cambria">
    <w:panose1 w:val="02040503050406030204"/>
    <w:charset w:val="00"/>
    <w:family w:val="roman"/>
    <w:pitch w:val="variable"/>
    <w:sig w:usb0="E00002FF" w:usb1="400004FF" w:usb2="00000000" w:usb3="00000000" w:csb0="0000019F" w:csb1="00000000"/>
    <w:embedRegular r:id="rId5" w:fontKey="{182C223C-BB28-4C10-B559-29E098C0C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F98" w:rsidRPr="00FA481E" w:rsidRDefault="002F7F98" w:rsidP="00FA481E">
    <w:pPr>
      <w:pStyle w:val="Footer"/>
      <w:tabs>
        <w:tab w:val="clear" w:pos="4680"/>
        <w:tab w:val="clear" w:pos="9360"/>
        <w:tab w:val="center" w:pos="2995"/>
      </w:tabs>
      <w:spacing w:before="120"/>
    </w:pPr>
    <w:r>
      <w:t>[3321]</w:t>
    </w:r>
    <w:r>
      <w:tab/>
    </w:r>
    <w:r>
      <w:fldChar w:fldCharType="begin"/>
    </w:r>
    <w:r>
      <w:instrText xml:space="preserve"> PAGE  \* MERGEFORMAT </w:instrText>
    </w:r>
    <w:r>
      <w:fldChar w:fldCharType="separate"/>
    </w:r>
    <w:r w:rsidR="000E6E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A1C" w:rsidRDefault="00DA6A1C" w:rsidP="009F0C77">
      <w:r>
        <w:separator/>
      </w:r>
    </w:p>
  </w:footnote>
  <w:footnote w:type="continuationSeparator" w:id="0">
    <w:p w:rsidR="00DA6A1C" w:rsidRDefault="00DA6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96ZW19"/>
    <w:docVar w:name="CoverBillType" w:val="b"/>
    <w:docVar w:name="DocPath" w:val="L:\Council\bills\CC\15296ZW19.DOCX"/>
    <w:docVar w:name="dvBillNumber" w:val="3321"/>
    <w:docVar w:name="dvBillNumberPrefix" w:val="H. "/>
    <w:docVar w:name="dvOriginalBody" w:val="House"/>
    <w:docVar w:name="dvSteno" w:val="CC"/>
    <w:docVar w:name="NameofBody" w:val="h"/>
    <w:docVar w:name="vGroup2" w:val="Council"/>
  </w:docVars>
  <w:rsids>
    <w:rsidRoot w:val="00DA6A1C"/>
    <w:rsid w:val="00011869"/>
    <w:rsid w:val="00015CD6"/>
    <w:rsid w:val="0007461D"/>
    <w:rsid w:val="000E0100"/>
    <w:rsid w:val="000E1785"/>
    <w:rsid w:val="000E6EB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F98"/>
    <w:rsid w:val="00301B21"/>
    <w:rsid w:val="00325348"/>
    <w:rsid w:val="0032732C"/>
    <w:rsid w:val="00336AD0"/>
    <w:rsid w:val="0037079A"/>
    <w:rsid w:val="00390CF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342A"/>
    <w:rsid w:val="00595E05"/>
    <w:rsid w:val="005A62FE"/>
    <w:rsid w:val="005C2FE2"/>
    <w:rsid w:val="005E2BC9"/>
    <w:rsid w:val="00605102"/>
    <w:rsid w:val="006215AA"/>
    <w:rsid w:val="00684E55"/>
    <w:rsid w:val="006913C9"/>
    <w:rsid w:val="0069470D"/>
    <w:rsid w:val="006D58AA"/>
    <w:rsid w:val="00734F00"/>
    <w:rsid w:val="007665E3"/>
    <w:rsid w:val="007A70AE"/>
    <w:rsid w:val="007D4321"/>
    <w:rsid w:val="008161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076"/>
    <w:rsid w:val="00A741D9"/>
    <w:rsid w:val="00A833AB"/>
    <w:rsid w:val="00A9741D"/>
    <w:rsid w:val="00AA425D"/>
    <w:rsid w:val="00AC34A2"/>
    <w:rsid w:val="00AD1C9A"/>
    <w:rsid w:val="00AD4B17"/>
    <w:rsid w:val="00B412D4"/>
    <w:rsid w:val="00BE3C22"/>
    <w:rsid w:val="00C0345E"/>
    <w:rsid w:val="00C31C95"/>
    <w:rsid w:val="00C3483A"/>
    <w:rsid w:val="00C74E9D"/>
    <w:rsid w:val="00C826DD"/>
    <w:rsid w:val="00C82FD3"/>
    <w:rsid w:val="00C92819"/>
    <w:rsid w:val="00CA57DF"/>
    <w:rsid w:val="00CC6B7B"/>
    <w:rsid w:val="00CD2089"/>
    <w:rsid w:val="00D73A67"/>
    <w:rsid w:val="00D970A9"/>
    <w:rsid w:val="00DA6A1C"/>
    <w:rsid w:val="00DE7617"/>
    <w:rsid w:val="00DF3845"/>
    <w:rsid w:val="00E41911"/>
    <w:rsid w:val="00E44B57"/>
    <w:rsid w:val="00E92EEF"/>
    <w:rsid w:val="00EF2368"/>
    <w:rsid w:val="00F01745"/>
    <w:rsid w:val="00F24442"/>
    <w:rsid w:val="00F50AE3"/>
    <w:rsid w:val="00F64C07"/>
    <w:rsid w:val="00F655B7"/>
    <w:rsid w:val="00F656BA"/>
    <w:rsid w:val="00F67CF1"/>
    <w:rsid w:val="00F728AA"/>
    <w:rsid w:val="00F840F0"/>
    <w:rsid w:val="00FA481E"/>
    <w:rsid w:val="00FB0D0D"/>
    <w:rsid w:val="00FB43B4"/>
    <w:rsid w:val="00FB6B0B"/>
    <w:rsid w:val="00FE356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0EAB4-D5DE-4EA8-998E-3496EE8A7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4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42A"/>
    <w:rPr>
      <w:rFonts w:ascii="Segoe UI" w:eastAsia="Times New Roman" w:hAnsi="Segoe UI" w:cs="Segoe UI"/>
      <w:sz w:val="18"/>
      <w:szCs w:val="18"/>
    </w:rPr>
  </w:style>
  <w:style w:type="character" w:styleId="Hyperlink">
    <w:name w:val="Hyperlink"/>
    <w:basedOn w:val="DefaultParagraphFont"/>
    <w:uiPriority w:val="99"/>
    <w:unhideWhenUsed/>
    <w:rsid w:val="002F7F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57D97-282B-45C4-ADCF-DEA4A62C1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366</Words>
  <Characters>1833</Characters>
  <Application>Microsoft Office Word</Application>
  <DocSecurity>0</DocSecurity>
  <Lines>75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3321: Ethics reports, late filing penalties - South Carolina Legislature Online</dc:title>
  <dc:creator>Chris Charlton</dc:creator>
  <cp:lastModifiedBy>S Volk</cp:lastModifiedBy>
  <cp:revision>2</cp:revision>
  <cp:lastPrinted>2018-12-12T17:47:00Z</cp:lastPrinted>
  <dcterms:created xsi:type="dcterms:W3CDTF">2019-02-01T22:13:00Z</dcterms:created>
  <dcterms:modified xsi:type="dcterms:W3CDTF">2019-02-01T22:13:00Z</dcterms:modified>
</cp:coreProperties>
</file>