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D7E" w:rsidRDefault="00B14D7E" w:rsidP="00B14D7E">
      <w:pPr>
        <w:widowControl w:val="0"/>
        <w:jc w:val="center"/>
      </w:pPr>
      <w:r w:rsidRPr="00B14D7E">
        <w:rPr>
          <w:b/>
        </w:rPr>
        <w:t>South Carolina General Assembly</w:t>
      </w:r>
    </w:p>
    <w:p w:rsidR="00B14D7E" w:rsidRDefault="00B14D7E" w:rsidP="00B14D7E">
      <w:pPr>
        <w:widowControl w:val="0"/>
        <w:jc w:val="center"/>
      </w:pPr>
      <w:r>
        <w:t>123rd Session, 2019-2020</w:t>
      </w:r>
    </w:p>
    <w:p w:rsidR="00B14D7E" w:rsidRDefault="00B14D7E" w:rsidP="00B14D7E">
      <w:pPr>
        <w:widowControl w:val="0"/>
      </w:pPr>
    </w:p>
    <w:p w:rsidR="00B14D7E" w:rsidRDefault="00B14D7E" w:rsidP="00B14D7E">
      <w:pPr>
        <w:widowControl w:val="0"/>
        <w:rPr>
          <w:b/>
        </w:rPr>
      </w:pPr>
      <w:r w:rsidRPr="00B14D7E">
        <w:rPr>
          <w:b/>
        </w:rPr>
        <w:t>S.</w:t>
      </w:r>
      <w:r>
        <w:rPr>
          <w:b/>
        </w:rPr>
        <w:t xml:space="preserve"> </w:t>
      </w:r>
      <w:r w:rsidRPr="00B14D7E">
        <w:rPr>
          <w:b/>
        </w:rPr>
        <w:t>398</w:t>
      </w:r>
    </w:p>
    <w:p w:rsidR="00B14D7E" w:rsidRDefault="00B14D7E" w:rsidP="00B14D7E">
      <w:pPr>
        <w:widowControl w:val="0"/>
        <w:rPr>
          <w:b/>
        </w:rPr>
      </w:pPr>
    </w:p>
    <w:p w:rsidR="00B14D7E" w:rsidRDefault="00B14D7E" w:rsidP="00B14D7E">
      <w:pPr>
        <w:widowControl w:val="0"/>
      </w:pPr>
      <w:r w:rsidRPr="00B14D7E">
        <w:rPr>
          <w:b/>
        </w:rPr>
        <w:t>STATUS INFORMATION</w:t>
      </w:r>
    </w:p>
    <w:p w:rsidR="00B14D7E" w:rsidRDefault="00B14D7E" w:rsidP="00B14D7E">
      <w:pPr>
        <w:widowControl w:val="0"/>
      </w:pPr>
    </w:p>
    <w:p w:rsidR="00B14D7E" w:rsidRDefault="00B14D7E" w:rsidP="00B14D7E">
      <w:pPr>
        <w:widowControl w:val="0"/>
      </w:pPr>
      <w:r>
        <w:t>Joint Resolution</w:t>
      </w:r>
    </w:p>
    <w:p w:rsidR="00B14D7E" w:rsidRDefault="00E417F3" w:rsidP="00B14D7E">
      <w:pPr>
        <w:widowControl w:val="0"/>
      </w:pPr>
      <w:r>
        <w:t>Sponsors: Senators Alexander, Scott and Gambrell</w:t>
      </w:r>
    </w:p>
    <w:p w:rsidR="00B14D7E" w:rsidRDefault="00B14D7E" w:rsidP="00B14D7E">
      <w:pPr>
        <w:widowControl w:val="0"/>
      </w:pPr>
      <w:r>
        <w:t>Document Path: l:\s-res\tca\012grac.kmm.tca.docx</w:t>
      </w:r>
    </w:p>
    <w:p w:rsidR="005C10A7" w:rsidRDefault="005C10A7" w:rsidP="00B14D7E">
      <w:pPr>
        <w:widowControl w:val="0"/>
      </w:pPr>
      <w:r>
        <w:t>Companion/Similar bill(s): 3849</w:t>
      </w:r>
    </w:p>
    <w:p w:rsidR="00B14D7E" w:rsidRDefault="00B14D7E" w:rsidP="00B14D7E">
      <w:pPr>
        <w:widowControl w:val="0"/>
      </w:pPr>
    </w:p>
    <w:p w:rsidR="009549C3" w:rsidRDefault="009549C3" w:rsidP="00B14D7E">
      <w:pPr>
        <w:widowControl w:val="0"/>
      </w:pPr>
      <w:r>
        <w:t>Introduced in the Senate on January 22, 2019</w:t>
      </w:r>
    </w:p>
    <w:p w:rsidR="009549C3" w:rsidRDefault="009549C3" w:rsidP="00B14D7E">
      <w:pPr>
        <w:widowControl w:val="0"/>
      </w:pPr>
      <w:r>
        <w:t>Introduced in the House on February 19, 2019</w:t>
      </w:r>
    </w:p>
    <w:p w:rsidR="009549C3" w:rsidRDefault="009549C3" w:rsidP="00B14D7E">
      <w:pPr>
        <w:widowControl w:val="0"/>
      </w:pPr>
      <w:r>
        <w:t>Last Amended on February 13, 2019</w:t>
      </w:r>
    </w:p>
    <w:p w:rsidR="009549C3" w:rsidRPr="009549C3" w:rsidRDefault="009549C3" w:rsidP="00B14D7E">
      <w:pPr>
        <w:widowControl w:val="0"/>
      </w:pPr>
      <w:r>
        <w:t xml:space="preserve">Currently residing in the House Committee on </w:t>
      </w:r>
      <w:r w:rsidRPr="009549C3">
        <w:rPr>
          <w:b/>
        </w:rPr>
        <w:t>Ways and Means</w:t>
      </w:r>
    </w:p>
    <w:p w:rsidR="009549C3" w:rsidRDefault="009549C3" w:rsidP="00B14D7E">
      <w:pPr>
        <w:widowControl w:val="0"/>
      </w:pPr>
    </w:p>
    <w:p w:rsidR="00B14D7E" w:rsidRDefault="00B14D7E" w:rsidP="00B14D7E">
      <w:pPr>
        <w:widowControl w:val="0"/>
      </w:pPr>
      <w:r>
        <w:t xml:space="preserve">Summary: </w:t>
      </w:r>
      <w:r w:rsidR="00755ABF">
        <w:t>Cigarette stamp tax</w:t>
      </w:r>
    </w:p>
    <w:p w:rsidR="00B14D7E" w:rsidRDefault="00B14D7E" w:rsidP="00B14D7E">
      <w:pPr>
        <w:widowControl w:val="0"/>
      </w:pPr>
    </w:p>
    <w:p w:rsidR="00B14D7E" w:rsidRDefault="00B14D7E" w:rsidP="00B14D7E">
      <w:pPr>
        <w:widowControl w:val="0"/>
      </w:pPr>
    </w:p>
    <w:p w:rsidR="00B14D7E" w:rsidRDefault="00B14D7E" w:rsidP="00B14D7E">
      <w:pPr>
        <w:widowControl w:val="0"/>
        <w:tabs>
          <w:tab w:val="center" w:pos="590"/>
          <w:tab w:val="center" w:pos="1440"/>
          <w:tab w:val="left" w:pos="1872"/>
          <w:tab w:val="left" w:pos="9187"/>
        </w:tabs>
      </w:pPr>
      <w:r w:rsidRPr="00B14D7E">
        <w:rPr>
          <w:b/>
        </w:rPr>
        <w:t>HISTORY OF LEGISLATIVE ACTIONS</w:t>
      </w:r>
    </w:p>
    <w:p w:rsidR="00B14D7E" w:rsidRDefault="00B14D7E" w:rsidP="00B14D7E">
      <w:pPr>
        <w:widowControl w:val="0"/>
        <w:tabs>
          <w:tab w:val="center" w:pos="590"/>
          <w:tab w:val="center" w:pos="1440"/>
          <w:tab w:val="left" w:pos="1872"/>
          <w:tab w:val="left" w:pos="9187"/>
        </w:tabs>
      </w:pPr>
    </w:p>
    <w:p w:rsidR="00B14D7E" w:rsidRPr="00B14D7E" w:rsidRDefault="00B14D7E" w:rsidP="00B14D7E">
      <w:pPr>
        <w:widowControl w:val="0"/>
        <w:tabs>
          <w:tab w:val="center" w:pos="590"/>
          <w:tab w:val="center" w:pos="1440"/>
          <w:tab w:val="left" w:pos="1872"/>
          <w:tab w:val="left" w:pos="9187"/>
        </w:tabs>
      </w:pPr>
      <w:r w:rsidRPr="00B14D7E">
        <w:rPr>
          <w:u w:val="single"/>
        </w:rPr>
        <w:tab/>
        <w:t>Date</w:t>
      </w:r>
      <w:r w:rsidRPr="00B14D7E">
        <w:rPr>
          <w:u w:val="single"/>
        </w:rPr>
        <w:tab/>
        <w:t>Body</w:t>
      </w:r>
      <w:r w:rsidRPr="00B14D7E">
        <w:rPr>
          <w:u w:val="single"/>
        </w:rPr>
        <w:tab/>
        <w:t>Action Description with journal page number</w:t>
      </w:r>
      <w:r w:rsidRPr="00B14D7E">
        <w:rPr>
          <w:u w:val="single"/>
        </w:rPr>
        <w:tab/>
      </w:r>
    </w:p>
    <w:p w:rsidR="00F92A6E" w:rsidRDefault="00F92A6E" w:rsidP="00F92A6E">
      <w:pPr>
        <w:widowControl w:val="0"/>
        <w:tabs>
          <w:tab w:val="right" w:pos="1008"/>
          <w:tab w:val="left" w:pos="1152"/>
          <w:tab w:val="left" w:pos="1872"/>
          <w:tab w:val="left" w:pos="9187"/>
        </w:tabs>
        <w:ind w:left="2088" w:hanging="2088"/>
      </w:pPr>
      <w:r>
        <w:tab/>
        <w:t>1/22/2019</w:t>
      </w:r>
      <w:r>
        <w:tab/>
        <w:t>Senate</w:t>
      </w:r>
      <w:r>
        <w:tab/>
      </w:r>
      <w:r w:rsidRPr="00130697">
        <w:t>Introduced and read first time (</w:t>
      </w:r>
      <w:hyperlink r:id="rId6" w:history="1">
        <w:r w:rsidRPr="00130697">
          <w:rPr>
            <w:rStyle w:val="Hyperlink"/>
          </w:rPr>
          <w:t>Senate Journal</w:t>
        </w:r>
        <w:r w:rsidRPr="00130697">
          <w:rPr>
            <w:rStyle w:val="Hyperlink"/>
          </w:rPr>
          <w:noBreakHyphen/>
          <w:t>page 7</w:t>
        </w:r>
      </w:hyperlink>
      <w:r w:rsidRPr="00130697">
        <w:t>)</w:t>
      </w:r>
    </w:p>
    <w:p w:rsidR="00F92A6E" w:rsidRDefault="00F92A6E" w:rsidP="00F92A6E">
      <w:pPr>
        <w:widowControl w:val="0"/>
        <w:tabs>
          <w:tab w:val="right" w:pos="1008"/>
          <w:tab w:val="left" w:pos="1152"/>
          <w:tab w:val="left" w:pos="1872"/>
          <w:tab w:val="left" w:pos="9187"/>
        </w:tabs>
        <w:ind w:left="2088" w:hanging="2088"/>
      </w:pPr>
      <w:r>
        <w:tab/>
        <w:t>1/22/2019</w:t>
      </w:r>
      <w:r>
        <w:tab/>
        <w:t>Senate</w:t>
      </w:r>
      <w:r>
        <w:tab/>
      </w:r>
      <w:r w:rsidRPr="00130697">
        <w:t>R</w:t>
      </w:r>
      <w:r>
        <w:t xml:space="preserve">eferred to Committee on </w:t>
      </w:r>
      <w:r w:rsidRPr="00130697">
        <w:rPr>
          <w:b/>
        </w:rPr>
        <w:t>Finance</w:t>
      </w:r>
      <w:r>
        <w:t xml:space="preserve"> </w:t>
      </w:r>
      <w:r w:rsidRPr="00130697">
        <w:t>(</w:t>
      </w:r>
      <w:hyperlink r:id="rId7" w:history="1">
        <w:r w:rsidRPr="00130697">
          <w:rPr>
            <w:rStyle w:val="Hyperlink"/>
          </w:rPr>
          <w:t>Senate Journal</w:t>
        </w:r>
        <w:r w:rsidRPr="00130697">
          <w:rPr>
            <w:rStyle w:val="Hyperlink"/>
          </w:rPr>
          <w:noBreakHyphen/>
          <w:t>page 7</w:t>
        </w:r>
      </w:hyperlink>
      <w:r w:rsidRPr="00130697">
        <w:t>)</w:t>
      </w:r>
    </w:p>
    <w:p w:rsidR="00F92A6E" w:rsidRDefault="00F92A6E" w:rsidP="00F92A6E">
      <w:pPr>
        <w:widowControl w:val="0"/>
        <w:tabs>
          <w:tab w:val="right" w:pos="1008"/>
          <w:tab w:val="left" w:pos="1152"/>
          <w:tab w:val="left" w:pos="1872"/>
          <w:tab w:val="left" w:pos="9187"/>
        </w:tabs>
        <w:ind w:left="2088" w:hanging="2088"/>
      </w:pPr>
      <w:r>
        <w:tab/>
        <w:t>2/5/2019</w:t>
      </w:r>
      <w:r>
        <w:tab/>
        <w:t>Senate</w:t>
      </w:r>
      <w:r>
        <w:tab/>
      </w:r>
      <w:r w:rsidRPr="00130697">
        <w:t>Committee r</w:t>
      </w:r>
      <w:r>
        <w:t xml:space="preserve">eport: Favorable with amendment </w:t>
      </w:r>
      <w:r w:rsidRPr="00130697">
        <w:rPr>
          <w:b/>
        </w:rPr>
        <w:t>Finance</w:t>
      </w:r>
      <w:r w:rsidRPr="00130697">
        <w:t xml:space="preserve"> (</w:t>
      </w:r>
      <w:hyperlink r:id="rId8" w:history="1">
        <w:r w:rsidRPr="00130697">
          <w:rPr>
            <w:rStyle w:val="Hyperlink"/>
          </w:rPr>
          <w:t>Senate Journal</w:t>
        </w:r>
        <w:r w:rsidRPr="00130697">
          <w:rPr>
            <w:rStyle w:val="Hyperlink"/>
          </w:rPr>
          <w:noBreakHyphen/>
          <w:t>page 14</w:t>
        </w:r>
      </w:hyperlink>
      <w:r w:rsidRPr="00130697">
        <w:t>)</w:t>
      </w:r>
    </w:p>
    <w:p w:rsidR="00F92A6E" w:rsidRDefault="00F92A6E" w:rsidP="00F92A6E">
      <w:pPr>
        <w:widowControl w:val="0"/>
        <w:tabs>
          <w:tab w:val="right" w:pos="1008"/>
          <w:tab w:val="left" w:pos="1152"/>
          <w:tab w:val="left" w:pos="1872"/>
          <w:tab w:val="left" w:pos="9187"/>
        </w:tabs>
        <w:ind w:left="2088" w:hanging="2088"/>
      </w:pPr>
      <w:r>
        <w:tab/>
        <w:t>2/7/2019</w:t>
      </w:r>
      <w:r>
        <w:tab/>
        <w:t>Senate</w:t>
      </w:r>
      <w:r>
        <w:tab/>
      </w:r>
      <w:r w:rsidRPr="00130697">
        <w:t>Committee Amendment Adopted (</w:t>
      </w:r>
      <w:hyperlink r:id="rId9" w:history="1">
        <w:r w:rsidRPr="00130697">
          <w:rPr>
            <w:rStyle w:val="Hyperlink"/>
          </w:rPr>
          <w:t>Senate Journal</w:t>
        </w:r>
        <w:r w:rsidRPr="00130697">
          <w:rPr>
            <w:rStyle w:val="Hyperlink"/>
          </w:rPr>
          <w:noBreakHyphen/>
          <w:t>page 15</w:t>
        </w:r>
      </w:hyperlink>
      <w:r w:rsidRPr="00130697">
        <w:t>)</w:t>
      </w:r>
    </w:p>
    <w:p w:rsidR="00F92A6E" w:rsidRDefault="00F92A6E" w:rsidP="00F92A6E">
      <w:pPr>
        <w:widowControl w:val="0"/>
        <w:tabs>
          <w:tab w:val="right" w:pos="1008"/>
          <w:tab w:val="left" w:pos="1152"/>
          <w:tab w:val="left" w:pos="1872"/>
          <w:tab w:val="left" w:pos="9187"/>
        </w:tabs>
        <w:ind w:left="2088" w:hanging="2088"/>
      </w:pPr>
      <w:r>
        <w:tab/>
        <w:t>2/13/2019</w:t>
      </w:r>
      <w:r>
        <w:tab/>
        <w:t>Senate</w:t>
      </w:r>
      <w:r>
        <w:tab/>
      </w:r>
      <w:r w:rsidRPr="00130697">
        <w:t>Amended (</w:t>
      </w:r>
      <w:hyperlink r:id="rId10" w:history="1">
        <w:r w:rsidRPr="00130697">
          <w:rPr>
            <w:rStyle w:val="Hyperlink"/>
          </w:rPr>
          <w:t>Senate Journal</w:t>
        </w:r>
        <w:r w:rsidRPr="00130697">
          <w:rPr>
            <w:rStyle w:val="Hyperlink"/>
          </w:rPr>
          <w:noBreakHyphen/>
          <w:t>page 17</w:t>
        </w:r>
      </w:hyperlink>
      <w:r w:rsidRPr="00130697">
        <w:t>)</w:t>
      </w:r>
    </w:p>
    <w:p w:rsidR="00F92A6E" w:rsidRDefault="00F92A6E" w:rsidP="00F92A6E">
      <w:pPr>
        <w:widowControl w:val="0"/>
        <w:tabs>
          <w:tab w:val="right" w:pos="1008"/>
          <w:tab w:val="left" w:pos="1152"/>
          <w:tab w:val="left" w:pos="1872"/>
          <w:tab w:val="left" w:pos="9187"/>
        </w:tabs>
        <w:ind w:left="2088" w:hanging="2088"/>
      </w:pPr>
      <w:r>
        <w:tab/>
        <w:t>2/13/2019</w:t>
      </w:r>
      <w:r>
        <w:tab/>
        <w:t>Senate</w:t>
      </w:r>
      <w:r>
        <w:tab/>
      </w:r>
      <w:r w:rsidRPr="00130697">
        <w:t>Read second time (</w:t>
      </w:r>
      <w:hyperlink r:id="rId11" w:history="1">
        <w:r w:rsidRPr="00130697">
          <w:rPr>
            <w:rStyle w:val="Hyperlink"/>
          </w:rPr>
          <w:t>Senate Journal</w:t>
        </w:r>
        <w:r w:rsidRPr="00130697">
          <w:rPr>
            <w:rStyle w:val="Hyperlink"/>
          </w:rPr>
          <w:noBreakHyphen/>
          <w:t>page 17</w:t>
        </w:r>
      </w:hyperlink>
      <w:r w:rsidRPr="00130697">
        <w:t>)</w:t>
      </w:r>
    </w:p>
    <w:p w:rsidR="00F92A6E" w:rsidRDefault="00F92A6E" w:rsidP="00F92A6E">
      <w:pPr>
        <w:widowControl w:val="0"/>
        <w:tabs>
          <w:tab w:val="right" w:pos="1008"/>
          <w:tab w:val="left" w:pos="1152"/>
          <w:tab w:val="left" w:pos="1872"/>
          <w:tab w:val="left" w:pos="9187"/>
        </w:tabs>
        <w:ind w:left="2088" w:hanging="2088"/>
      </w:pPr>
      <w:r>
        <w:tab/>
        <w:t>2/13/2019</w:t>
      </w:r>
      <w:r>
        <w:tab/>
        <w:t>Senate</w:t>
      </w:r>
      <w:r>
        <w:tab/>
      </w:r>
      <w:r w:rsidRPr="00130697">
        <w:t>Roll call Ayes</w:t>
      </w:r>
      <w:r>
        <w:noBreakHyphen/>
      </w:r>
      <w:r w:rsidRPr="00130697">
        <w:t>41  Nays</w:t>
      </w:r>
      <w:r>
        <w:noBreakHyphen/>
      </w:r>
      <w:r w:rsidRPr="00130697">
        <w:t>0 (</w:t>
      </w:r>
      <w:hyperlink r:id="rId12" w:history="1">
        <w:r w:rsidRPr="00130697">
          <w:rPr>
            <w:rStyle w:val="Hyperlink"/>
          </w:rPr>
          <w:t>Senate Journal</w:t>
        </w:r>
        <w:r w:rsidRPr="00130697">
          <w:rPr>
            <w:rStyle w:val="Hyperlink"/>
          </w:rPr>
          <w:noBreakHyphen/>
          <w:t>page 17</w:t>
        </w:r>
      </w:hyperlink>
      <w:r w:rsidRPr="00130697">
        <w:t>)</w:t>
      </w:r>
    </w:p>
    <w:p w:rsidR="00F92A6E" w:rsidRDefault="00F92A6E" w:rsidP="00F92A6E">
      <w:pPr>
        <w:widowControl w:val="0"/>
        <w:tabs>
          <w:tab w:val="right" w:pos="1008"/>
          <w:tab w:val="left" w:pos="1152"/>
          <w:tab w:val="left" w:pos="1872"/>
          <w:tab w:val="left" w:pos="9187"/>
        </w:tabs>
        <w:ind w:left="2088" w:hanging="2088"/>
      </w:pPr>
      <w:r>
        <w:tab/>
        <w:t>2/14/2019</w:t>
      </w:r>
      <w:r>
        <w:tab/>
        <w:t>Senate</w:t>
      </w:r>
      <w:r>
        <w:tab/>
      </w:r>
      <w:r w:rsidRPr="00130697">
        <w:t>Re</w:t>
      </w:r>
      <w:r>
        <w:t xml:space="preserve">ad third time and sent to House </w:t>
      </w:r>
      <w:r w:rsidRPr="00130697">
        <w:t>(</w:t>
      </w:r>
      <w:hyperlink r:id="rId13" w:history="1">
        <w:r w:rsidRPr="00130697">
          <w:rPr>
            <w:rStyle w:val="Hyperlink"/>
          </w:rPr>
          <w:t>Senate Journal</w:t>
        </w:r>
        <w:r w:rsidRPr="00130697">
          <w:rPr>
            <w:rStyle w:val="Hyperlink"/>
          </w:rPr>
          <w:noBreakHyphen/>
          <w:t>page 10</w:t>
        </w:r>
      </w:hyperlink>
      <w:r w:rsidRPr="00130697">
        <w:t>)</w:t>
      </w:r>
    </w:p>
    <w:p w:rsidR="00F92A6E" w:rsidRDefault="00F92A6E" w:rsidP="00F92A6E">
      <w:pPr>
        <w:widowControl w:val="0"/>
        <w:tabs>
          <w:tab w:val="right" w:pos="1008"/>
          <w:tab w:val="left" w:pos="1152"/>
          <w:tab w:val="left" w:pos="1872"/>
          <w:tab w:val="left" w:pos="9187"/>
        </w:tabs>
        <w:ind w:left="2088" w:hanging="2088"/>
      </w:pPr>
      <w:r>
        <w:tab/>
        <w:t>2/19/2019</w:t>
      </w:r>
      <w:r>
        <w:tab/>
        <w:t>House</w:t>
      </w:r>
      <w:r>
        <w:tab/>
      </w:r>
      <w:r w:rsidRPr="00130697">
        <w:t>Introduced and read first time (</w:t>
      </w:r>
      <w:hyperlink r:id="rId14" w:history="1">
        <w:r w:rsidRPr="00130697">
          <w:rPr>
            <w:rStyle w:val="Hyperlink"/>
          </w:rPr>
          <w:t>House Journal</w:t>
        </w:r>
        <w:r w:rsidRPr="00130697">
          <w:rPr>
            <w:rStyle w:val="Hyperlink"/>
          </w:rPr>
          <w:noBreakHyphen/>
          <w:t>page 44</w:t>
        </w:r>
      </w:hyperlink>
      <w:r w:rsidRPr="00130697">
        <w:t>)</w:t>
      </w:r>
    </w:p>
    <w:p w:rsidR="00F92A6E" w:rsidRDefault="00F92A6E" w:rsidP="00F92A6E">
      <w:pPr>
        <w:widowControl w:val="0"/>
        <w:tabs>
          <w:tab w:val="right" w:pos="1008"/>
          <w:tab w:val="left" w:pos="1152"/>
          <w:tab w:val="left" w:pos="1872"/>
          <w:tab w:val="left" w:pos="9187"/>
        </w:tabs>
        <w:ind w:left="2088" w:hanging="2088"/>
      </w:pPr>
      <w:r>
        <w:tab/>
        <w:t>2/19/2019</w:t>
      </w:r>
      <w:r>
        <w:tab/>
        <w:t>House</w:t>
      </w:r>
      <w:r>
        <w:tab/>
      </w:r>
      <w:r w:rsidRPr="00130697">
        <w:t>Referred</w:t>
      </w:r>
      <w:r>
        <w:t xml:space="preserve"> to Committee on </w:t>
      </w:r>
      <w:r w:rsidRPr="00130697">
        <w:rPr>
          <w:b/>
        </w:rPr>
        <w:t>Ways and Means</w:t>
      </w:r>
      <w:r>
        <w:t xml:space="preserve"> </w:t>
      </w:r>
      <w:r w:rsidRPr="00130697">
        <w:t>(</w:t>
      </w:r>
      <w:hyperlink r:id="rId15" w:history="1">
        <w:r w:rsidRPr="00130697">
          <w:rPr>
            <w:rStyle w:val="Hyperlink"/>
          </w:rPr>
          <w:t>House Journal</w:t>
        </w:r>
        <w:r w:rsidRPr="00130697">
          <w:rPr>
            <w:rStyle w:val="Hyperlink"/>
          </w:rPr>
          <w:noBreakHyphen/>
          <w:t>page 44</w:t>
        </w:r>
      </w:hyperlink>
      <w:r w:rsidRPr="00130697">
        <w:t>)</w:t>
      </w:r>
    </w:p>
    <w:p w:rsidR="00F92A6E" w:rsidRDefault="00F92A6E" w:rsidP="00F92A6E">
      <w:pPr>
        <w:widowControl w:val="0"/>
        <w:tabs>
          <w:tab w:val="right" w:pos="1008"/>
          <w:tab w:val="left" w:pos="1152"/>
          <w:tab w:val="left" w:pos="1872"/>
          <w:tab w:val="left" w:pos="9187"/>
        </w:tabs>
        <w:ind w:left="2088" w:hanging="2088"/>
      </w:pPr>
    </w:p>
    <w:p w:rsidR="00B14D7E" w:rsidRDefault="00B14D7E" w:rsidP="00B14D7E">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B14D7E">
          <w:rPr>
            <w:rStyle w:val="Hyperlink"/>
          </w:rPr>
          <w:t>legislative information</w:t>
        </w:r>
      </w:hyperlink>
      <w:r>
        <w:t xml:space="preserve"> at the website</w:t>
      </w:r>
    </w:p>
    <w:p w:rsidR="00B14D7E" w:rsidRDefault="00B14D7E" w:rsidP="00B14D7E">
      <w:pPr>
        <w:widowControl w:val="0"/>
        <w:tabs>
          <w:tab w:val="right" w:pos="1008"/>
          <w:tab w:val="left" w:pos="1152"/>
          <w:tab w:val="left" w:pos="1872"/>
          <w:tab w:val="left" w:pos="9187"/>
        </w:tabs>
        <w:ind w:left="2088" w:hanging="2088"/>
      </w:pPr>
    </w:p>
    <w:p w:rsidR="00B14D7E" w:rsidRPr="00B14D7E" w:rsidRDefault="00B14D7E" w:rsidP="00B14D7E">
      <w:pPr>
        <w:widowControl w:val="0"/>
        <w:tabs>
          <w:tab w:val="right" w:pos="1008"/>
          <w:tab w:val="left" w:pos="1152"/>
          <w:tab w:val="left" w:pos="1872"/>
          <w:tab w:val="left" w:pos="9187"/>
        </w:tabs>
        <w:ind w:left="2088" w:hanging="2088"/>
      </w:pPr>
    </w:p>
    <w:p w:rsidR="00B14D7E" w:rsidRDefault="00B14D7E" w:rsidP="00B14D7E">
      <w:pPr>
        <w:widowControl w:val="0"/>
      </w:pPr>
      <w:r w:rsidRPr="00B14D7E">
        <w:rPr>
          <w:b/>
        </w:rPr>
        <w:t>VERSIONS OF THIS BILL</w:t>
      </w:r>
    </w:p>
    <w:p w:rsidR="00B14D7E" w:rsidRDefault="00B14D7E" w:rsidP="00B14D7E">
      <w:pPr>
        <w:widowControl w:val="0"/>
      </w:pPr>
    </w:p>
    <w:p w:rsidR="00B14D7E" w:rsidRDefault="0079503F" w:rsidP="00B14D7E">
      <w:pPr>
        <w:widowControl w:val="0"/>
      </w:pPr>
      <w:hyperlink r:id="rId17" w:history="1">
        <w:r w:rsidR="00B14D7E">
          <w:rPr>
            <w:rStyle w:val="Hyperlink"/>
          </w:rPr>
          <w:t>1/22/2019</w:t>
        </w:r>
      </w:hyperlink>
    </w:p>
    <w:p w:rsidR="00B14D7E" w:rsidRDefault="0079503F" w:rsidP="00B14D7E">
      <w:hyperlink r:id="rId18" w:history="1">
        <w:r w:rsidR="00635476" w:rsidRPr="00635476">
          <w:rPr>
            <w:rStyle w:val="Hyperlink"/>
          </w:rPr>
          <w:t>2/5/2019</w:t>
        </w:r>
      </w:hyperlink>
    </w:p>
    <w:p w:rsidR="00635476" w:rsidRDefault="0079503F" w:rsidP="00B14D7E">
      <w:hyperlink r:id="rId19" w:history="1">
        <w:r w:rsidR="00E62606" w:rsidRPr="00E62606">
          <w:rPr>
            <w:rStyle w:val="Hyperlink"/>
          </w:rPr>
          <w:t>2/7/2019</w:t>
        </w:r>
      </w:hyperlink>
    </w:p>
    <w:p w:rsidR="00E62606" w:rsidRDefault="0079503F" w:rsidP="00B14D7E">
      <w:hyperlink r:id="rId20" w:history="1">
        <w:r w:rsidR="00F118F1" w:rsidRPr="00F118F1">
          <w:rPr>
            <w:rStyle w:val="Hyperlink"/>
          </w:rPr>
          <w:t>2/13/2019</w:t>
        </w:r>
      </w:hyperlink>
    </w:p>
    <w:p w:rsidR="00F118F1" w:rsidRDefault="00F118F1" w:rsidP="00B14D7E"/>
    <w:p w:rsidR="00B14D7E" w:rsidRDefault="00B14D7E" w:rsidP="00B14D7E">
      <w:pPr>
        <w:sectPr w:rsidR="00B14D7E" w:rsidSect="00B14D7E">
          <w:pgSz w:w="12240" w:h="15840" w:code="1"/>
          <w:pgMar w:top="1080" w:right="1440" w:bottom="1080" w:left="1440" w:header="720" w:footer="720" w:gutter="0"/>
          <w:cols w:space="720"/>
          <w:noEndnote/>
          <w:docGrid w:linePitch="360"/>
        </w:sectPr>
      </w:pPr>
    </w:p>
    <w:p w:rsidR="00F118F1" w:rsidRDefault="00F118F1" w:rsidP="00936B1E">
      <w:pPr>
        <w:tabs>
          <w:tab w:val="right" w:pos="5933"/>
        </w:tabs>
        <w:suppressAutoHyphens/>
        <w:jc w:val="both"/>
        <w:rPr>
          <w:rFonts w:eastAsia="Times New Roman"/>
        </w:rPr>
      </w:pPr>
      <w:r>
        <w:rPr>
          <w:rFonts w:eastAsia="Times New Roman"/>
          <w:strike/>
        </w:rPr>
        <w:lastRenderedPageBreak/>
        <w:t>Indicates Matter Stricken</w:t>
      </w:r>
    </w:p>
    <w:p w:rsidR="00F118F1" w:rsidRPr="002D0D8A" w:rsidRDefault="00F118F1" w:rsidP="00936B1E">
      <w:pPr>
        <w:tabs>
          <w:tab w:val="right" w:pos="5933"/>
        </w:tabs>
        <w:suppressAutoHyphens/>
        <w:jc w:val="both"/>
        <w:rPr>
          <w:rFonts w:eastAsia="Times New Roman"/>
        </w:rPr>
      </w:pPr>
      <w:r>
        <w:rPr>
          <w:rFonts w:eastAsia="Times New Roman"/>
          <w:u w:val="single"/>
        </w:rPr>
        <w:t>Indicates New Matter</w:t>
      </w:r>
    </w:p>
    <w:p w:rsidR="00F118F1" w:rsidRDefault="00F118F1" w:rsidP="00936B1E">
      <w:pPr>
        <w:tabs>
          <w:tab w:val="right" w:pos="5933"/>
        </w:tabs>
        <w:suppressAutoHyphens/>
        <w:jc w:val="both"/>
        <w:rPr>
          <w:rFonts w:eastAsia="Times New Roman"/>
        </w:rPr>
      </w:pPr>
    </w:p>
    <w:p w:rsidR="00F118F1" w:rsidRDefault="00F118F1" w:rsidP="00936B1E">
      <w:pPr>
        <w:tabs>
          <w:tab w:val="right" w:pos="5933"/>
        </w:tabs>
        <w:suppressAutoHyphens/>
        <w:jc w:val="both"/>
        <w:rPr>
          <w:rFonts w:eastAsia="Times New Roman"/>
        </w:rPr>
      </w:pPr>
      <w:r>
        <w:rPr>
          <w:rFonts w:eastAsia="Times New Roman"/>
        </w:rPr>
        <w:t>AMENDED</w:t>
      </w:r>
    </w:p>
    <w:p w:rsidR="00F118F1" w:rsidRDefault="00F118F1" w:rsidP="00936B1E">
      <w:pPr>
        <w:tabs>
          <w:tab w:val="right" w:pos="5933"/>
        </w:tabs>
        <w:suppressAutoHyphens/>
        <w:jc w:val="both"/>
        <w:rPr>
          <w:rFonts w:eastAsia="Times New Roman"/>
        </w:rPr>
      </w:pPr>
      <w:r>
        <w:rPr>
          <w:rFonts w:eastAsia="Times New Roman"/>
        </w:rPr>
        <w:t>February 13, 2019</w:t>
      </w:r>
    </w:p>
    <w:p w:rsidR="00F118F1" w:rsidRDefault="00F118F1" w:rsidP="00936B1E">
      <w:pPr>
        <w:tabs>
          <w:tab w:val="right" w:pos="5933"/>
        </w:tabs>
        <w:suppressAutoHyphens/>
        <w:jc w:val="both"/>
        <w:rPr>
          <w:rFonts w:eastAsia="Times New Roman"/>
        </w:rPr>
      </w:pPr>
    </w:p>
    <w:p w:rsidR="00F118F1" w:rsidRPr="00936B1E" w:rsidRDefault="00F118F1" w:rsidP="00936B1E">
      <w:pPr>
        <w:tabs>
          <w:tab w:val="right" w:pos="5933"/>
        </w:tabs>
        <w:suppressAutoHyphens/>
        <w:jc w:val="both"/>
        <w:rPr>
          <w:rFonts w:eastAsia="Times New Roman"/>
        </w:rPr>
      </w:pPr>
      <w:r>
        <w:rPr>
          <w:rFonts w:eastAsia="Times New Roman"/>
        </w:rPr>
        <w:tab/>
      </w:r>
      <w:r>
        <w:rPr>
          <w:rFonts w:eastAsia="Times New Roman"/>
          <w:b/>
          <w:sz w:val="36"/>
        </w:rPr>
        <w:t>S. 398</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Default="00F118F1"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010E6">
        <w:t>Senator Alexander</w:t>
      </w:r>
      <w:r>
        <w:t xml:space="preserve"> and Gambrell</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2/13/19--S.</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F118F1" w:rsidRDefault="00F118F1"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18F1" w:rsidSect="00936B1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8F023B" w:rsidRDefault="00F118F1" w:rsidP="00050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A GRACE PERIOD ON THE ENFORCEMENT OF SECTION 12-21-735 OF THE 1976 CODE, RELATING TO THE STAMP TAX ON CIGARETTES, AGAINST UNSTAMPED PACKAGES OF CIGARETTES FOR WHICH APPLICABLE TAXES HAVE BEEN PAID.</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18F1" w:rsidRDefault="00F11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Default="00F118F1"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466801">
        <w:rPr>
          <w:rFonts w:eastAsia="Times New Roman"/>
          <w:color w:val="000000" w:themeColor="text1"/>
          <w:u w:color="000000" w:themeColor="text1"/>
        </w:rPr>
        <w:t>For the period beginning January 1, 2019</w:t>
      </w:r>
      <w:r>
        <w:rPr>
          <w:rFonts w:eastAsia="Times New Roman"/>
          <w:color w:val="000000" w:themeColor="text1"/>
          <w:u w:color="000000" w:themeColor="text1"/>
        </w:rPr>
        <w:t>,</w:t>
      </w:r>
      <w:r w:rsidRPr="00466801">
        <w:rPr>
          <w:rFonts w:eastAsia="Times New Roman"/>
          <w:color w:val="000000" w:themeColor="text1"/>
          <w:u w:color="000000" w:themeColor="text1"/>
        </w:rPr>
        <w:t xml:space="preserve"> and ending </w:t>
      </w:r>
      <w:r>
        <w:rPr>
          <w:rFonts w:eastAsia="Times New Roman"/>
          <w:color w:val="000000" w:themeColor="text1"/>
          <w:u w:color="000000" w:themeColor="text1"/>
        </w:rPr>
        <w:t>October</w:t>
      </w:r>
      <w:r w:rsidRPr="00466801">
        <w:rPr>
          <w:rFonts w:eastAsia="Times New Roman"/>
          <w:color w:val="000000" w:themeColor="text1"/>
          <w:u w:color="000000" w:themeColor="text1"/>
        </w:rPr>
        <w:t xml:space="preserve"> 1, 2019, unstamped packages of cigarettes subject to the provisions of Section 12</w:t>
      </w:r>
      <w:r w:rsidRPr="00466801">
        <w:rPr>
          <w:rFonts w:eastAsia="Times New Roman"/>
          <w:color w:val="000000" w:themeColor="text1"/>
          <w:u w:color="000000" w:themeColor="text1"/>
        </w:rPr>
        <w:noBreakHyphen/>
        <w:t>21</w:t>
      </w:r>
      <w:r w:rsidRPr="00466801">
        <w:rPr>
          <w:rFonts w:eastAsia="Times New Roman"/>
          <w:color w:val="000000" w:themeColor="text1"/>
          <w:u w:color="000000" w:themeColor="text1"/>
        </w:rPr>
        <w:noBreakHyphen/>
        <w:t>735 for which applicable taxes have been paid are not contraband goods subject to seizure by the Department of Revenue or any peace officer of the State, and any fines associated with such seizure</w:t>
      </w:r>
      <w:r>
        <w:rPr>
          <w:color w:val="000000" w:themeColor="text1"/>
        </w:rPr>
        <w:t>,</w:t>
      </w:r>
      <w:r w:rsidRPr="00E76D8D">
        <w:rPr>
          <w:color w:val="000000" w:themeColor="text1"/>
        </w:rPr>
        <w:t xml:space="preserve"> provided, however, </w:t>
      </w:r>
      <w:r>
        <w:rPr>
          <w:color w:val="000000" w:themeColor="text1"/>
        </w:rPr>
        <w:t xml:space="preserve">that </w:t>
      </w:r>
      <w:r w:rsidRPr="00E76D8D">
        <w:rPr>
          <w:color w:val="000000" w:themeColor="text1"/>
        </w:rPr>
        <w:t>such person files a report with the Department of Revenue by March 31, 2019, on a form established by the Department of Revenue, stating the quantity of such unstamped packages of cigarettes that were in the person’s possession as of January 1, 2019</w:t>
      </w:r>
      <w:r w:rsidRPr="00466801">
        <w:rPr>
          <w:rFonts w:eastAsia="Times New Roman"/>
          <w:color w:val="000000" w:themeColor="text1"/>
          <w:u w:color="000000" w:themeColor="text1"/>
        </w:rPr>
        <w:t>.</w:t>
      </w:r>
    </w:p>
    <w:p w:rsidR="00F118F1" w:rsidRDefault="00F118F1"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F1" w:rsidRPr="00522CE0" w:rsidRDefault="00F118F1" w:rsidP="0069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F118F1" w:rsidRDefault="00F118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4D7E" w:rsidRDefault="00B14D7E" w:rsidP="00F118F1">
      <w:pPr>
        <w:tabs>
          <w:tab w:val="right" w:pos="5933"/>
        </w:tabs>
        <w:suppressAutoHyphens/>
        <w:jc w:val="both"/>
        <w:rPr>
          <w:rFonts w:eastAsia="Times New Roman"/>
        </w:rPr>
      </w:pPr>
    </w:p>
    <w:sectPr w:rsidR="00B14D7E" w:rsidSect="00936B1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D18" w:rsidRDefault="00F67D18" w:rsidP="00522CE0">
      <w:r>
        <w:separator/>
      </w:r>
    </w:p>
  </w:endnote>
  <w:endnote w:type="continuationSeparator" w:id="0">
    <w:p w:rsidR="00F67D18" w:rsidRDefault="00F6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251730-83CB-4899-AF0D-8141EB0B8F03}"/>
    <w:embedBold r:id="rId2" w:fontKey="{ACDE645C-CC0A-499F-9268-14EF47340BF7}"/>
  </w:font>
  <w:font w:name="Calibri">
    <w:panose1 w:val="020F0502020204030204"/>
    <w:charset w:val="00"/>
    <w:family w:val="swiss"/>
    <w:pitch w:val="variable"/>
    <w:sig w:usb0="E00002FF" w:usb1="4000ACFF" w:usb2="00000001" w:usb3="00000000" w:csb0="0000019F" w:csb1="00000000"/>
    <w:embedRegular r:id="rId3" w:fontKey="{B3EEF50F-1224-4275-BB35-7B458312FD4C}"/>
    <w:embedBold r:id="rId4" w:fontKey="{E2EE993C-98BA-4E5F-AD04-30A8FA373F27}"/>
  </w:font>
  <w:font w:name="Cambria">
    <w:panose1 w:val="02040503050406030204"/>
    <w:charset w:val="00"/>
    <w:family w:val="roman"/>
    <w:pitch w:val="variable"/>
    <w:sig w:usb0="E00002FF" w:usb1="400004FF" w:usb2="00000000" w:usb3="00000000" w:csb0="0000019F" w:csb1="00000000"/>
    <w:embedRegular r:id="rId5" w:fontKey="{D5B4EEE8-C46D-44E0-B74B-02A3E619C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8F1" w:rsidRPr="0005089D" w:rsidRDefault="00F118F1" w:rsidP="0005089D">
    <w:pPr>
      <w:pStyle w:val="Footer"/>
      <w:tabs>
        <w:tab w:val="clear" w:pos="4680"/>
        <w:tab w:val="clear" w:pos="9360"/>
        <w:tab w:val="center" w:pos="2995"/>
      </w:tabs>
      <w:spacing w:before="120"/>
    </w:pPr>
    <w:r>
      <w:t>[398-</w:t>
    </w:r>
    <w:r>
      <w:fldChar w:fldCharType="begin"/>
    </w:r>
    <w:r>
      <w:instrText xml:space="preserve"> PAGE  \* MERGEFORMAT </w:instrText>
    </w:r>
    <w:r>
      <w:fldChar w:fldCharType="separate"/>
    </w:r>
    <w:r w:rsidR="00F92A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B1E" w:rsidRPr="0005089D" w:rsidRDefault="00F118F1" w:rsidP="0005089D">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D18" w:rsidRDefault="00F67D18" w:rsidP="00522CE0">
      <w:r>
        <w:separator/>
      </w:r>
    </w:p>
  </w:footnote>
  <w:footnote w:type="continuationSeparator" w:id="0">
    <w:p w:rsidR="00F67D18" w:rsidRDefault="00F6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GRAC.KMM.TCA"/>
    <w:docVar w:name="CoverAttorneyInitials" w:val="KMM"/>
    <w:docVar w:name="CoverAttorneyLastName" w:val="Moffitt"/>
    <w:docVar w:name="CoverBillType" w:val="j"/>
    <w:docVar w:name="CoverSenator" w:val="TCA"/>
    <w:docVar w:name="dvBillNumber" w:val="398"/>
    <w:docVar w:name="dvBillNumberPrefix" w:val="S. "/>
    <w:docVar w:name="dvOriginalBody" w:val="Senate"/>
    <w:docVar w:name="fulldraftpath" w:val="L:\S-RES\TCA\012GRAC.KMM.TCA.DOCX"/>
    <w:docVar w:name="NameofBody" w:val="S"/>
    <w:docVar w:name="vgroup2" w:val="S-RES"/>
  </w:docVars>
  <w:rsids>
    <w:rsidRoot w:val="008862A9"/>
    <w:rsid w:val="000320EB"/>
    <w:rsid w:val="00042AC1"/>
    <w:rsid w:val="00046516"/>
    <w:rsid w:val="0005089D"/>
    <w:rsid w:val="00072458"/>
    <w:rsid w:val="0007601D"/>
    <w:rsid w:val="0008140C"/>
    <w:rsid w:val="000B0720"/>
    <w:rsid w:val="000B5EAF"/>
    <w:rsid w:val="001315B2"/>
    <w:rsid w:val="00170561"/>
    <w:rsid w:val="00186AC9"/>
    <w:rsid w:val="00197DF1"/>
    <w:rsid w:val="001B3DD9"/>
    <w:rsid w:val="001B7E5D"/>
    <w:rsid w:val="001D3BAC"/>
    <w:rsid w:val="00216025"/>
    <w:rsid w:val="00245C4E"/>
    <w:rsid w:val="00287C3B"/>
    <w:rsid w:val="002C1321"/>
    <w:rsid w:val="002C2031"/>
    <w:rsid w:val="002C5896"/>
    <w:rsid w:val="002D3BED"/>
    <w:rsid w:val="00307C2B"/>
    <w:rsid w:val="00315D04"/>
    <w:rsid w:val="00383247"/>
    <w:rsid w:val="003C008D"/>
    <w:rsid w:val="003D6E2B"/>
    <w:rsid w:val="003E7597"/>
    <w:rsid w:val="00413EBF"/>
    <w:rsid w:val="0044020F"/>
    <w:rsid w:val="00450668"/>
    <w:rsid w:val="00454138"/>
    <w:rsid w:val="004813A2"/>
    <w:rsid w:val="004952FA"/>
    <w:rsid w:val="004B6A22"/>
    <w:rsid w:val="004D7F37"/>
    <w:rsid w:val="00522CE0"/>
    <w:rsid w:val="00541951"/>
    <w:rsid w:val="00561EAA"/>
    <w:rsid w:val="00565148"/>
    <w:rsid w:val="00570403"/>
    <w:rsid w:val="00586B97"/>
    <w:rsid w:val="00593361"/>
    <w:rsid w:val="005A413B"/>
    <w:rsid w:val="005A5017"/>
    <w:rsid w:val="005A648C"/>
    <w:rsid w:val="005C10A7"/>
    <w:rsid w:val="005D187B"/>
    <w:rsid w:val="005F07AC"/>
    <w:rsid w:val="005F1745"/>
    <w:rsid w:val="00635476"/>
    <w:rsid w:val="006A1802"/>
    <w:rsid w:val="006C0CBB"/>
    <w:rsid w:val="006C74EA"/>
    <w:rsid w:val="00720D40"/>
    <w:rsid w:val="007318D4"/>
    <w:rsid w:val="00755ABF"/>
    <w:rsid w:val="00765784"/>
    <w:rsid w:val="007A4390"/>
    <w:rsid w:val="007E5CB7"/>
    <w:rsid w:val="008314D2"/>
    <w:rsid w:val="00870F6F"/>
    <w:rsid w:val="008862A9"/>
    <w:rsid w:val="008B2F42"/>
    <w:rsid w:val="008C3697"/>
    <w:rsid w:val="008E185F"/>
    <w:rsid w:val="008E1C89"/>
    <w:rsid w:val="008F023B"/>
    <w:rsid w:val="00904E16"/>
    <w:rsid w:val="009162B3"/>
    <w:rsid w:val="00927C62"/>
    <w:rsid w:val="009549C3"/>
    <w:rsid w:val="0097576A"/>
    <w:rsid w:val="00976D1D"/>
    <w:rsid w:val="00983951"/>
    <w:rsid w:val="00984124"/>
    <w:rsid w:val="00984640"/>
    <w:rsid w:val="00995C37"/>
    <w:rsid w:val="009C118A"/>
    <w:rsid w:val="00A02011"/>
    <w:rsid w:val="00A3608D"/>
    <w:rsid w:val="00A4011E"/>
    <w:rsid w:val="00A805E2"/>
    <w:rsid w:val="00A86015"/>
    <w:rsid w:val="00A870F1"/>
    <w:rsid w:val="00A9594E"/>
    <w:rsid w:val="00AE59C8"/>
    <w:rsid w:val="00B10098"/>
    <w:rsid w:val="00B14D7E"/>
    <w:rsid w:val="00B5790D"/>
    <w:rsid w:val="00B945C5"/>
    <w:rsid w:val="00BA20EA"/>
    <w:rsid w:val="00BB4D1B"/>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6CD9"/>
    <w:rsid w:val="00DE5635"/>
    <w:rsid w:val="00DF5C03"/>
    <w:rsid w:val="00E058D3"/>
    <w:rsid w:val="00E12CA0"/>
    <w:rsid w:val="00E2236D"/>
    <w:rsid w:val="00E417F3"/>
    <w:rsid w:val="00E62606"/>
    <w:rsid w:val="00E76AD9"/>
    <w:rsid w:val="00E86EE2"/>
    <w:rsid w:val="00E91E2F"/>
    <w:rsid w:val="00EA3546"/>
    <w:rsid w:val="00EB47AE"/>
    <w:rsid w:val="00EC34E1"/>
    <w:rsid w:val="00F0234A"/>
    <w:rsid w:val="00F05CF2"/>
    <w:rsid w:val="00F118F1"/>
    <w:rsid w:val="00F15D46"/>
    <w:rsid w:val="00F51241"/>
    <w:rsid w:val="00F52959"/>
    <w:rsid w:val="00F55884"/>
    <w:rsid w:val="00F67D18"/>
    <w:rsid w:val="00F92A6E"/>
    <w:rsid w:val="00FA092D"/>
    <w:rsid w:val="00FB7F01"/>
    <w:rsid w:val="00FC0D36"/>
    <w:rsid w:val="00FC3A2B"/>
    <w:rsid w:val="00FE5D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84E2E949-6389-4F2A-AF25-0CBFF3527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35476"/>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4D7E"/>
    <w:rPr>
      <w:color w:val="0000FF" w:themeColor="hyperlink"/>
      <w:u w:val="single"/>
    </w:rPr>
  </w:style>
  <w:style w:type="character" w:customStyle="1" w:styleId="Heading2Char">
    <w:name w:val="Heading 2 Char"/>
    <w:basedOn w:val="DefaultParagraphFont"/>
    <w:link w:val="Heading2"/>
    <w:uiPriority w:val="9"/>
    <w:rsid w:val="00635476"/>
    <w:rPr>
      <w:rFonts w:cstheme="minorBidi"/>
      <w:b/>
      <w:bCs/>
      <w:sz w:val="24"/>
    </w:rPr>
  </w:style>
  <w:style w:type="paragraph" w:styleId="NoSpacing">
    <w:name w:val="No Spacing"/>
    <w:uiPriority w:val="1"/>
    <w:qFormat/>
    <w:rsid w:val="0063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5.docx" TargetMode="External"/><Relationship Id="rId13" Type="http://schemas.openxmlformats.org/officeDocument/2006/relationships/hyperlink" Target="file:///h:\sj\20190214.docx" TargetMode="External"/><Relationship Id="rId18" Type="http://schemas.openxmlformats.org/officeDocument/2006/relationships/hyperlink" Target="file:///p:\pprever\2019-20\398_2019020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122.docx" TargetMode="External"/><Relationship Id="rId12" Type="http://schemas.openxmlformats.org/officeDocument/2006/relationships/hyperlink" Target="file:///h:\sj\20190213.docx" TargetMode="External"/><Relationship Id="rId17" Type="http://schemas.openxmlformats.org/officeDocument/2006/relationships/hyperlink" Target="file:///p:\pprever\2019-20\398_20190122.docx" TargetMode="External"/><Relationship Id="rId2" Type="http://schemas.openxmlformats.org/officeDocument/2006/relationships/settings" Target="settings.xml"/><Relationship Id="rId16" Type="http://schemas.openxmlformats.org/officeDocument/2006/relationships/hyperlink" Target="http://www.scstatehouse.gov/billsearch.php?billnumbers=398&amp;session=123&amp;summary=B" TargetMode="External"/><Relationship Id="rId20" Type="http://schemas.openxmlformats.org/officeDocument/2006/relationships/hyperlink" Target="file:///p:\pprever\2019-20\398_20190213.docx" TargetMode="Externa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hyperlink" Target="file:///h:\sj\20190213.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90219.docx" TargetMode="External"/><Relationship Id="rId23" Type="http://schemas.openxmlformats.org/officeDocument/2006/relationships/fontTable" Target="fontTable.xml"/><Relationship Id="rId10" Type="http://schemas.openxmlformats.org/officeDocument/2006/relationships/hyperlink" Target="file:///h:\sj\20190213.docx" TargetMode="External"/><Relationship Id="rId19" Type="http://schemas.openxmlformats.org/officeDocument/2006/relationships/hyperlink" Target="file:///p:\pprever\2019-20\398_20190207.docx" TargetMode="External"/><Relationship Id="rId4" Type="http://schemas.openxmlformats.org/officeDocument/2006/relationships/footnotes" Target="footnotes.xml"/><Relationship Id="rId9" Type="http://schemas.openxmlformats.org/officeDocument/2006/relationships/hyperlink" Target="file:///h:\sj\20190207.docx" TargetMode="External"/><Relationship Id="rId14" Type="http://schemas.openxmlformats.org/officeDocument/2006/relationships/hyperlink" Target="file:///h:\hj\2019021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3</Pages>
  <Words>513</Words>
  <Characters>2868</Characters>
  <Application>Microsoft Office Word</Application>
  <DocSecurity>0</DocSecurity>
  <Lines>119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 Cigarette stamp tax - South Carolina Legislature Online</dc:title>
  <dc:subject/>
  <dc:creator>Ken Moffitt</dc:creator>
  <cp:keywords/>
  <dc:description/>
  <cp:lastModifiedBy>S Volk</cp:lastModifiedBy>
  <cp:revision>2</cp:revision>
  <dcterms:created xsi:type="dcterms:W3CDTF">2019-02-19T21:09:00Z</dcterms:created>
  <dcterms:modified xsi:type="dcterms:W3CDTF">2019-02-19T21:09:00Z</dcterms:modified>
</cp:coreProperties>
</file>