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003" w:rsidRDefault="00635003" w:rsidP="00635003">
      <w:pPr>
        <w:widowControl w:val="0"/>
        <w:jc w:val="center"/>
      </w:pPr>
      <w:r w:rsidRPr="00635003">
        <w:rPr>
          <w:b/>
        </w:rPr>
        <w:t>South Carolina General Assembly</w:t>
      </w:r>
    </w:p>
    <w:p w:rsidR="00635003" w:rsidRDefault="00635003" w:rsidP="00635003">
      <w:pPr>
        <w:widowControl w:val="0"/>
        <w:jc w:val="center"/>
      </w:pPr>
      <w:r>
        <w:t>123rd Session, 2019-2020</w:t>
      </w:r>
    </w:p>
    <w:p w:rsidR="00635003" w:rsidRDefault="00635003" w:rsidP="00635003">
      <w:pPr>
        <w:widowControl w:val="0"/>
        <w:jc w:val="left"/>
      </w:pPr>
    </w:p>
    <w:p w:rsidR="00635003" w:rsidRDefault="00635003" w:rsidP="00635003">
      <w:pPr>
        <w:widowControl w:val="0"/>
        <w:jc w:val="left"/>
        <w:rPr>
          <w:b/>
        </w:rPr>
      </w:pPr>
      <w:r w:rsidRPr="00635003">
        <w:rPr>
          <w:b/>
        </w:rPr>
        <w:t>H. 4007</w:t>
      </w:r>
    </w:p>
    <w:p w:rsidR="00635003" w:rsidRDefault="00635003" w:rsidP="00635003">
      <w:pPr>
        <w:widowControl w:val="0"/>
        <w:jc w:val="left"/>
        <w:rPr>
          <w:b/>
        </w:rPr>
      </w:pPr>
    </w:p>
    <w:p w:rsidR="00635003" w:rsidRDefault="00635003" w:rsidP="00635003">
      <w:pPr>
        <w:widowControl w:val="0"/>
        <w:jc w:val="left"/>
      </w:pPr>
      <w:r w:rsidRPr="00635003">
        <w:rPr>
          <w:b/>
        </w:rPr>
        <w:t>STATUS INFORMATION</w:t>
      </w:r>
    </w:p>
    <w:p w:rsidR="00635003" w:rsidRDefault="00635003" w:rsidP="00635003">
      <w:pPr>
        <w:widowControl w:val="0"/>
        <w:jc w:val="left"/>
      </w:pPr>
    </w:p>
    <w:p w:rsidR="00635003" w:rsidRDefault="00635003" w:rsidP="00635003">
      <w:pPr>
        <w:widowControl w:val="0"/>
        <w:jc w:val="left"/>
      </w:pPr>
      <w:r>
        <w:t>General Bill</w:t>
      </w:r>
    </w:p>
    <w:p w:rsidR="00635003" w:rsidRDefault="0034668E" w:rsidP="00635003">
      <w:pPr>
        <w:widowControl w:val="0"/>
        <w:jc w:val="left"/>
      </w:pPr>
      <w:r>
        <w:t>Sponsors: Reps. Hixon, Tallon, Johnson and R. Williams</w:t>
      </w:r>
    </w:p>
    <w:p w:rsidR="00635003" w:rsidRDefault="00635003" w:rsidP="00635003">
      <w:pPr>
        <w:widowControl w:val="0"/>
        <w:jc w:val="left"/>
      </w:pPr>
      <w:r>
        <w:t>Document Path: l:\council\bills\agm\19510cz19.docx</w:t>
      </w:r>
    </w:p>
    <w:p w:rsidR="00635003" w:rsidRDefault="00635003" w:rsidP="00635003">
      <w:pPr>
        <w:widowControl w:val="0"/>
        <w:jc w:val="left"/>
      </w:pPr>
    </w:p>
    <w:p w:rsidR="00635003" w:rsidRDefault="00635003" w:rsidP="00635003">
      <w:pPr>
        <w:widowControl w:val="0"/>
        <w:jc w:val="left"/>
      </w:pPr>
      <w:r>
        <w:t>Introduced in the House on February 19, 2019</w:t>
      </w:r>
    </w:p>
    <w:p w:rsidR="00635003" w:rsidRDefault="00635003" w:rsidP="00635003">
      <w:pPr>
        <w:widowControl w:val="0"/>
        <w:jc w:val="left"/>
      </w:pPr>
      <w:r>
        <w:t xml:space="preserve">Currently residing in the House Committee on </w:t>
      </w:r>
      <w:r w:rsidRPr="00635003">
        <w:rPr>
          <w:b/>
        </w:rPr>
        <w:t>Agriculture, Natural Resources and Environmental Affairs</w:t>
      </w:r>
    </w:p>
    <w:p w:rsidR="00635003" w:rsidRDefault="00635003" w:rsidP="00635003">
      <w:pPr>
        <w:widowControl w:val="0"/>
        <w:jc w:val="left"/>
      </w:pPr>
    </w:p>
    <w:p w:rsidR="00635003" w:rsidRDefault="00635003" w:rsidP="00635003">
      <w:pPr>
        <w:widowControl w:val="0"/>
        <w:jc w:val="left"/>
      </w:pPr>
      <w:r>
        <w:t xml:space="preserve">Summary: </w:t>
      </w:r>
      <w:r w:rsidR="00DF571C">
        <w:t>Wildlife importations</w:t>
      </w:r>
    </w:p>
    <w:p w:rsidR="00635003" w:rsidRDefault="00635003" w:rsidP="00635003">
      <w:pPr>
        <w:widowControl w:val="0"/>
        <w:jc w:val="left"/>
      </w:pPr>
    </w:p>
    <w:p w:rsidR="00635003" w:rsidRDefault="00635003" w:rsidP="00635003">
      <w:pPr>
        <w:widowControl w:val="0"/>
        <w:jc w:val="left"/>
      </w:pPr>
    </w:p>
    <w:p w:rsidR="00635003" w:rsidRDefault="00635003" w:rsidP="00635003">
      <w:pPr>
        <w:widowControl w:val="0"/>
        <w:tabs>
          <w:tab w:val="center" w:pos="590"/>
          <w:tab w:val="center" w:pos="1440"/>
          <w:tab w:val="left" w:pos="1872"/>
          <w:tab w:val="left" w:pos="9187"/>
        </w:tabs>
        <w:jc w:val="left"/>
      </w:pPr>
      <w:r w:rsidRPr="00635003">
        <w:rPr>
          <w:b/>
        </w:rPr>
        <w:t>HISTORY OF LEGISLATIVE ACTIONS</w:t>
      </w:r>
    </w:p>
    <w:p w:rsidR="00635003" w:rsidRDefault="00635003" w:rsidP="00635003">
      <w:pPr>
        <w:widowControl w:val="0"/>
        <w:tabs>
          <w:tab w:val="center" w:pos="590"/>
          <w:tab w:val="center" w:pos="1440"/>
          <w:tab w:val="left" w:pos="1872"/>
          <w:tab w:val="left" w:pos="9187"/>
        </w:tabs>
        <w:jc w:val="left"/>
      </w:pPr>
    </w:p>
    <w:p w:rsidR="00635003" w:rsidRPr="00635003" w:rsidRDefault="00635003" w:rsidP="00635003">
      <w:pPr>
        <w:widowControl w:val="0"/>
        <w:tabs>
          <w:tab w:val="center" w:pos="590"/>
          <w:tab w:val="center" w:pos="1440"/>
          <w:tab w:val="left" w:pos="1872"/>
          <w:tab w:val="left" w:pos="9187"/>
        </w:tabs>
        <w:jc w:val="left"/>
      </w:pPr>
      <w:r w:rsidRPr="00635003">
        <w:rPr>
          <w:u w:val="single"/>
        </w:rPr>
        <w:tab/>
        <w:t>Date</w:t>
      </w:r>
      <w:r w:rsidRPr="00635003">
        <w:rPr>
          <w:u w:val="single"/>
        </w:rPr>
        <w:tab/>
        <w:t>Body</w:t>
      </w:r>
      <w:r w:rsidRPr="00635003">
        <w:rPr>
          <w:u w:val="single"/>
        </w:rPr>
        <w:tab/>
        <w:t>Action Description with journal page number</w:t>
      </w:r>
      <w:r w:rsidRPr="00635003">
        <w:rPr>
          <w:u w:val="single"/>
        </w:rPr>
        <w:tab/>
      </w:r>
    </w:p>
    <w:p w:rsidR="0034668E" w:rsidRDefault="0034668E" w:rsidP="0034668E">
      <w:pPr>
        <w:widowControl w:val="0"/>
        <w:tabs>
          <w:tab w:val="right" w:pos="1008"/>
          <w:tab w:val="left" w:pos="1152"/>
          <w:tab w:val="left" w:pos="1872"/>
          <w:tab w:val="left" w:pos="9187"/>
        </w:tabs>
        <w:ind w:left="2088" w:hanging="2088"/>
      </w:pPr>
      <w:r>
        <w:tab/>
        <w:t>2/19/2019</w:t>
      </w:r>
      <w:r>
        <w:tab/>
        <w:t>House</w:t>
      </w:r>
      <w:r>
        <w:tab/>
      </w:r>
      <w:r w:rsidRPr="00D930D3">
        <w:t>Introduced and read first time (</w:t>
      </w:r>
      <w:hyperlink r:id="rId7" w:history="1">
        <w:r w:rsidRPr="00D930D3">
          <w:rPr>
            <w:rStyle w:val="Hyperlink"/>
          </w:rPr>
          <w:t>House Journal</w:t>
        </w:r>
        <w:r w:rsidRPr="00D930D3">
          <w:rPr>
            <w:rStyle w:val="Hyperlink"/>
          </w:rPr>
          <w:noBreakHyphen/>
          <w:t>page 33</w:t>
        </w:r>
      </w:hyperlink>
      <w:r w:rsidRPr="00D930D3">
        <w:t>)</w:t>
      </w:r>
    </w:p>
    <w:p w:rsidR="0034668E" w:rsidRDefault="0034668E" w:rsidP="0034668E">
      <w:pPr>
        <w:widowControl w:val="0"/>
        <w:tabs>
          <w:tab w:val="right" w:pos="1008"/>
          <w:tab w:val="left" w:pos="1152"/>
          <w:tab w:val="left" w:pos="1872"/>
          <w:tab w:val="left" w:pos="9187"/>
        </w:tabs>
        <w:ind w:left="2088" w:hanging="2088"/>
      </w:pPr>
      <w:r>
        <w:tab/>
        <w:t>2/19/2019</w:t>
      </w:r>
      <w:r>
        <w:tab/>
        <w:t>House</w:t>
      </w:r>
      <w:r>
        <w:tab/>
      </w:r>
      <w:r w:rsidRPr="00D930D3">
        <w:t>Referred to Co</w:t>
      </w:r>
      <w:r>
        <w:t xml:space="preserve">mmittee on </w:t>
      </w:r>
      <w:r w:rsidRPr="00D930D3">
        <w:rPr>
          <w:b/>
        </w:rPr>
        <w:t>Agriculture, Natural Resources and Environmental Affairs</w:t>
      </w:r>
      <w:r>
        <w:t xml:space="preserve"> </w:t>
      </w:r>
      <w:r w:rsidRPr="00D930D3">
        <w:t>(</w:t>
      </w:r>
      <w:hyperlink r:id="rId8" w:history="1">
        <w:r w:rsidRPr="00D930D3">
          <w:rPr>
            <w:rStyle w:val="Hyperlink"/>
          </w:rPr>
          <w:t>House Journal</w:t>
        </w:r>
        <w:r w:rsidRPr="00D930D3">
          <w:rPr>
            <w:rStyle w:val="Hyperlink"/>
          </w:rPr>
          <w:noBreakHyphen/>
          <w:t>page 33</w:t>
        </w:r>
      </w:hyperlink>
      <w:r w:rsidRPr="00D930D3">
        <w:t>)</w:t>
      </w:r>
    </w:p>
    <w:p w:rsidR="0034668E" w:rsidRDefault="0034668E" w:rsidP="0034668E">
      <w:pPr>
        <w:widowControl w:val="0"/>
        <w:tabs>
          <w:tab w:val="right" w:pos="1008"/>
          <w:tab w:val="left" w:pos="1152"/>
          <w:tab w:val="left" w:pos="1872"/>
          <w:tab w:val="left" w:pos="9187"/>
        </w:tabs>
        <w:ind w:left="2088" w:hanging="2088"/>
      </w:pPr>
      <w:r>
        <w:tab/>
        <w:t>4/2/2019</w:t>
      </w:r>
      <w:r>
        <w:tab/>
        <w:t>House</w:t>
      </w:r>
      <w:r>
        <w:tab/>
      </w:r>
      <w:r w:rsidRPr="00D930D3">
        <w:t>Member(s) request name added as sponsor: R.Williams</w:t>
      </w:r>
    </w:p>
    <w:p w:rsidR="0034668E" w:rsidRDefault="0034668E" w:rsidP="0034668E">
      <w:pPr>
        <w:widowControl w:val="0"/>
        <w:tabs>
          <w:tab w:val="right" w:pos="1008"/>
          <w:tab w:val="left" w:pos="1152"/>
          <w:tab w:val="left" w:pos="1872"/>
          <w:tab w:val="left" w:pos="9187"/>
        </w:tabs>
        <w:ind w:left="2088" w:hanging="2088"/>
      </w:pPr>
    </w:p>
    <w:p w:rsidR="00635003" w:rsidRDefault="00635003" w:rsidP="006350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5003">
          <w:rPr>
            <w:rStyle w:val="Hyperlink"/>
          </w:rPr>
          <w:t>legislative information</w:t>
        </w:r>
      </w:hyperlink>
      <w:r>
        <w:t xml:space="preserve"> at the website</w:t>
      </w:r>
    </w:p>
    <w:p w:rsidR="00635003" w:rsidRDefault="00635003" w:rsidP="00635003">
      <w:pPr>
        <w:widowControl w:val="0"/>
        <w:tabs>
          <w:tab w:val="right" w:pos="1008"/>
          <w:tab w:val="left" w:pos="1152"/>
          <w:tab w:val="left" w:pos="1872"/>
          <w:tab w:val="left" w:pos="9187"/>
        </w:tabs>
        <w:ind w:left="2088" w:hanging="2088"/>
        <w:jc w:val="left"/>
      </w:pPr>
    </w:p>
    <w:p w:rsidR="00635003" w:rsidRPr="00635003" w:rsidRDefault="00635003" w:rsidP="00635003">
      <w:pPr>
        <w:widowControl w:val="0"/>
        <w:tabs>
          <w:tab w:val="right" w:pos="1008"/>
          <w:tab w:val="left" w:pos="1152"/>
          <w:tab w:val="left" w:pos="1872"/>
          <w:tab w:val="left" w:pos="9187"/>
        </w:tabs>
        <w:ind w:left="2088" w:hanging="2088"/>
        <w:jc w:val="left"/>
      </w:pPr>
    </w:p>
    <w:p w:rsidR="00635003" w:rsidRDefault="00635003" w:rsidP="00635003">
      <w:pPr>
        <w:widowControl w:val="0"/>
        <w:jc w:val="left"/>
      </w:pPr>
      <w:r w:rsidRPr="00635003">
        <w:rPr>
          <w:b/>
        </w:rPr>
        <w:t>VERSIONS OF THIS BILL</w:t>
      </w:r>
    </w:p>
    <w:p w:rsidR="00635003" w:rsidRDefault="00635003" w:rsidP="00635003">
      <w:pPr>
        <w:widowControl w:val="0"/>
        <w:jc w:val="left"/>
      </w:pPr>
    </w:p>
    <w:p w:rsidR="00635003" w:rsidRDefault="00E707AE" w:rsidP="00635003">
      <w:pPr>
        <w:widowControl w:val="0"/>
        <w:jc w:val="left"/>
      </w:pPr>
      <w:hyperlink r:id="rId10" w:history="1">
        <w:r w:rsidR="00635003">
          <w:rPr>
            <w:rStyle w:val="Hyperlink"/>
          </w:rPr>
          <w:t>2/19/2019</w:t>
        </w:r>
      </w:hyperlink>
    </w:p>
    <w:p w:rsidR="00635003" w:rsidRDefault="00635003" w:rsidP="00635003"/>
    <w:p w:rsidR="00635003" w:rsidRDefault="00635003" w:rsidP="00635003">
      <w:pPr>
        <w:sectPr w:rsidR="00635003" w:rsidSect="00635003">
          <w:pgSz w:w="12240" w:h="15840" w:code="1"/>
          <w:pgMar w:top="1080" w:right="1440" w:bottom="1080" w:left="1440" w:header="720" w:footer="720" w:gutter="0"/>
          <w:cols w:space="720"/>
          <w:noEndnote/>
          <w:docGrid w:linePitch="360"/>
        </w:sectPr>
      </w:pPr>
    </w:p>
    <w:p w:rsidR="00B11BD5" w:rsidRDefault="00B11BD5"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C4D" w:rsidRDefault="006F4C4D" w:rsidP="006F4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8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2156">
        <w:rPr>
          <w:color w:val="000000" w:themeColor="text1"/>
          <w:u w:color="000000" w:themeColor="text1"/>
        </w:rPr>
        <w:t>TO AMEND SECTION 50</w:t>
      </w:r>
      <w:r w:rsidR="00CD47F8">
        <w:rPr>
          <w:color w:val="000000" w:themeColor="text1"/>
          <w:u w:color="000000" w:themeColor="text1"/>
        </w:rPr>
        <w:noBreakHyphen/>
      </w:r>
      <w:r w:rsidRPr="005E2156">
        <w:rPr>
          <w:color w:val="000000" w:themeColor="text1"/>
          <w:u w:color="000000" w:themeColor="text1"/>
        </w:rPr>
        <w:t>16</w:t>
      </w:r>
      <w:r w:rsidR="00CD47F8">
        <w:rPr>
          <w:color w:val="000000" w:themeColor="text1"/>
          <w:u w:color="000000" w:themeColor="text1"/>
        </w:rPr>
        <w:noBreakHyphen/>
      </w:r>
      <w:r w:rsidRPr="005E2156">
        <w:rPr>
          <w:color w:val="000000" w:themeColor="text1"/>
          <w:u w:color="000000" w:themeColor="text1"/>
        </w:rPr>
        <w:t xml:space="preserve">20, CODE OF LAWS OF SOUTH CAROLINA, 1976, RELATING TO THE PROHIBITION ON THE IMPORTATION OF WILDLIFE FOR CERTAIN PURPOSES, SO AS TO PROHIBIT A PERSON </w:t>
      </w:r>
      <w:r w:rsidR="00D72E7B">
        <w:rPr>
          <w:color w:val="000000" w:themeColor="text1"/>
          <w:u w:color="000000" w:themeColor="text1"/>
        </w:rPr>
        <w:t>FROM</w:t>
      </w:r>
      <w:r w:rsidRPr="005E2156">
        <w:rPr>
          <w:color w:val="000000" w:themeColor="text1"/>
          <w:u w:color="000000" w:themeColor="text1"/>
        </w:rPr>
        <w:t xml:space="preserve"> TRANSPORT</w:t>
      </w:r>
      <w:r w:rsidR="00D72E7B">
        <w:rPr>
          <w:color w:val="000000" w:themeColor="text1"/>
          <w:u w:color="000000" w:themeColor="text1"/>
        </w:rPr>
        <w:t>ING</w:t>
      </w:r>
      <w:r w:rsidRPr="005E2156">
        <w:rPr>
          <w:color w:val="000000" w:themeColor="text1"/>
          <w:u w:color="000000" w:themeColor="text1"/>
        </w:rPr>
        <w:t xml:space="preserve"> CERTAIN TYPES OF WILDLIFE FOR ANY PURPOSE.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86C" w:rsidRDefault="009B58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86C" w:rsidRDefault="009B58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160" w:rsidRPr="005E2156" w:rsidRDefault="009B586C"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4160" w:rsidRPr="005E2156">
        <w:rPr>
          <w:color w:val="000000" w:themeColor="text1"/>
          <w:u w:color="000000" w:themeColor="text1"/>
        </w:rPr>
        <w:t>Section 50</w:t>
      </w:r>
      <w:r w:rsidR="00CD47F8">
        <w:rPr>
          <w:color w:val="000000" w:themeColor="text1"/>
          <w:u w:color="000000" w:themeColor="text1"/>
        </w:rPr>
        <w:noBreakHyphen/>
      </w:r>
      <w:r w:rsidR="006B4160" w:rsidRPr="005E2156">
        <w:rPr>
          <w:color w:val="000000" w:themeColor="text1"/>
          <w:u w:color="000000" w:themeColor="text1"/>
        </w:rPr>
        <w:t>16</w:t>
      </w:r>
      <w:r w:rsidR="00CD47F8">
        <w:rPr>
          <w:color w:val="000000" w:themeColor="text1"/>
          <w:u w:color="000000" w:themeColor="text1"/>
        </w:rPr>
        <w:noBreakHyphen/>
      </w:r>
      <w:r w:rsidR="006B4160" w:rsidRPr="005E2156">
        <w:rPr>
          <w:color w:val="000000" w:themeColor="text1"/>
          <w:u w:color="000000" w:themeColor="text1"/>
        </w:rPr>
        <w:t xml:space="preserve">20(A) of the 1976 Code is amended to read: </w:t>
      </w: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2156">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5E2156">
        <w:rPr>
          <w:color w:val="000000" w:themeColor="text1"/>
          <w:u w:color="000000" w:themeColor="text1"/>
        </w:rPr>
        <w:t xml:space="preserve">It is unlawful for a person to import, possess, or transport </w:t>
      </w:r>
      <w:r w:rsidRPr="005E2156">
        <w:rPr>
          <w:strike/>
          <w:color w:val="000000" w:themeColor="text1"/>
          <w:u w:color="000000" w:themeColor="text1"/>
        </w:rPr>
        <w:t>for the purpose of release</w:t>
      </w:r>
      <w:r w:rsidRPr="005E2156">
        <w:rPr>
          <w:color w:val="000000" w:themeColor="text1"/>
          <w:u w:color="000000" w:themeColor="text1"/>
        </w:rPr>
        <w:t xml:space="preserve"> or to introduce or bring into this State any live wildlife of the following types without a permit from the department:</w:t>
      </w: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E2156">
        <w:rPr>
          <w:color w:val="000000" w:themeColor="text1"/>
          <w:u w:color="000000" w:themeColor="text1"/>
        </w:rPr>
        <w:t>a furbearer, a member of the family Cervidae, a nondomestic member of the families Suidae (pigs), Tayassuidae (peccaries), Bovidae (bison, mountain goat, mountain sheep), coyote, bear, or turkey (genus Meleagris). Furbearer includes, but is not limited to, red and gray fox, raccoon, opossum, muskrat, mink, skunk, otter, bobcat, weasel, and beaver;</w:t>
      </w:r>
    </w:p>
    <w:p w:rsidR="006B4160" w:rsidRPr="006B4160"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2156">
        <w:rPr>
          <w:color w:val="000000" w:themeColor="text1"/>
          <w:u w:color="000000" w:themeColor="text1"/>
        </w:rPr>
        <w:tab/>
      </w:r>
      <w:r w:rsidRPr="005E2156">
        <w:rPr>
          <w:color w:val="000000" w:themeColor="text1"/>
          <w:u w:color="000000" w:themeColor="text1"/>
        </w:rPr>
        <w:tab/>
        <w:t>(2)</w:t>
      </w:r>
      <w:r>
        <w:rPr>
          <w:color w:val="000000" w:themeColor="text1"/>
          <w:u w:color="000000" w:themeColor="text1"/>
        </w:rPr>
        <w:tab/>
      </w:r>
      <w:r w:rsidRPr="005E2156">
        <w:rPr>
          <w:color w:val="000000" w:themeColor="text1"/>
          <w:u w:color="000000" w:themeColor="text1"/>
        </w:rPr>
        <w:t>a species of marine or estuarine fish, crustacean, mollusk, or other marine invertebrate not already found in the wild, or not native to this State</w:t>
      </w:r>
      <w:r w:rsidRPr="006B4160">
        <w:rPr>
          <w:strike/>
          <w:color w:val="000000" w:themeColor="text1"/>
          <w:u w:color="000000" w:themeColor="text1"/>
        </w:rPr>
        <w:t>.</w:t>
      </w:r>
      <w:r>
        <w:rPr>
          <w:color w:val="000000" w:themeColor="text1"/>
          <w:u w:val="single" w:color="000000" w:themeColor="text1"/>
        </w:rPr>
        <w:t>; or</w:t>
      </w:r>
    </w:p>
    <w:p w:rsidR="006B4160" w:rsidRPr="005E2156" w:rsidRDefault="006B4160" w:rsidP="006B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E2156">
        <w:rPr>
          <w:color w:val="000000" w:themeColor="text1"/>
          <w:u w:color="000000" w:themeColor="text1"/>
        </w:rPr>
        <w:t>a species of freshwater fish, crustacean, mollusk, or other freshwater invertebrate not already found in the wild or not native to this State.”</w:t>
      </w:r>
    </w:p>
    <w:p w:rsidR="009B586C" w:rsidRDefault="009B58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86C" w:rsidRDefault="009B58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4160">
        <w:t>2</w:t>
      </w:r>
      <w:r>
        <w:t>.</w:t>
      </w:r>
      <w:r>
        <w:tab/>
        <w:t>This act takes effect upon approval by the Governor.</w:t>
      </w:r>
    </w:p>
    <w:p w:rsidR="006D05B9" w:rsidRDefault="00CD47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003" w:rsidRDefault="00635003" w:rsidP="00635003">
      <w:pPr>
        <w:suppressAutoHyphens/>
      </w:pPr>
    </w:p>
    <w:sectPr w:rsidR="00635003" w:rsidSect="006350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86C" w:rsidRDefault="009B586C" w:rsidP="009F0C77">
      <w:r>
        <w:separator/>
      </w:r>
    </w:p>
  </w:endnote>
  <w:endnote w:type="continuationSeparator" w:id="0">
    <w:p w:rsidR="009B586C" w:rsidRDefault="009B58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66E44E-1567-47E3-AC51-2F980C6F6EA4}"/>
    <w:embedBold r:id="rId2" w:fontKey="{FDA79247-C654-4508-A1BB-B4EFC9E03775}"/>
  </w:font>
  <w:font w:name="Calibri">
    <w:panose1 w:val="020F0502020204030204"/>
    <w:charset w:val="00"/>
    <w:family w:val="swiss"/>
    <w:pitch w:val="variable"/>
    <w:sig w:usb0="E00002FF" w:usb1="4000ACFF" w:usb2="00000001" w:usb3="00000000" w:csb0="0000019F" w:csb1="00000000"/>
    <w:embedRegular r:id="rId3" w:fontKey="{D8F32D33-7BF2-4CB0-BA5B-DAD026603DF9}"/>
  </w:font>
  <w:font w:name="Cambria">
    <w:panose1 w:val="02040503050406030204"/>
    <w:charset w:val="00"/>
    <w:family w:val="roman"/>
    <w:pitch w:val="variable"/>
    <w:sig w:usb0="E00002FF" w:usb1="400004FF" w:usb2="00000000" w:usb3="00000000" w:csb0="0000019F" w:csb1="00000000"/>
    <w:embedRegular r:id="rId4" w:fontKey="{89CF3721-CF5C-4E30-B01E-9503D3D51D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003" w:rsidRPr="00B11BD5" w:rsidRDefault="00635003" w:rsidP="00B11BD5">
    <w:pPr>
      <w:pStyle w:val="Footer"/>
      <w:tabs>
        <w:tab w:val="clear" w:pos="4680"/>
        <w:tab w:val="clear" w:pos="9360"/>
        <w:tab w:val="center" w:pos="2995"/>
      </w:tabs>
      <w:spacing w:before="120"/>
    </w:pPr>
    <w:r>
      <w:t>[4007]</w:t>
    </w:r>
    <w:r>
      <w:tab/>
    </w:r>
    <w:r>
      <w:fldChar w:fldCharType="begin"/>
    </w:r>
    <w:r>
      <w:instrText xml:space="preserve"> PAGE  \* MERGEFORMAT </w:instrText>
    </w:r>
    <w:r>
      <w:fldChar w:fldCharType="separate"/>
    </w:r>
    <w:r w:rsidR="003466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86C" w:rsidRDefault="009B586C" w:rsidP="009F0C77">
      <w:r>
        <w:separator/>
      </w:r>
    </w:p>
  </w:footnote>
  <w:footnote w:type="continuationSeparator" w:id="0">
    <w:p w:rsidR="009B586C" w:rsidRDefault="009B58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0CZ19"/>
    <w:docVar w:name="CoverBillType" w:val="b"/>
    <w:docVar w:name="DocPath" w:val="L:\Council\bills\AGM\19510CZ19.DOCX"/>
    <w:docVar w:name="dvBillNumber" w:val="4007"/>
    <w:docVar w:name="dvBillNumberPrefix" w:val="H. "/>
    <w:docVar w:name="dvOriginalBody" w:val="House"/>
    <w:docVar w:name="dvSteno" w:val="AGM"/>
    <w:docVar w:name="NameofBody" w:val="h"/>
    <w:docVar w:name="vGroup2" w:val="Council"/>
  </w:docVars>
  <w:rsids>
    <w:rsidRoot w:val="009B586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668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FBF"/>
    <w:rsid w:val="005C2FE2"/>
    <w:rsid w:val="005E2BC9"/>
    <w:rsid w:val="00605102"/>
    <w:rsid w:val="006215AA"/>
    <w:rsid w:val="00635003"/>
    <w:rsid w:val="006913C9"/>
    <w:rsid w:val="0069470D"/>
    <w:rsid w:val="006A5669"/>
    <w:rsid w:val="006B4160"/>
    <w:rsid w:val="006D05B9"/>
    <w:rsid w:val="006D58AA"/>
    <w:rsid w:val="006F4C4D"/>
    <w:rsid w:val="00734F00"/>
    <w:rsid w:val="007A70AE"/>
    <w:rsid w:val="0083622A"/>
    <w:rsid w:val="008362E8"/>
    <w:rsid w:val="0085786E"/>
    <w:rsid w:val="008A1768"/>
    <w:rsid w:val="008A489F"/>
    <w:rsid w:val="008F0F33"/>
    <w:rsid w:val="008F4429"/>
    <w:rsid w:val="0094021A"/>
    <w:rsid w:val="009B44AF"/>
    <w:rsid w:val="009B586C"/>
    <w:rsid w:val="009C6A0B"/>
    <w:rsid w:val="009F0C77"/>
    <w:rsid w:val="009F4DD1"/>
    <w:rsid w:val="00A02543"/>
    <w:rsid w:val="00A41684"/>
    <w:rsid w:val="00A64E80"/>
    <w:rsid w:val="00A72BCD"/>
    <w:rsid w:val="00A741D9"/>
    <w:rsid w:val="00A833AB"/>
    <w:rsid w:val="00A9741D"/>
    <w:rsid w:val="00AC34A2"/>
    <w:rsid w:val="00AD1C9A"/>
    <w:rsid w:val="00AD4B17"/>
    <w:rsid w:val="00B11BD5"/>
    <w:rsid w:val="00B412D4"/>
    <w:rsid w:val="00BC118F"/>
    <w:rsid w:val="00BE3C22"/>
    <w:rsid w:val="00C0345E"/>
    <w:rsid w:val="00C31C95"/>
    <w:rsid w:val="00C3483A"/>
    <w:rsid w:val="00C74E9D"/>
    <w:rsid w:val="00C826DD"/>
    <w:rsid w:val="00C82FD3"/>
    <w:rsid w:val="00C92819"/>
    <w:rsid w:val="00CC6B7B"/>
    <w:rsid w:val="00CD2089"/>
    <w:rsid w:val="00CD47F8"/>
    <w:rsid w:val="00D72E7B"/>
    <w:rsid w:val="00D73A67"/>
    <w:rsid w:val="00D970A9"/>
    <w:rsid w:val="00DF3845"/>
    <w:rsid w:val="00DF571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D08A9-AD22-459C-A0B9-F9A4083B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50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07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E1BA9-F2AD-4372-BADA-52549AC9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4007: Wildlife importations - South Carolina Legislature Online</dc:title>
  <dc:creator>Angie Morgan</dc:creator>
  <cp:lastModifiedBy>S Volk</cp:lastModifiedBy>
  <cp:revision>2</cp:revision>
  <cp:lastPrinted>2019-01-03T17:37:00Z</cp:lastPrinted>
  <dcterms:created xsi:type="dcterms:W3CDTF">2019-04-02T16:44:00Z</dcterms:created>
  <dcterms:modified xsi:type="dcterms:W3CDTF">2019-04-02T16:44:00Z</dcterms:modified>
</cp:coreProperties>
</file>