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6E7" w:rsidRDefault="00F116E7" w:rsidP="00F116E7">
      <w:pPr>
        <w:widowControl w:val="0"/>
        <w:jc w:val="center"/>
      </w:pPr>
      <w:r w:rsidRPr="00F116E7">
        <w:rPr>
          <w:b/>
        </w:rPr>
        <w:t>South Carolina General Assembly</w:t>
      </w:r>
    </w:p>
    <w:p w:rsidR="00F116E7" w:rsidRDefault="00F116E7" w:rsidP="00F116E7">
      <w:pPr>
        <w:widowControl w:val="0"/>
        <w:jc w:val="center"/>
      </w:pPr>
      <w:r>
        <w:t>123rd Session, 2019-2020</w:t>
      </w:r>
    </w:p>
    <w:p w:rsidR="00F116E7" w:rsidRDefault="00F116E7" w:rsidP="00F116E7">
      <w:pPr>
        <w:widowControl w:val="0"/>
        <w:jc w:val="left"/>
      </w:pPr>
    </w:p>
    <w:p w:rsidR="00F116E7" w:rsidRDefault="00F116E7" w:rsidP="00F116E7">
      <w:pPr>
        <w:widowControl w:val="0"/>
        <w:jc w:val="left"/>
        <w:rPr>
          <w:b/>
        </w:rPr>
      </w:pPr>
      <w:r w:rsidRPr="00F116E7">
        <w:rPr>
          <w:b/>
        </w:rPr>
        <w:t>H. 4365</w:t>
      </w:r>
    </w:p>
    <w:p w:rsidR="00F116E7" w:rsidRDefault="00F116E7" w:rsidP="00F116E7">
      <w:pPr>
        <w:widowControl w:val="0"/>
        <w:jc w:val="left"/>
        <w:rPr>
          <w:b/>
        </w:rPr>
      </w:pPr>
    </w:p>
    <w:p w:rsidR="00F116E7" w:rsidRDefault="00F116E7" w:rsidP="00F116E7">
      <w:pPr>
        <w:widowControl w:val="0"/>
        <w:jc w:val="left"/>
      </w:pPr>
      <w:r w:rsidRPr="00F116E7">
        <w:rPr>
          <w:b/>
        </w:rPr>
        <w:t>STATUS INFORMATION</w:t>
      </w:r>
    </w:p>
    <w:p w:rsidR="00F116E7" w:rsidRDefault="00F116E7" w:rsidP="00F116E7">
      <w:pPr>
        <w:widowControl w:val="0"/>
        <w:jc w:val="left"/>
      </w:pPr>
    </w:p>
    <w:p w:rsidR="00F116E7" w:rsidRDefault="00F116E7" w:rsidP="00F116E7">
      <w:pPr>
        <w:widowControl w:val="0"/>
        <w:jc w:val="left"/>
      </w:pPr>
      <w:r>
        <w:t>Joint Resolution</w:t>
      </w:r>
    </w:p>
    <w:p w:rsidR="00F116E7" w:rsidRDefault="00F116E7" w:rsidP="00F116E7">
      <w:pPr>
        <w:widowControl w:val="0"/>
        <w:jc w:val="left"/>
      </w:pPr>
      <w:r>
        <w:t>Sponsors: Regulations and Administrative Procedures Committee</w:t>
      </w:r>
    </w:p>
    <w:p w:rsidR="00F116E7" w:rsidRDefault="00F116E7" w:rsidP="00F116E7">
      <w:pPr>
        <w:widowControl w:val="0"/>
        <w:jc w:val="left"/>
      </w:pPr>
      <w:r>
        <w:t>Document Path: l:\council\bills\dbs\31545cz19.docx</w:t>
      </w:r>
    </w:p>
    <w:p w:rsidR="00F116E7" w:rsidRDefault="00F116E7" w:rsidP="00F116E7">
      <w:pPr>
        <w:widowControl w:val="0"/>
        <w:jc w:val="left"/>
      </w:pPr>
    </w:p>
    <w:p w:rsidR="00C9076D" w:rsidRDefault="00C9076D" w:rsidP="00F116E7">
      <w:pPr>
        <w:widowControl w:val="0"/>
        <w:jc w:val="left"/>
      </w:pPr>
      <w:r>
        <w:t>Introduced in the House on March 28, 2019</w:t>
      </w:r>
    </w:p>
    <w:p w:rsidR="00C9076D" w:rsidRDefault="00C9076D" w:rsidP="00F116E7">
      <w:pPr>
        <w:widowControl w:val="0"/>
        <w:jc w:val="left"/>
      </w:pPr>
      <w:r>
        <w:t>Introduced in the Senate on April 17, 2019</w:t>
      </w:r>
    </w:p>
    <w:p w:rsidR="00C9076D" w:rsidRPr="00C9076D" w:rsidRDefault="00C9076D" w:rsidP="00F116E7">
      <w:pPr>
        <w:widowControl w:val="0"/>
        <w:jc w:val="left"/>
      </w:pPr>
      <w:r>
        <w:t xml:space="preserve">Currently residing in the Senate Committee on </w:t>
      </w:r>
      <w:r w:rsidRPr="00C9076D">
        <w:rPr>
          <w:b/>
        </w:rPr>
        <w:t>Medical Affairs</w:t>
      </w:r>
    </w:p>
    <w:p w:rsidR="00C9076D" w:rsidRDefault="00C9076D" w:rsidP="00F116E7">
      <w:pPr>
        <w:widowControl w:val="0"/>
        <w:jc w:val="left"/>
      </w:pPr>
    </w:p>
    <w:p w:rsidR="00F116E7" w:rsidRDefault="00F116E7" w:rsidP="00F116E7">
      <w:pPr>
        <w:widowControl w:val="0"/>
        <w:jc w:val="left"/>
      </w:pPr>
      <w:r>
        <w:t xml:space="preserve">Summary: </w:t>
      </w:r>
      <w:r w:rsidR="00DA3CAD">
        <w:t>Hazardous Waste Management Regulations (D. No. 4841)</w:t>
      </w:r>
    </w:p>
    <w:p w:rsidR="00F116E7" w:rsidRDefault="00F116E7" w:rsidP="00F116E7">
      <w:pPr>
        <w:widowControl w:val="0"/>
        <w:jc w:val="left"/>
      </w:pPr>
    </w:p>
    <w:p w:rsidR="00F116E7" w:rsidRDefault="00F116E7" w:rsidP="00F116E7">
      <w:pPr>
        <w:widowControl w:val="0"/>
        <w:jc w:val="left"/>
      </w:pPr>
    </w:p>
    <w:p w:rsidR="00F116E7" w:rsidRDefault="00F116E7" w:rsidP="00F116E7">
      <w:pPr>
        <w:widowControl w:val="0"/>
        <w:tabs>
          <w:tab w:val="center" w:pos="590"/>
          <w:tab w:val="center" w:pos="1440"/>
          <w:tab w:val="left" w:pos="1872"/>
          <w:tab w:val="left" w:pos="9187"/>
        </w:tabs>
        <w:jc w:val="left"/>
      </w:pPr>
      <w:r w:rsidRPr="00F116E7">
        <w:rPr>
          <w:b/>
        </w:rPr>
        <w:t>HISTORY OF LEGISLATIVE ACTIONS</w:t>
      </w:r>
    </w:p>
    <w:p w:rsidR="00F116E7" w:rsidRDefault="00F116E7" w:rsidP="00F116E7">
      <w:pPr>
        <w:widowControl w:val="0"/>
        <w:tabs>
          <w:tab w:val="center" w:pos="590"/>
          <w:tab w:val="center" w:pos="1440"/>
          <w:tab w:val="left" w:pos="1872"/>
          <w:tab w:val="left" w:pos="9187"/>
        </w:tabs>
        <w:jc w:val="left"/>
      </w:pPr>
    </w:p>
    <w:p w:rsidR="00F116E7" w:rsidRPr="00F116E7" w:rsidRDefault="00F116E7" w:rsidP="00F116E7">
      <w:pPr>
        <w:widowControl w:val="0"/>
        <w:tabs>
          <w:tab w:val="center" w:pos="590"/>
          <w:tab w:val="center" w:pos="1440"/>
          <w:tab w:val="left" w:pos="1872"/>
          <w:tab w:val="left" w:pos="9187"/>
        </w:tabs>
        <w:jc w:val="left"/>
      </w:pPr>
      <w:r w:rsidRPr="00F116E7">
        <w:rPr>
          <w:u w:val="single"/>
        </w:rPr>
        <w:tab/>
        <w:t>Date</w:t>
      </w:r>
      <w:r w:rsidRPr="00F116E7">
        <w:rPr>
          <w:u w:val="single"/>
        </w:rPr>
        <w:tab/>
        <w:t>Body</w:t>
      </w:r>
      <w:r w:rsidRPr="00F116E7">
        <w:rPr>
          <w:u w:val="single"/>
        </w:rPr>
        <w:tab/>
        <w:t>Action Description with journal page number</w:t>
      </w:r>
      <w:r w:rsidRPr="00F116E7">
        <w:rPr>
          <w:u w:val="single"/>
        </w:rPr>
        <w:tab/>
      </w:r>
    </w:p>
    <w:p w:rsidR="005A11A4" w:rsidRDefault="005A11A4" w:rsidP="005A11A4">
      <w:pPr>
        <w:widowControl w:val="0"/>
        <w:tabs>
          <w:tab w:val="right" w:pos="1008"/>
          <w:tab w:val="left" w:pos="1152"/>
          <w:tab w:val="left" w:pos="1872"/>
          <w:tab w:val="left" w:pos="9187"/>
        </w:tabs>
        <w:ind w:left="2088" w:hanging="2088"/>
      </w:pPr>
      <w:r>
        <w:tab/>
        <w:t>3/28/2019</w:t>
      </w:r>
      <w:r>
        <w:tab/>
        <w:t>House</w:t>
      </w:r>
      <w:r>
        <w:tab/>
        <w:t>Introduced, read first time, placed on calendar without reference (</w:t>
      </w:r>
      <w:hyperlink r:id="rId7" w:history="1">
        <w:r w:rsidRPr="004245E1">
          <w:rPr>
            <w:rStyle w:val="Hyperlink"/>
          </w:rPr>
          <w:t>House Journal</w:t>
        </w:r>
        <w:r w:rsidRPr="004245E1">
          <w:rPr>
            <w:rStyle w:val="Hyperlink"/>
          </w:rPr>
          <w:noBreakHyphen/>
          <w:t>page 52</w:t>
        </w:r>
      </w:hyperlink>
      <w:r>
        <w:t>)</w:t>
      </w:r>
    </w:p>
    <w:p w:rsidR="005A11A4" w:rsidRDefault="005A11A4" w:rsidP="005A11A4">
      <w:pPr>
        <w:widowControl w:val="0"/>
        <w:tabs>
          <w:tab w:val="right" w:pos="1008"/>
          <w:tab w:val="left" w:pos="1152"/>
          <w:tab w:val="left" w:pos="1872"/>
          <w:tab w:val="left" w:pos="9187"/>
        </w:tabs>
        <w:ind w:left="2088" w:hanging="2088"/>
      </w:pPr>
      <w:r>
        <w:tab/>
        <w:t>4/9/2019</w:t>
      </w:r>
      <w:r>
        <w:tab/>
        <w:t>House</w:t>
      </w:r>
      <w:r>
        <w:tab/>
        <w:t>Debate adjourned until  Wed., 4</w:t>
      </w:r>
      <w:r>
        <w:noBreakHyphen/>
        <w:t>10</w:t>
      </w:r>
      <w:r>
        <w:noBreakHyphen/>
        <w:t>19 (</w:t>
      </w:r>
      <w:hyperlink r:id="rId8" w:history="1">
        <w:r w:rsidRPr="004245E1">
          <w:rPr>
            <w:rStyle w:val="Hyperlink"/>
          </w:rPr>
          <w:t>House Journal</w:t>
        </w:r>
        <w:r w:rsidRPr="004245E1">
          <w:rPr>
            <w:rStyle w:val="Hyperlink"/>
          </w:rPr>
          <w:noBreakHyphen/>
          <w:t>page 113</w:t>
        </w:r>
      </w:hyperlink>
      <w:r>
        <w:t>)</w:t>
      </w:r>
    </w:p>
    <w:p w:rsidR="005A11A4" w:rsidRDefault="005A11A4" w:rsidP="005A11A4">
      <w:pPr>
        <w:widowControl w:val="0"/>
        <w:tabs>
          <w:tab w:val="right" w:pos="1008"/>
          <w:tab w:val="left" w:pos="1152"/>
          <w:tab w:val="left" w:pos="1872"/>
          <w:tab w:val="left" w:pos="9187"/>
        </w:tabs>
        <w:ind w:left="2088" w:hanging="2088"/>
      </w:pPr>
      <w:r>
        <w:tab/>
        <w:t>4/10/2019</w:t>
      </w:r>
      <w:r>
        <w:tab/>
        <w:t>House</w:t>
      </w:r>
      <w:r>
        <w:tab/>
        <w:t>Read second time (</w:t>
      </w:r>
      <w:hyperlink r:id="rId9" w:history="1">
        <w:r w:rsidRPr="004245E1">
          <w:rPr>
            <w:rStyle w:val="Hyperlink"/>
          </w:rPr>
          <w:t>House Journal</w:t>
        </w:r>
        <w:r w:rsidRPr="004245E1">
          <w:rPr>
            <w:rStyle w:val="Hyperlink"/>
          </w:rPr>
          <w:noBreakHyphen/>
          <w:t>page 29</w:t>
        </w:r>
      </w:hyperlink>
      <w:r>
        <w:t>)</w:t>
      </w:r>
    </w:p>
    <w:p w:rsidR="005A11A4" w:rsidRDefault="005A11A4" w:rsidP="005A11A4">
      <w:pPr>
        <w:widowControl w:val="0"/>
        <w:tabs>
          <w:tab w:val="right" w:pos="1008"/>
          <w:tab w:val="left" w:pos="1152"/>
          <w:tab w:val="left" w:pos="1872"/>
          <w:tab w:val="left" w:pos="9187"/>
        </w:tabs>
        <w:ind w:left="2088" w:hanging="2088"/>
      </w:pPr>
      <w:r>
        <w:tab/>
        <w:t>4/10/2019</w:t>
      </w:r>
      <w:r>
        <w:tab/>
        <w:t>House</w:t>
      </w:r>
      <w:r>
        <w:tab/>
        <w:t>Roll call Yeas</w:t>
      </w:r>
      <w:r>
        <w:noBreakHyphen/>
        <w:t>100  Nays</w:t>
      </w:r>
      <w:r>
        <w:noBreakHyphen/>
        <w:t>1 (</w:t>
      </w:r>
      <w:hyperlink r:id="rId10" w:history="1">
        <w:r w:rsidRPr="004245E1">
          <w:rPr>
            <w:rStyle w:val="Hyperlink"/>
          </w:rPr>
          <w:t>House Journal</w:t>
        </w:r>
        <w:r w:rsidRPr="004245E1">
          <w:rPr>
            <w:rStyle w:val="Hyperlink"/>
          </w:rPr>
          <w:noBreakHyphen/>
          <w:t>page 30</w:t>
        </w:r>
      </w:hyperlink>
      <w:r>
        <w:t>)</w:t>
      </w:r>
    </w:p>
    <w:p w:rsidR="005A11A4" w:rsidRDefault="005A11A4" w:rsidP="005A11A4">
      <w:pPr>
        <w:widowControl w:val="0"/>
        <w:tabs>
          <w:tab w:val="right" w:pos="1008"/>
          <w:tab w:val="left" w:pos="1152"/>
          <w:tab w:val="left" w:pos="1872"/>
          <w:tab w:val="left" w:pos="9187"/>
        </w:tabs>
        <w:ind w:left="2088" w:hanging="2088"/>
      </w:pPr>
      <w:r>
        <w:tab/>
        <w:t>4/11/2019</w:t>
      </w:r>
      <w:r>
        <w:tab/>
        <w:t>House</w:t>
      </w:r>
      <w:r>
        <w:tab/>
        <w:t>Read third time and sent to Senate (</w:t>
      </w:r>
      <w:hyperlink r:id="rId11" w:history="1">
        <w:r w:rsidRPr="004245E1">
          <w:rPr>
            <w:rStyle w:val="Hyperlink"/>
          </w:rPr>
          <w:t>House Journal</w:t>
        </w:r>
        <w:r w:rsidRPr="004245E1">
          <w:rPr>
            <w:rStyle w:val="Hyperlink"/>
          </w:rPr>
          <w:noBreakHyphen/>
          <w:t>page 67</w:t>
        </w:r>
      </w:hyperlink>
      <w:r>
        <w:t>)</w:t>
      </w:r>
    </w:p>
    <w:p w:rsidR="005A11A4" w:rsidRDefault="005A11A4" w:rsidP="005A11A4">
      <w:pPr>
        <w:widowControl w:val="0"/>
        <w:tabs>
          <w:tab w:val="right" w:pos="1008"/>
          <w:tab w:val="left" w:pos="1152"/>
          <w:tab w:val="left" w:pos="1872"/>
          <w:tab w:val="left" w:pos="9187"/>
        </w:tabs>
        <w:ind w:left="2088" w:hanging="2088"/>
      </w:pPr>
      <w:r>
        <w:tab/>
        <w:t>4/17/2019</w:t>
      </w:r>
      <w:r>
        <w:tab/>
        <w:t>Senate</w:t>
      </w:r>
      <w:r>
        <w:tab/>
        <w:t>Introduced and read first time (</w:t>
      </w:r>
      <w:hyperlink r:id="rId12" w:history="1">
        <w:r w:rsidRPr="004245E1">
          <w:rPr>
            <w:rStyle w:val="Hyperlink"/>
          </w:rPr>
          <w:t>Senate Journal</w:t>
        </w:r>
        <w:r w:rsidRPr="004245E1">
          <w:rPr>
            <w:rStyle w:val="Hyperlink"/>
          </w:rPr>
          <w:noBreakHyphen/>
          <w:t>page 7</w:t>
        </w:r>
      </w:hyperlink>
      <w:r>
        <w:t>)</w:t>
      </w:r>
    </w:p>
    <w:p w:rsidR="005A11A4" w:rsidRDefault="005A11A4" w:rsidP="005A11A4">
      <w:pPr>
        <w:widowControl w:val="0"/>
        <w:tabs>
          <w:tab w:val="right" w:pos="1008"/>
          <w:tab w:val="left" w:pos="1152"/>
          <w:tab w:val="left" w:pos="1872"/>
          <w:tab w:val="left" w:pos="9187"/>
        </w:tabs>
        <w:ind w:left="2088" w:hanging="2088"/>
      </w:pPr>
      <w:r>
        <w:tab/>
        <w:t>4/17/2019</w:t>
      </w:r>
      <w:r>
        <w:tab/>
        <w:t>Senate</w:t>
      </w:r>
      <w:r>
        <w:tab/>
        <w:t xml:space="preserve">Referred to Committee on </w:t>
      </w:r>
      <w:r w:rsidRPr="004245E1">
        <w:rPr>
          <w:b/>
        </w:rPr>
        <w:t>Medical Affairs</w:t>
      </w:r>
      <w:r>
        <w:t xml:space="preserve"> (</w:t>
      </w:r>
      <w:hyperlink r:id="rId13" w:history="1">
        <w:r w:rsidRPr="004245E1">
          <w:rPr>
            <w:rStyle w:val="Hyperlink"/>
          </w:rPr>
          <w:t>Senate Journal</w:t>
        </w:r>
        <w:r w:rsidRPr="004245E1">
          <w:rPr>
            <w:rStyle w:val="Hyperlink"/>
          </w:rPr>
          <w:noBreakHyphen/>
          <w:t>page 7</w:t>
        </w:r>
      </w:hyperlink>
      <w:r>
        <w:t>)</w:t>
      </w:r>
    </w:p>
    <w:p w:rsidR="005A11A4" w:rsidRDefault="005A11A4" w:rsidP="005A11A4">
      <w:pPr>
        <w:widowControl w:val="0"/>
        <w:tabs>
          <w:tab w:val="right" w:pos="1008"/>
          <w:tab w:val="left" w:pos="1152"/>
          <w:tab w:val="left" w:pos="1872"/>
          <w:tab w:val="left" w:pos="9187"/>
        </w:tabs>
        <w:ind w:left="2088" w:hanging="2088"/>
      </w:pPr>
      <w:r>
        <w:tab/>
        <w:t>5/2/2019</w:t>
      </w:r>
      <w:r>
        <w:tab/>
        <w:t>Senate</w:t>
      </w:r>
      <w:r>
        <w:tab/>
        <w:t xml:space="preserve">Committee report: Favorable </w:t>
      </w:r>
      <w:r w:rsidRPr="004245E1">
        <w:rPr>
          <w:b/>
        </w:rPr>
        <w:t>Medical Affairs</w:t>
      </w:r>
      <w:r>
        <w:t xml:space="preserve"> (</w:t>
      </w:r>
      <w:hyperlink r:id="rId14" w:history="1">
        <w:r w:rsidRPr="004245E1">
          <w:rPr>
            <w:rStyle w:val="Hyperlink"/>
          </w:rPr>
          <w:t>Senate Journal</w:t>
        </w:r>
        <w:r w:rsidRPr="004245E1">
          <w:rPr>
            <w:rStyle w:val="Hyperlink"/>
          </w:rPr>
          <w:noBreakHyphen/>
          <w:t>page 17</w:t>
        </w:r>
      </w:hyperlink>
      <w:r>
        <w:t>)</w:t>
      </w:r>
    </w:p>
    <w:p w:rsidR="005A11A4" w:rsidRDefault="005A11A4" w:rsidP="005A11A4">
      <w:pPr>
        <w:widowControl w:val="0"/>
        <w:tabs>
          <w:tab w:val="right" w:pos="1008"/>
          <w:tab w:val="left" w:pos="1152"/>
          <w:tab w:val="left" w:pos="1872"/>
          <w:tab w:val="left" w:pos="9187"/>
        </w:tabs>
        <w:ind w:left="2088" w:hanging="2088"/>
      </w:pPr>
      <w:r>
        <w:tab/>
        <w:t>1/14/2020</w:t>
      </w:r>
      <w:r>
        <w:tab/>
        <w:t>Senate</w:t>
      </w:r>
      <w:r>
        <w:tab/>
        <w:t xml:space="preserve">Recommitted to Committee on </w:t>
      </w:r>
      <w:r w:rsidRPr="004245E1">
        <w:rPr>
          <w:b/>
        </w:rPr>
        <w:t>Medical Affairs</w:t>
      </w:r>
      <w:r>
        <w:t xml:space="preserve"> (</w:t>
      </w:r>
      <w:hyperlink r:id="rId15" w:history="1">
        <w:r w:rsidRPr="004245E1">
          <w:rPr>
            <w:rStyle w:val="Hyperlink"/>
          </w:rPr>
          <w:t>Senate Journal</w:t>
        </w:r>
        <w:r w:rsidRPr="004245E1">
          <w:rPr>
            <w:rStyle w:val="Hyperlink"/>
          </w:rPr>
          <w:noBreakHyphen/>
          <w:t>page 85</w:t>
        </w:r>
      </w:hyperlink>
      <w:r>
        <w:t>)</w:t>
      </w:r>
    </w:p>
    <w:p w:rsidR="005A11A4" w:rsidRDefault="005A11A4" w:rsidP="005A11A4">
      <w:pPr>
        <w:widowControl w:val="0"/>
        <w:tabs>
          <w:tab w:val="right" w:pos="1008"/>
          <w:tab w:val="left" w:pos="1152"/>
          <w:tab w:val="left" w:pos="1872"/>
          <w:tab w:val="left" w:pos="9187"/>
        </w:tabs>
        <w:ind w:left="2088" w:hanging="2088"/>
      </w:pPr>
    </w:p>
    <w:p w:rsidR="00F116E7" w:rsidRDefault="00F116E7" w:rsidP="00F116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F116E7">
          <w:rPr>
            <w:rStyle w:val="Hyperlink"/>
          </w:rPr>
          <w:t>legislative information</w:t>
        </w:r>
      </w:hyperlink>
      <w:r>
        <w:t xml:space="preserve"> at the website</w:t>
      </w:r>
    </w:p>
    <w:p w:rsidR="00F116E7" w:rsidRDefault="00F116E7" w:rsidP="00F116E7">
      <w:pPr>
        <w:widowControl w:val="0"/>
        <w:tabs>
          <w:tab w:val="right" w:pos="1008"/>
          <w:tab w:val="left" w:pos="1152"/>
          <w:tab w:val="left" w:pos="1872"/>
          <w:tab w:val="left" w:pos="9187"/>
        </w:tabs>
        <w:ind w:left="2088" w:hanging="2088"/>
        <w:jc w:val="left"/>
      </w:pPr>
    </w:p>
    <w:p w:rsidR="00F116E7" w:rsidRPr="00F116E7" w:rsidRDefault="00F116E7" w:rsidP="00F116E7">
      <w:pPr>
        <w:widowControl w:val="0"/>
        <w:tabs>
          <w:tab w:val="right" w:pos="1008"/>
          <w:tab w:val="left" w:pos="1152"/>
          <w:tab w:val="left" w:pos="1872"/>
          <w:tab w:val="left" w:pos="9187"/>
        </w:tabs>
        <w:ind w:left="2088" w:hanging="2088"/>
        <w:jc w:val="left"/>
      </w:pPr>
    </w:p>
    <w:p w:rsidR="00F116E7" w:rsidRDefault="00F116E7" w:rsidP="00F116E7">
      <w:r w:rsidRPr="00F116E7">
        <w:rPr>
          <w:b/>
        </w:rPr>
        <w:t>VERSIONS OF THIS BILL</w:t>
      </w:r>
    </w:p>
    <w:p w:rsidR="00F116E7" w:rsidRDefault="00F116E7" w:rsidP="00F116E7"/>
    <w:p w:rsidR="00F116E7" w:rsidRDefault="001B41D8" w:rsidP="00F116E7">
      <w:hyperlink r:id="rId17" w:history="1">
        <w:r w:rsidR="00F116E7">
          <w:rPr>
            <w:rStyle w:val="Hyperlink"/>
          </w:rPr>
          <w:t>3/28/2019</w:t>
        </w:r>
      </w:hyperlink>
    </w:p>
    <w:p w:rsidR="00F116E7" w:rsidRDefault="001B41D8" w:rsidP="00F116E7">
      <w:hyperlink r:id="rId18" w:history="1">
        <w:r w:rsidR="007B1221" w:rsidRPr="007B1221">
          <w:rPr>
            <w:rStyle w:val="Hyperlink"/>
          </w:rPr>
          <w:t>3/28/2019-A</w:t>
        </w:r>
      </w:hyperlink>
    </w:p>
    <w:p w:rsidR="007B1221" w:rsidRDefault="001B41D8" w:rsidP="00F116E7">
      <w:hyperlink r:id="rId19" w:history="1">
        <w:r w:rsidR="00C02CFE" w:rsidRPr="00C02CFE">
          <w:rPr>
            <w:rStyle w:val="Hyperlink"/>
          </w:rPr>
          <w:t>5/2/2019</w:t>
        </w:r>
      </w:hyperlink>
    </w:p>
    <w:p w:rsidR="00C02CFE" w:rsidRDefault="00C02CFE" w:rsidP="00F116E7"/>
    <w:p w:rsidR="00F116E7" w:rsidRDefault="00F116E7" w:rsidP="00F116E7">
      <w:pPr>
        <w:sectPr w:rsidR="00F116E7" w:rsidSect="00F116E7">
          <w:pgSz w:w="12240" w:h="15840" w:code="1"/>
          <w:pgMar w:top="1080" w:right="1440" w:bottom="1080" w:left="1440" w:header="720" w:footer="720" w:gutter="0"/>
          <w:cols w:space="720"/>
          <w:noEndnote/>
          <w:docGrid w:linePitch="360"/>
        </w:sectPr>
      </w:pP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Pr="00CA504D" w:rsidRDefault="00C02CFE" w:rsidP="00CA504D">
      <w:pPr>
        <w:tabs>
          <w:tab w:val="right" w:pos="5933"/>
        </w:tabs>
        <w:suppressAutoHyphens/>
      </w:pPr>
      <w:r>
        <w:tab/>
      </w:r>
      <w:r>
        <w:rPr>
          <w:b/>
          <w:sz w:val="36"/>
        </w:rPr>
        <w:t>H. 4365</w:t>
      </w: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75CA4">
        <w:t>Regulations and Administrative Procedures Committee</w:t>
      </w: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2019.</w:t>
      </w:r>
    </w:p>
    <w:p w:rsidR="00C02CFE" w:rsidRPr="00CA504D" w:rsidRDefault="00C02CFE" w:rsidP="00CA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Pr="00CA504D" w:rsidRDefault="00C02CFE" w:rsidP="00CA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4365) to approve regulations of the Department of Health and Environmental Control, relating to Hazardous Waste Management Regulations, designated as Regulation Document Number 4841, pursuant to the provisions of Article 1, etc., respectfully</w:t>
      </w:r>
    </w:p>
    <w:p w:rsidR="00C02CFE" w:rsidRPr="00CA504D" w:rsidRDefault="00C02CFE" w:rsidP="00CA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C02CFE" w:rsidRPr="00CA504D" w:rsidRDefault="00C02CFE" w:rsidP="00CA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2CFE" w:rsidSect="00FB541A">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Default="00C02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Pr="00325348" w:rsidRDefault="00C02CFE" w:rsidP="00E7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02CFE" w:rsidRDefault="00C02CF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Default="00C02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HAZARDOUS WASTE MANAGEMENT REGULATIONS, DESIGNATED AS REGULATION DOCUMENT NUMBER 4841, PURSUANT TO THE PROVISIONS OF ARTICLE 1, CHAPTER 23, TITLE 1 OF THE 1976 CODE.</w:t>
      </w:r>
    </w:p>
    <w:p w:rsidR="00C02CFE" w:rsidRDefault="00C02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Default="00C02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2CFE" w:rsidRDefault="00C02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Default="00C02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Hazardous Waste Management Regulations, designated as Regulation Document Number 4841, and submitted to the General Assembly pursuant to the provisions of Article 1, Chapter 23, Title 1 of the 1976 Code, are approved.</w:t>
      </w:r>
    </w:p>
    <w:p w:rsidR="00C02CFE" w:rsidRDefault="00C02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FE" w:rsidRDefault="00C02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02CFE" w:rsidRDefault="00C02CFE"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02CFE" w:rsidRDefault="00C02CFE"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02CFE" w:rsidRDefault="00C02CFE"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02CFE" w:rsidRDefault="00C02CFE"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02CFE" w:rsidRPr="00891A69" w:rsidRDefault="00C02CFE"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_Hlk504649944"/>
      <w:r w:rsidRPr="00891A69">
        <w:t>The Department of Health and Environmental Control (“Department”) amends R.61</w:t>
      </w:r>
      <w:r w:rsidRPr="00891A69">
        <w:noBreakHyphen/>
        <w:t>79, Hazardous Waste Management Regulations, to adopt</w:t>
      </w:r>
      <w:bookmarkEnd w:id="4"/>
      <w:r w:rsidRPr="00891A69">
        <w:t xml:space="preserve"> the Environmental Protection Agency’s (“EPA”) Hazardous Waste Generator Improvements Rule published November 28, 2016, at 81 FR 85732</w:t>
      </w:r>
      <w:r w:rsidRPr="00891A69">
        <w:noBreakHyphen/>
        <w:t xml:space="preserve">85829. The amendments support the Department’s goal of promoting and protecting the health of the public and the environment in a more efficient and effective manner. </w:t>
      </w:r>
    </w:p>
    <w:p w:rsidR="00C02CFE" w:rsidRPr="00891A69" w:rsidRDefault="00C02CFE"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CFE" w:rsidRPr="00891A69" w:rsidRDefault="00C02CFE"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1A69">
        <w:t>The amendments reorganize the hazardous waste generator regulations to improve their usability by the regulated community, provide a better understanding of how the Resource Conservation and Recovery Act (“RCRA”) hazardous waste generator regulatory program works, address gaps in existing regulations to strengthen environmental protections, provide greater flexibility for hazardous waste generators to manage their hazardous waste in a cost</w:t>
      </w:r>
      <w:r w:rsidRPr="00891A69">
        <w:noBreakHyphen/>
        <w:t xml:space="preserve">effective and protective manner, and make technical corrections to address inadvertent errors and remove obsolete references to programs that no longer exist. </w:t>
      </w:r>
    </w:p>
    <w:p w:rsidR="00C02CFE" w:rsidRPr="00891A69" w:rsidRDefault="00C02CFE"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CFE" w:rsidRPr="00891A69" w:rsidRDefault="00C02CFE"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1A69">
        <w:t>The EPA periodically promulgates regulations that are either mandatory for authorized state programs to adopt or maintain program equivalency or are optional for states because the changes are less stringent than the current federal regulations. While the majority of the EPA’s Hazardous Waste Generator Improvements Rule is equivalent to current state regulations and optional for state adoption, several provisions are more stringent and must be adopted by the Department to maintain federal program authorization. Due to the interrelated nature of the equivalent provisions and the more stringent provisions, the Department has adopted the rule in a single drafting that required General Assembly review.</w:t>
      </w:r>
    </w:p>
    <w:p w:rsidR="00C02CFE" w:rsidRPr="00891A69" w:rsidRDefault="00C02CFE"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CFE" w:rsidRPr="00891A69" w:rsidRDefault="00C02CFE"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1A69">
        <w:t xml:space="preserve">The Department had a Notice of Drafting published in the April 27, 2018, </w:t>
      </w:r>
      <w:r w:rsidRPr="00891A69">
        <w:rPr>
          <w:i/>
        </w:rPr>
        <w:t>South Carolina State Register</w:t>
      </w:r>
      <w:r w:rsidRPr="00891A69">
        <w:t>.</w:t>
      </w:r>
    </w:p>
    <w:p w:rsidR="00C02CFE" w:rsidRDefault="00C02C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F116E7" w:rsidRDefault="00F116E7" w:rsidP="00C02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116E7" w:rsidSect="00FB541A">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958" w:rsidRDefault="00953958" w:rsidP="009F0C77">
      <w:r>
        <w:separator/>
      </w:r>
    </w:p>
  </w:endnote>
  <w:endnote w:type="continuationSeparator" w:id="0">
    <w:p w:rsidR="00953958" w:rsidRDefault="009539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67CF7D-4F4F-4010-9009-5F7C8BD95956}"/>
    <w:embedBold r:id="rId2" w:fontKey="{80644EBB-F587-47D7-A98D-4167CAA7DB2B}"/>
    <w:embedItalic r:id="rId3" w:fontKey="{5FFB1775-0B78-4DC3-85B5-FBF7333E16A9}"/>
  </w:font>
  <w:font w:name="Calibri">
    <w:panose1 w:val="020F0502020204030204"/>
    <w:charset w:val="00"/>
    <w:family w:val="swiss"/>
    <w:pitch w:val="variable"/>
    <w:sig w:usb0="E0002EFF" w:usb1="C000247B" w:usb2="00000009" w:usb3="00000000" w:csb0="000001FF" w:csb1="00000000"/>
    <w:embedRegular r:id="rId4" w:fontKey="{E66DCEBC-F418-4434-A794-445EA8FDCFDC}"/>
  </w:font>
  <w:font w:name="Segoe UI">
    <w:panose1 w:val="020B0502040204020203"/>
    <w:charset w:val="00"/>
    <w:family w:val="swiss"/>
    <w:pitch w:val="variable"/>
    <w:sig w:usb0="E4002EFF" w:usb1="C000E47F" w:usb2="00000009" w:usb3="00000000" w:csb0="000001FF" w:csb1="00000000"/>
    <w:embedRegular r:id="rId5" w:fontKey="{6AB0E5DB-6719-4AE4-BF7C-7CEE4A57636E}"/>
  </w:font>
  <w:font w:name="Cambria">
    <w:panose1 w:val="02040503050406030204"/>
    <w:charset w:val="00"/>
    <w:family w:val="roman"/>
    <w:pitch w:val="variable"/>
    <w:sig w:usb0="E00006FF" w:usb1="420024FF" w:usb2="02000000" w:usb3="00000000" w:csb0="0000019F" w:csb1="00000000"/>
    <w:embedRegular r:id="rId6" w:fontKey="{D4187C58-4CAB-43B1-8438-48592FE669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CFE" w:rsidRPr="00E71166" w:rsidRDefault="00C02CFE" w:rsidP="00E71166">
    <w:pPr>
      <w:pStyle w:val="Footer"/>
      <w:tabs>
        <w:tab w:val="clear" w:pos="4680"/>
        <w:tab w:val="clear" w:pos="9360"/>
        <w:tab w:val="center" w:pos="2995"/>
      </w:tabs>
      <w:spacing w:before="120"/>
    </w:pPr>
    <w:r>
      <w:t>[4365-</w:t>
    </w:r>
    <w:r>
      <w:fldChar w:fldCharType="begin"/>
    </w:r>
    <w:r>
      <w:instrText xml:space="preserve"> PAGE  \* MERGEFORMAT </w:instrText>
    </w:r>
    <w:r>
      <w:fldChar w:fldCharType="separate"/>
    </w:r>
    <w:r w:rsidR="005A11A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41A" w:rsidRPr="00E71166" w:rsidRDefault="00C02CFE" w:rsidP="00E71166">
    <w:pPr>
      <w:pStyle w:val="Footer"/>
      <w:tabs>
        <w:tab w:val="clear" w:pos="4680"/>
        <w:tab w:val="clear" w:pos="9360"/>
        <w:tab w:val="center" w:pos="2995"/>
      </w:tabs>
      <w:spacing w:before="120"/>
    </w:pPr>
    <w:r>
      <w:t>[4365]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958" w:rsidRDefault="00953958" w:rsidP="009F0C77">
      <w:r>
        <w:separator/>
      </w:r>
    </w:p>
  </w:footnote>
  <w:footnote w:type="continuationSeparator" w:id="0">
    <w:p w:rsidR="00953958" w:rsidRDefault="009539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5CZ19"/>
    <w:docVar w:name="CoverBillType" w:val="a"/>
    <w:docVar w:name="DocPath" w:val="L:\Council\bills\DBS\31545CZ19.DOCX"/>
    <w:docVar w:name="dvBillNumber" w:val="4365"/>
    <w:docVar w:name="dvBillNumberPrefix" w:val="H. "/>
    <w:docVar w:name="dvOriginalBody" w:val="House"/>
    <w:docVar w:name="dvSteno" w:val="DBS"/>
    <w:docVar w:name="NameofBody" w:val="h"/>
    <w:docVar w:name="vGroup2" w:val="Council"/>
  </w:docVars>
  <w:rsids>
    <w:rsidRoot w:val="00953958"/>
    <w:rsid w:val="0000473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5C07"/>
    <w:rsid w:val="002E5912"/>
    <w:rsid w:val="00301B21"/>
    <w:rsid w:val="00325348"/>
    <w:rsid w:val="0032732C"/>
    <w:rsid w:val="00336AD0"/>
    <w:rsid w:val="0037079A"/>
    <w:rsid w:val="003C3AAD"/>
    <w:rsid w:val="003C4DAB"/>
    <w:rsid w:val="003D01E8"/>
    <w:rsid w:val="003E5288"/>
    <w:rsid w:val="003F6D79"/>
    <w:rsid w:val="0041760A"/>
    <w:rsid w:val="00417C01"/>
    <w:rsid w:val="004403BD"/>
    <w:rsid w:val="00461441"/>
    <w:rsid w:val="004809EE"/>
    <w:rsid w:val="00496BED"/>
    <w:rsid w:val="004E7D54"/>
    <w:rsid w:val="005161DB"/>
    <w:rsid w:val="005273C6"/>
    <w:rsid w:val="00530A69"/>
    <w:rsid w:val="00545593"/>
    <w:rsid w:val="00556EBF"/>
    <w:rsid w:val="00577C6C"/>
    <w:rsid w:val="005A11A4"/>
    <w:rsid w:val="005A62FE"/>
    <w:rsid w:val="005C2FE2"/>
    <w:rsid w:val="005E2BC9"/>
    <w:rsid w:val="00605102"/>
    <w:rsid w:val="00617E21"/>
    <w:rsid w:val="006215AA"/>
    <w:rsid w:val="006913C9"/>
    <w:rsid w:val="0069470D"/>
    <w:rsid w:val="006D58AA"/>
    <w:rsid w:val="00734F00"/>
    <w:rsid w:val="007A70AE"/>
    <w:rsid w:val="007B1221"/>
    <w:rsid w:val="008362E8"/>
    <w:rsid w:val="0085786E"/>
    <w:rsid w:val="008A1768"/>
    <w:rsid w:val="008A489F"/>
    <w:rsid w:val="008F0F33"/>
    <w:rsid w:val="008F4429"/>
    <w:rsid w:val="00930D2B"/>
    <w:rsid w:val="0094021A"/>
    <w:rsid w:val="00953958"/>
    <w:rsid w:val="009B44AF"/>
    <w:rsid w:val="009C6A0B"/>
    <w:rsid w:val="009F0C77"/>
    <w:rsid w:val="009F4DD1"/>
    <w:rsid w:val="00A024DA"/>
    <w:rsid w:val="00A02543"/>
    <w:rsid w:val="00A41684"/>
    <w:rsid w:val="00A64E80"/>
    <w:rsid w:val="00A72BCD"/>
    <w:rsid w:val="00A741D9"/>
    <w:rsid w:val="00A833AB"/>
    <w:rsid w:val="00A9741D"/>
    <w:rsid w:val="00AC34A2"/>
    <w:rsid w:val="00AD1C9A"/>
    <w:rsid w:val="00AD4B17"/>
    <w:rsid w:val="00B0049B"/>
    <w:rsid w:val="00B03974"/>
    <w:rsid w:val="00B412D4"/>
    <w:rsid w:val="00B5728B"/>
    <w:rsid w:val="00BB727C"/>
    <w:rsid w:val="00BE3C22"/>
    <w:rsid w:val="00C02CFE"/>
    <w:rsid w:val="00C0345E"/>
    <w:rsid w:val="00C31C95"/>
    <w:rsid w:val="00C3483A"/>
    <w:rsid w:val="00C4547B"/>
    <w:rsid w:val="00C535EC"/>
    <w:rsid w:val="00C74E9D"/>
    <w:rsid w:val="00C826DD"/>
    <w:rsid w:val="00C82FD3"/>
    <w:rsid w:val="00C9076D"/>
    <w:rsid w:val="00C92819"/>
    <w:rsid w:val="00CC6B7B"/>
    <w:rsid w:val="00CD2089"/>
    <w:rsid w:val="00D73A67"/>
    <w:rsid w:val="00D970A9"/>
    <w:rsid w:val="00DA3CAD"/>
    <w:rsid w:val="00DF3845"/>
    <w:rsid w:val="00E41911"/>
    <w:rsid w:val="00E44B57"/>
    <w:rsid w:val="00E71166"/>
    <w:rsid w:val="00E92EEF"/>
    <w:rsid w:val="00EF2368"/>
    <w:rsid w:val="00F116E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3B582-EF4D-479E-B219-412097A34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24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4DA"/>
    <w:rPr>
      <w:rFonts w:ascii="Segoe UI" w:eastAsia="Times New Roman" w:hAnsi="Segoe UI" w:cs="Segoe UI"/>
      <w:sz w:val="18"/>
      <w:szCs w:val="18"/>
    </w:rPr>
  </w:style>
  <w:style w:type="character" w:styleId="Hyperlink">
    <w:name w:val="Hyperlink"/>
    <w:basedOn w:val="DefaultParagraphFont"/>
    <w:uiPriority w:val="99"/>
    <w:unhideWhenUsed/>
    <w:rsid w:val="00F116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hyperlink" Target="file:///h:\sj\20190417.docx" TargetMode="External"/><Relationship Id="rId18" Type="http://schemas.openxmlformats.org/officeDocument/2006/relationships/hyperlink" Target="file:///p:\pprever\2019-20\4365_20190328A.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328.docx" TargetMode="External"/><Relationship Id="rId12" Type="http://schemas.openxmlformats.org/officeDocument/2006/relationships/hyperlink" Target="file:///h:\sj\20190417.docx" TargetMode="External"/><Relationship Id="rId17" Type="http://schemas.openxmlformats.org/officeDocument/2006/relationships/hyperlink" Target="file:///p:\pprever\2019-20\4365_20190328.docx" TargetMode="External"/><Relationship Id="rId2" Type="http://schemas.openxmlformats.org/officeDocument/2006/relationships/styles" Target="styles.xml"/><Relationship Id="rId16" Type="http://schemas.openxmlformats.org/officeDocument/2006/relationships/hyperlink" Target="http://www.scstatehouse.gov/billsearch.php?billnumbers=4365&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11.docx" TargetMode="External"/><Relationship Id="rId5" Type="http://schemas.openxmlformats.org/officeDocument/2006/relationships/footnotes" Target="footnotes.xml"/><Relationship Id="rId15" Type="http://schemas.openxmlformats.org/officeDocument/2006/relationships/hyperlink" Target="file:///h:\sj\20200114.docx" TargetMode="External"/><Relationship Id="rId23" Type="http://schemas.openxmlformats.org/officeDocument/2006/relationships/theme" Target="theme/theme1.xml"/><Relationship Id="rId10" Type="http://schemas.openxmlformats.org/officeDocument/2006/relationships/hyperlink" Target="file:///h:\hj\20190410.docx" TargetMode="External"/><Relationship Id="rId19" Type="http://schemas.openxmlformats.org/officeDocument/2006/relationships/hyperlink" Target="file:///p:\pprever\2019-20\4365_20190502.docx" TargetMode="External"/><Relationship Id="rId4" Type="http://schemas.openxmlformats.org/officeDocument/2006/relationships/webSettings" Target="webSettings.xml"/><Relationship Id="rId9" Type="http://schemas.openxmlformats.org/officeDocument/2006/relationships/hyperlink" Target="file:///h:\hj\20190410.docx" TargetMode="External"/><Relationship Id="rId14" Type="http://schemas.openxmlformats.org/officeDocument/2006/relationships/hyperlink" Target="file:///h:\sj\2019050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477C9-28CA-4482-A38D-22EF9785C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3</Pages>
  <Words>875</Words>
  <Characters>4439</Characters>
  <Application>Microsoft Office Word</Application>
  <DocSecurity>0</DocSecurity>
  <Lines>164</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4365: Hazardous Waste Management Regulations (D. No. 4841) - South Carolina Legislature Online</dc:title>
  <dc:creator>Deirdre Brevard-Smith</dc:creator>
  <cp:lastModifiedBy>S Wilson</cp:lastModifiedBy>
  <cp:revision>2</cp:revision>
  <cp:lastPrinted>2019-03-26T18:31:00Z</cp:lastPrinted>
  <dcterms:created xsi:type="dcterms:W3CDTF">2020-01-14T21:01:00Z</dcterms:created>
  <dcterms:modified xsi:type="dcterms:W3CDTF">2020-01-14T21:01:00Z</dcterms:modified>
</cp:coreProperties>
</file>