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4ED" w:rsidRDefault="001754ED" w:rsidP="001754ED">
      <w:pPr>
        <w:widowControl w:val="0"/>
        <w:jc w:val="center"/>
      </w:pPr>
      <w:r w:rsidRPr="001754ED">
        <w:rPr>
          <w:b/>
        </w:rPr>
        <w:t>South Carolina General Assembly</w:t>
      </w:r>
    </w:p>
    <w:p w:rsidR="001754ED" w:rsidRDefault="001754ED" w:rsidP="001754ED">
      <w:pPr>
        <w:widowControl w:val="0"/>
        <w:jc w:val="center"/>
      </w:pPr>
      <w:r>
        <w:t>123rd Session, 2019-2020</w:t>
      </w: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jc w:val="left"/>
        <w:rPr>
          <w:b/>
        </w:rPr>
      </w:pPr>
      <w:r w:rsidRPr="001754ED">
        <w:rPr>
          <w:b/>
        </w:rPr>
        <w:t>H. 4414</w:t>
      </w:r>
    </w:p>
    <w:p w:rsidR="001754ED" w:rsidRDefault="001754ED" w:rsidP="001754ED">
      <w:pPr>
        <w:widowControl w:val="0"/>
        <w:jc w:val="left"/>
        <w:rPr>
          <w:b/>
        </w:rPr>
      </w:pPr>
    </w:p>
    <w:p w:rsidR="001754ED" w:rsidRDefault="001754ED" w:rsidP="001754ED">
      <w:pPr>
        <w:widowControl w:val="0"/>
        <w:jc w:val="left"/>
      </w:pPr>
      <w:r w:rsidRPr="001754ED">
        <w:rPr>
          <w:b/>
        </w:rPr>
        <w:t>STATUS INFORMATION</w:t>
      </w: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jc w:val="left"/>
      </w:pPr>
      <w:r>
        <w:t>General Bill</w:t>
      </w:r>
    </w:p>
    <w:p w:rsidR="001754ED" w:rsidRDefault="00072BD1" w:rsidP="001754ED">
      <w:pPr>
        <w:widowControl w:val="0"/>
        <w:jc w:val="left"/>
      </w:pPr>
      <w:r>
        <w:t>Sponsors: Reps. B. Newton and Yow</w:t>
      </w:r>
    </w:p>
    <w:p w:rsidR="001754ED" w:rsidRDefault="001754ED" w:rsidP="001754ED">
      <w:pPr>
        <w:widowControl w:val="0"/>
        <w:jc w:val="left"/>
      </w:pPr>
      <w:r>
        <w:t>Document Path: l:\council\bills\agm\19609wab19.docx</w:t>
      </w: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jc w:val="left"/>
      </w:pPr>
      <w:r>
        <w:t>Introduced in the House on April 4, 2019</w:t>
      </w:r>
    </w:p>
    <w:p w:rsidR="001754ED" w:rsidRDefault="001754ED" w:rsidP="001754ED">
      <w:pPr>
        <w:widowControl w:val="0"/>
        <w:jc w:val="left"/>
      </w:pPr>
      <w:r>
        <w:t xml:space="preserve">Currently residing in the House Committee on </w:t>
      </w:r>
      <w:r w:rsidRPr="001754ED">
        <w:rPr>
          <w:b/>
        </w:rPr>
        <w:t>Education and Public Works</w:t>
      </w: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jc w:val="left"/>
      </w:pPr>
      <w:r>
        <w:t xml:space="preserve">Summary: </w:t>
      </w:r>
      <w:r w:rsidR="00253FF9">
        <w:t>Dual enrollment</w:t>
      </w: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jc w:val="left"/>
      </w:pPr>
    </w:p>
    <w:p w:rsidR="001754ED" w:rsidRDefault="001754ED" w:rsidP="00175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4ED">
        <w:rPr>
          <w:b/>
        </w:rPr>
        <w:t>HISTORY OF LEGISLATIVE ACTIONS</w:t>
      </w:r>
    </w:p>
    <w:p w:rsidR="001754ED" w:rsidRDefault="001754ED" w:rsidP="00175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54ED" w:rsidRPr="001754ED" w:rsidRDefault="001754ED" w:rsidP="001754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4ED">
        <w:rPr>
          <w:u w:val="single"/>
        </w:rPr>
        <w:tab/>
        <w:t>Date</w:t>
      </w:r>
      <w:r w:rsidRPr="001754ED">
        <w:rPr>
          <w:u w:val="single"/>
        </w:rPr>
        <w:tab/>
        <w:t>Body</w:t>
      </w:r>
      <w:r w:rsidRPr="001754ED">
        <w:rPr>
          <w:u w:val="single"/>
        </w:rPr>
        <w:tab/>
        <w:t>Action Description with journal page number</w:t>
      </w:r>
      <w:r w:rsidRPr="001754ED">
        <w:rPr>
          <w:u w:val="single"/>
        </w:rPr>
        <w:tab/>
      </w:r>
    </w:p>
    <w:p w:rsidR="00072BD1" w:rsidRDefault="00072BD1" w:rsidP="00072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>Introduced and read first time (</w:t>
      </w:r>
      <w:hyperlink r:id="rId7" w:history="1">
        <w:r w:rsidRPr="00C931C0">
          <w:rPr>
            <w:rStyle w:val="Hyperlink"/>
          </w:rPr>
          <w:t>House Journal</w:t>
        </w:r>
        <w:r w:rsidRPr="00C931C0">
          <w:rPr>
            <w:rStyle w:val="Hyperlink"/>
          </w:rPr>
          <w:noBreakHyphen/>
          <w:t>page 48</w:t>
        </w:r>
      </w:hyperlink>
      <w:r>
        <w:t>)</w:t>
      </w:r>
    </w:p>
    <w:p w:rsidR="00072BD1" w:rsidRDefault="00072BD1" w:rsidP="00072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4/4/2019</w:t>
      </w:r>
      <w:r>
        <w:tab/>
        <w:t>House</w:t>
      </w:r>
      <w:r>
        <w:tab/>
        <w:t xml:space="preserve">Referred to Committee on </w:t>
      </w:r>
      <w:r w:rsidRPr="00C931C0">
        <w:rPr>
          <w:b/>
        </w:rPr>
        <w:t>Education and Public Works</w:t>
      </w:r>
      <w:r>
        <w:t xml:space="preserve"> (</w:t>
      </w:r>
      <w:hyperlink r:id="rId8" w:history="1">
        <w:r w:rsidRPr="00C931C0">
          <w:rPr>
            <w:rStyle w:val="Hyperlink"/>
          </w:rPr>
          <w:t>House Journal</w:t>
        </w:r>
        <w:r w:rsidRPr="00C931C0">
          <w:rPr>
            <w:rStyle w:val="Hyperlink"/>
          </w:rPr>
          <w:noBreakHyphen/>
          <w:t>page 48</w:t>
        </w:r>
      </w:hyperlink>
      <w:r>
        <w:t>)</w:t>
      </w:r>
    </w:p>
    <w:p w:rsidR="00072BD1" w:rsidRDefault="00072BD1" w:rsidP="00072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Member(s) request name added as sponsor: Yow</w:t>
      </w:r>
    </w:p>
    <w:p w:rsidR="00072BD1" w:rsidRDefault="00072BD1" w:rsidP="00072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54ED" w:rsidRDefault="001754ED" w:rsidP="00175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54ED">
          <w:rPr>
            <w:rStyle w:val="Hyperlink"/>
          </w:rPr>
          <w:t>legislative information</w:t>
        </w:r>
      </w:hyperlink>
      <w:r>
        <w:t xml:space="preserve"> at the website</w:t>
      </w:r>
    </w:p>
    <w:p w:rsidR="001754ED" w:rsidRDefault="001754ED" w:rsidP="00175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4ED" w:rsidRPr="001754ED" w:rsidRDefault="001754ED" w:rsidP="00175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4ED" w:rsidRDefault="001754ED" w:rsidP="001754ED">
      <w:pPr>
        <w:widowControl w:val="0"/>
        <w:jc w:val="left"/>
      </w:pPr>
      <w:r w:rsidRPr="001754ED">
        <w:rPr>
          <w:b/>
        </w:rPr>
        <w:t>VERSIONS OF THIS BILL</w:t>
      </w:r>
    </w:p>
    <w:p w:rsidR="001754ED" w:rsidRDefault="001754ED" w:rsidP="001754ED">
      <w:pPr>
        <w:widowControl w:val="0"/>
        <w:jc w:val="left"/>
      </w:pPr>
    </w:p>
    <w:p w:rsidR="001754ED" w:rsidRDefault="00B10BBE" w:rsidP="001754ED">
      <w:pPr>
        <w:widowControl w:val="0"/>
        <w:jc w:val="left"/>
      </w:pPr>
      <w:hyperlink r:id="rId10" w:history="1">
        <w:r w:rsidR="001754ED">
          <w:rPr>
            <w:rStyle w:val="Hyperlink"/>
          </w:rPr>
          <w:t>4/4/2019</w:t>
        </w:r>
      </w:hyperlink>
    </w:p>
    <w:p w:rsidR="001754ED" w:rsidRDefault="001754ED" w:rsidP="001754ED"/>
    <w:p w:rsidR="001754ED" w:rsidRDefault="001754ED" w:rsidP="001754ED">
      <w:pPr>
        <w:sectPr w:rsidR="001754ED" w:rsidSect="001754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3B6D" w:rsidRDefault="00453B6D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7612" w:rsidRDefault="00877612" w:rsidP="00877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37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51D28">
        <w:rPr>
          <w:color w:val="000000" w:themeColor="text1"/>
          <w:u w:color="000000" w:themeColor="text1"/>
        </w:rPr>
        <w:t>TO AMEND THE CODE OF LAWS OF SOUTH CAROLINA, 1976, BY ADDING SECTION 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215 SO AS TO MAKE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OPPORTUNITIES AVAILABLE TO ALL HIGH SCHOOL STUDENTS BEGINNING WITH THE 2020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2021 SCHOOL YEAR, TO PROVIDE CERTAI</w:t>
      </w:r>
      <w:r w:rsidR="00872411">
        <w:rPr>
          <w:color w:val="000000" w:themeColor="text1"/>
          <w:u w:color="000000" w:themeColor="text1"/>
        </w:rPr>
        <w:t>N REQUIREMENTS THAT HIGH SCHOOL</w:t>
      </w:r>
      <w:r w:rsidRPr="00D51D28">
        <w:rPr>
          <w:color w:val="000000" w:themeColor="text1"/>
          <w:u w:color="000000" w:themeColor="text1"/>
        </w:rPr>
        <w:t xml:space="preserve"> STUDENTS MUST SATISFY TO TAKE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COURSE</w:t>
      </w:r>
      <w:r w:rsidR="00DE27DA">
        <w:rPr>
          <w:color w:val="000000" w:themeColor="text1"/>
          <w:u w:color="000000" w:themeColor="text1"/>
        </w:rPr>
        <w:t>S</w:t>
      </w:r>
      <w:r w:rsidRPr="00D51D28">
        <w:rPr>
          <w:color w:val="000000" w:themeColor="text1"/>
          <w:u w:color="000000" w:themeColor="text1"/>
        </w:rPr>
        <w:t xml:space="preserve">, TO MAKE LOTTERY TUITION ASSISTANCE </w:t>
      </w:r>
      <w:r w:rsidR="00872411">
        <w:rPr>
          <w:color w:val="000000" w:themeColor="text1"/>
          <w:u w:color="000000" w:themeColor="text1"/>
        </w:rPr>
        <w:t xml:space="preserve">AVAILABLE </w:t>
      </w:r>
      <w:r w:rsidRPr="00D51D28">
        <w:rPr>
          <w:color w:val="000000" w:themeColor="text1"/>
          <w:u w:color="000000" w:themeColor="text1"/>
        </w:rPr>
        <w:t>TO ALL HIGH SCHOOL STUDENTS FOR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CREDITS, AND TO PROVIDE THIS ASSISTANCE DOES NOT REQUIRE STUDENTS TO TAKE ANY MINIMUM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 xml:space="preserve">ENROLLMENT CREDITS.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6D5" w:rsidRPr="00D51D28" w:rsidRDefault="0037372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56D5" w:rsidRPr="00D51D28">
        <w:rPr>
          <w:color w:val="000000" w:themeColor="text1"/>
          <w:u w:color="000000" w:themeColor="text1"/>
        </w:rPr>
        <w:t>Chapter 59, Title 59 of the 1976 Code is amended by adding: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“Section 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59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215.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Articulation agreements between school districts and institutions of higher learning to provide dual enrollment college courses offered to high school students must make such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opportunities available to all students in grades nine, ten, eleven, and twelve beginning with the 2020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2021 School Year; provided: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for course sections in four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year institutions and two</w:t>
      </w:r>
      <w:r w:rsidR="00EB4DFB">
        <w:rPr>
          <w:color w:val="000000" w:themeColor="text1"/>
          <w:u w:color="000000" w:themeColor="text1"/>
        </w:rPr>
        <w:noBreakHyphen/>
      </w:r>
      <w:r w:rsidRPr="00D51D28">
        <w:rPr>
          <w:color w:val="000000" w:themeColor="text1"/>
          <w:u w:color="000000" w:themeColor="text1"/>
        </w:rPr>
        <w:t>year regional campuses of the University of South Carolina, a student must have at least a 3.0 grade point average on a 4.0 grading scale and the recommendation of his principal or a designee of the principal; and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 xml:space="preserve">for course sections in technical colleges, a student must meet the same requirements for particular courses as other students </w:t>
      </w:r>
      <w:r w:rsidRPr="00D51D28">
        <w:rPr>
          <w:color w:val="000000" w:themeColor="text1"/>
          <w:u w:color="000000" w:themeColor="text1"/>
        </w:rPr>
        <w:lastRenderedPageBreak/>
        <w:t>who attend the colleges and must have the recommendation of the principal of his high school, the designee of the principal, or the designee of the governing school association.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 xml:space="preserve">The </w:t>
      </w:r>
      <w:r w:rsidRPr="00D51D28">
        <w:rPr>
          <w:color w:val="000000" w:themeColor="text1"/>
          <w:u w:color="000000" w:themeColor="text1"/>
        </w:rPr>
        <w:t xml:space="preserve">Lottery </w:t>
      </w:r>
      <w:r>
        <w:rPr>
          <w:color w:val="000000" w:themeColor="text1"/>
          <w:u w:color="000000" w:themeColor="text1"/>
        </w:rPr>
        <w:t>Tuition A</w:t>
      </w:r>
      <w:r w:rsidRPr="00D51D28">
        <w:rPr>
          <w:color w:val="000000" w:themeColor="text1"/>
          <w:u w:color="000000" w:themeColor="text1"/>
        </w:rPr>
        <w:t>ssistance</w:t>
      </w:r>
      <w:r>
        <w:rPr>
          <w:color w:val="000000" w:themeColor="text1"/>
          <w:u w:color="000000" w:themeColor="text1"/>
        </w:rPr>
        <w:t xml:space="preserve"> Program</w:t>
      </w:r>
      <w:r w:rsidRPr="00D51D28">
        <w:rPr>
          <w:color w:val="000000" w:themeColor="text1"/>
          <w:u w:color="000000" w:themeColor="text1"/>
        </w:rPr>
        <w:t xml:space="preserve"> must be available to dual enrollment students:</w:t>
      </w:r>
    </w:p>
    <w:p w:rsidR="007556D5" w:rsidRPr="00D51D28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1D2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in grades nine, ten, eleven, and twelve; and</w:t>
      </w:r>
    </w:p>
    <w:p w:rsidR="00373725" w:rsidRDefault="007556D5" w:rsidP="00755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51D28">
        <w:rPr>
          <w:color w:val="000000" w:themeColor="text1"/>
          <w:u w:color="000000" w:themeColor="text1"/>
        </w:rPr>
        <w:t>for any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 that a student seeks to take at eligible institutions. No minimum number of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>enrollment credits may be required for a dual</w:t>
      </w:r>
      <w:r>
        <w:rPr>
          <w:color w:val="000000" w:themeColor="text1"/>
          <w:u w:color="000000" w:themeColor="text1"/>
        </w:rPr>
        <w:t xml:space="preserve"> </w:t>
      </w:r>
      <w:r w:rsidRPr="00D51D28">
        <w:rPr>
          <w:color w:val="000000" w:themeColor="text1"/>
          <w:u w:color="000000" w:themeColor="text1"/>
        </w:rPr>
        <w:t xml:space="preserve">enrollment student to receive </w:t>
      </w:r>
      <w:r>
        <w:rPr>
          <w:color w:val="000000" w:themeColor="text1"/>
          <w:u w:color="000000" w:themeColor="text1"/>
        </w:rPr>
        <w:t>l</w:t>
      </w:r>
      <w:r w:rsidRPr="00D51D28">
        <w:rPr>
          <w:color w:val="000000" w:themeColor="text1"/>
          <w:u w:color="000000" w:themeColor="text1"/>
        </w:rPr>
        <w:t xml:space="preserve">ottery </w:t>
      </w:r>
      <w:r>
        <w:rPr>
          <w:color w:val="000000" w:themeColor="text1"/>
          <w:u w:color="000000" w:themeColor="text1"/>
        </w:rPr>
        <w:t>t</w:t>
      </w:r>
      <w:r w:rsidRPr="00D51D28">
        <w:rPr>
          <w:color w:val="000000" w:themeColor="text1"/>
          <w:u w:color="000000" w:themeColor="text1"/>
        </w:rPr>
        <w:t xml:space="preserve">uition </w:t>
      </w:r>
      <w:r>
        <w:rPr>
          <w:color w:val="000000" w:themeColor="text1"/>
          <w:u w:color="000000" w:themeColor="text1"/>
        </w:rPr>
        <w:t>a</w:t>
      </w:r>
      <w:r w:rsidRPr="00D51D28">
        <w:rPr>
          <w:color w:val="000000" w:themeColor="text1"/>
          <w:u w:color="000000" w:themeColor="text1"/>
        </w:rPr>
        <w:t>ssistance.”</w:t>
      </w: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725" w:rsidRDefault="00373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56D5">
        <w:t>2</w:t>
      </w:r>
      <w:r>
        <w:t>.</w:t>
      </w:r>
      <w:r>
        <w:tab/>
        <w:t>This act takes effect upon approval by the Governor.</w:t>
      </w:r>
    </w:p>
    <w:p w:rsidR="003376FC" w:rsidRDefault="00EB4D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54ED" w:rsidRDefault="001754ED" w:rsidP="001754ED">
      <w:pPr>
        <w:suppressAutoHyphens/>
      </w:pPr>
    </w:p>
    <w:sectPr w:rsidR="001754ED" w:rsidSect="001754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725" w:rsidRDefault="00373725" w:rsidP="009F0C77">
      <w:r>
        <w:separator/>
      </w:r>
    </w:p>
  </w:endnote>
  <w:endnote w:type="continuationSeparator" w:id="0">
    <w:p w:rsidR="00373725" w:rsidRDefault="003737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7797EF-ADD4-46C2-AB36-BC72DF8A5D28}"/>
    <w:embedBold r:id="rId2" w:fontKey="{163E55A0-AFAD-4B45-BB58-E5CCA80656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7DA40D-0F71-48AD-8D54-23CE330E21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CED60F-E762-4BCF-B9DB-C7F7F357B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4ED" w:rsidRPr="00453B6D" w:rsidRDefault="001754ED" w:rsidP="00453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2B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725" w:rsidRDefault="00373725" w:rsidP="009F0C77">
      <w:r>
        <w:separator/>
      </w:r>
    </w:p>
  </w:footnote>
  <w:footnote w:type="continuationSeparator" w:id="0">
    <w:p w:rsidR="00373725" w:rsidRDefault="003737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09WAB19"/>
    <w:docVar w:name="CoverBillType" w:val="b"/>
    <w:docVar w:name="DocPath" w:val="L:\Council\bills\AGM\19609WAB19.DOCX"/>
    <w:docVar w:name="dvBillNumber" w:val="441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73725"/>
    <w:rsid w:val="00011869"/>
    <w:rsid w:val="00015CD6"/>
    <w:rsid w:val="00072B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4ED"/>
    <w:rsid w:val="001D08F2"/>
    <w:rsid w:val="001D3A58"/>
    <w:rsid w:val="001D525B"/>
    <w:rsid w:val="001D7F4F"/>
    <w:rsid w:val="00205238"/>
    <w:rsid w:val="002321B6"/>
    <w:rsid w:val="00250967"/>
    <w:rsid w:val="00253FF9"/>
    <w:rsid w:val="002543C8"/>
    <w:rsid w:val="0025541D"/>
    <w:rsid w:val="00284AAE"/>
    <w:rsid w:val="002E5912"/>
    <w:rsid w:val="00301B21"/>
    <w:rsid w:val="00325348"/>
    <w:rsid w:val="0032732C"/>
    <w:rsid w:val="00336AD0"/>
    <w:rsid w:val="003376FC"/>
    <w:rsid w:val="0037079A"/>
    <w:rsid w:val="00373725"/>
    <w:rsid w:val="003C4DAB"/>
    <w:rsid w:val="003D01E8"/>
    <w:rsid w:val="003E5288"/>
    <w:rsid w:val="003F6D79"/>
    <w:rsid w:val="0041760A"/>
    <w:rsid w:val="00417C01"/>
    <w:rsid w:val="004403BD"/>
    <w:rsid w:val="00453B6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56D5"/>
    <w:rsid w:val="007A70AE"/>
    <w:rsid w:val="008362E8"/>
    <w:rsid w:val="0085786E"/>
    <w:rsid w:val="00872411"/>
    <w:rsid w:val="0087761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9D6"/>
    <w:rsid w:val="00AD4B17"/>
    <w:rsid w:val="00B412D4"/>
    <w:rsid w:val="00BE3C22"/>
    <w:rsid w:val="00BF735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27DA"/>
    <w:rsid w:val="00DF3845"/>
    <w:rsid w:val="00E41911"/>
    <w:rsid w:val="00E44B57"/>
    <w:rsid w:val="00E92EEF"/>
    <w:rsid w:val="00EB4DFB"/>
    <w:rsid w:val="00EF2368"/>
    <w:rsid w:val="00F24442"/>
    <w:rsid w:val="00F50AE3"/>
    <w:rsid w:val="00F655B7"/>
    <w:rsid w:val="00F656BA"/>
    <w:rsid w:val="00F67CF1"/>
    <w:rsid w:val="00F728AA"/>
    <w:rsid w:val="00F840F0"/>
    <w:rsid w:val="00FA4F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B5BE6-8149-4E89-9D39-1651709C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54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14_201904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29A05-62FA-4219-BD05-D5B479B1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3</Pages>
  <Words>496</Words>
  <Characters>2545</Characters>
  <Application>Microsoft Office Word</Application>
  <DocSecurity>0</DocSecurity>
  <Lines>56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4414: Dual enrollment - South Carolina Legislature Online</dc:title>
  <dc:creator>Angie Morgan</dc:creator>
  <cp:lastModifiedBy>S Wilson</cp:lastModifiedBy>
  <cp:revision>2</cp:revision>
  <cp:lastPrinted>2019-04-02T18:59:00Z</cp:lastPrinted>
  <dcterms:created xsi:type="dcterms:W3CDTF">2020-02-25T18:45:00Z</dcterms:created>
  <dcterms:modified xsi:type="dcterms:W3CDTF">2020-02-25T18:45:00Z</dcterms:modified>
</cp:coreProperties>
</file>