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C60" w:rsidRDefault="00466C60" w:rsidP="00466C60">
      <w:pPr>
        <w:widowControl w:val="0"/>
        <w:jc w:val="center"/>
      </w:pPr>
      <w:r w:rsidRPr="00466C60">
        <w:rPr>
          <w:b/>
        </w:rPr>
        <w:t>South Carolina General Assembly</w:t>
      </w:r>
    </w:p>
    <w:p w:rsidR="00466C60" w:rsidRDefault="00466C60" w:rsidP="00466C60">
      <w:pPr>
        <w:widowControl w:val="0"/>
        <w:jc w:val="center"/>
      </w:pPr>
      <w:r>
        <w:t>123rd Session, 2019-2020</w:t>
      </w:r>
    </w:p>
    <w:p w:rsidR="00466C60" w:rsidRDefault="00466C60" w:rsidP="00466C60">
      <w:pPr>
        <w:widowControl w:val="0"/>
        <w:jc w:val="left"/>
      </w:pPr>
    </w:p>
    <w:p w:rsidR="00466C60" w:rsidRDefault="00466C60" w:rsidP="00466C60">
      <w:pPr>
        <w:widowControl w:val="0"/>
        <w:jc w:val="left"/>
        <w:rPr>
          <w:b/>
        </w:rPr>
      </w:pPr>
      <w:r w:rsidRPr="00466C60">
        <w:rPr>
          <w:b/>
        </w:rPr>
        <w:t>H. 4836</w:t>
      </w:r>
    </w:p>
    <w:p w:rsidR="00466C60" w:rsidRDefault="00466C60" w:rsidP="00466C60">
      <w:pPr>
        <w:widowControl w:val="0"/>
        <w:jc w:val="left"/>
        <w:rPr>
          <w:b/>
        </w:rPr>
      </w:pPr>
    </w:p>
    <w:p w:rsidR="00466C60" w:rsidRDefault="00466C60" w:rsidP="00466C60">
      <w:pPr>
        <w:widowControl w:val="0"/>
        <w:jc w:val="left"/>
      </w:pPr>
      <w:r w:rsidRPr="00466C60">
        <w:rPr>
          <w:b/>
        </w:rPr>
        <w:t>STATUS INFORMATION</w:t>
      </w:r>
    </w:p>
    <w:p w:rsidR="00466C60" w:rsidRDefault="00466C60" w:rsidP="00466C60">
      <w:pPr>
        <w:widowControl w:val="0"/>
        <w:jc w:val="left"/>
      </w:pPr>
    </w:p>
    <w:p w:rsidR="00466C60" w:rsidRDefault="00466C60" w:rsidP="00466C60">
      <w:pPr>
        <w:widowControl w:val="0"/>
        <w:jc w:val="left"/>
      </w:pPr>
      <w:r>
        <w:t>General Bill</w:t>
      </w:r>
    </w:p>
    <w:p w:rsidR="00466C60" w:rsidRDefault="00466C60" w:rsidP="00466C60">
      <w:pPr>
        <w:widowControl w:val="0"/>
        <w:jc w:val="left"/>
      </w:pPr>
      <w:r>
        <w:t>Sponsors: Rep. Lucas</w:t>
      </w:r>
    </w:p>
    <w:p w:rsidR="00466C60" w:rsidRDefault="00466C60" w:rsidP="00466C60">
      <w:pPr>
        <w:widowControl w:val="0"/>
        <w:jc w:val="left"/>
      </w:pPr>
      <w:r>
        <w:t>Document Path: l:\council\bills\agm\19646wab20.docx</w:t>
      </w:r>
    </w:p>
    <w:p w:rsidR="004F76AA" w:rsidRDefault="004F76AA" w:rsidP="00466C60">
      <w:pPr>
        <w:widowControl w:val="0"/>
        <w:jc w:val="left"/>
      </w:pPr>
      <w:r>
        <w:t>Companion/Similar bill(s): 39, 41</w:t>
      </w:r>
    </w:p>
    <w:p w:rsidR="00466C60" w:rsidRDefault="00466C60" w:rsidP="00466C60">
      <w:pPr>
        <w:widowControl w:val="0"/>
        <w:jc w:val="left"/>
      </w:pPr>
    </w:p>
    <w:p w:rsidR="00466C60" w:rsidRDefault="00466C60" w:rsidP="00466C60">
      <w:pPr>
        <w:widowControl w:val="0"/>
        <w:jc w:val="left"/>
      </w:pPr>
      <w:r>
        <w:t>Introduced in the House on January 14, 2020</w:t>
      </w:r>
    </w:p>
    <w:p w:rsidR="00466C60" w:rsidRDefault="00466C60" w:rsidP="00466C60">
      <w:pPr>
        <w:widowControl w:val="0"/>
        <w:jc w:val="left"/>
      </w:pPr>
      <w:r>
        <w:t xml:space="preserve">Currently residing in the House Committee on </w:t>
      </w:r>
      <w:r w:rsidRPr="00466C60">
        <w:rPr>
          <w:b/>
        </w:rPr>
        <w:t>Ways and Means</w:t>
      </w:r>
    </w:p>
    <w:p w:rsidR="00466C60" w:rsidRDefault="00466C60" w:rsidP="00466C60">
      <w:pPr>
        <w:widowControl w:val="0"/>
        <w:jc w:val="left"/>
      </w:pPr>
    </w:p>
    <w:p w:rsidR="00466C60" w:rsidRDefault="004B3C87" w:rsidP="00466C60">
      <w:pPr>
        <w:widowControl w:val="0"/>
        <w:jc w:val="left"/>
      </w:pPr>
      <w:r>
        <w:t>Summary: SC Child early reading development and education program</w:t>
      </w:r>
    </w:p>
    <w:p w:rsidR="00466C60" w:rsidRDefault="00466C60" w:rsidP="00466C60">
      <w:pPr>
        <w:widowControl w:val="0"/>
        <w:jc w:val="left"/>
      </w:pPr>
    </w:p>
    <w:p w:rsidR="00466C60" w:rsidRDefault="00466C60" w:rsidP="00466C60">
      <w:pPr>
        <w:widowControl w:val="0"/>
        <w:jc w:val="left"/>
      </w:pPr>
    </w:p>
    <w:p w:rsidR="00466C60" w:rsidRDefault="00466C60" w:rsidP="00466C60">
      <w:pPr>
        <w:widowControl w:val="0"/>
        <w:tabs>
          <w:tab w:val="center" w:pos="590"/>
          <w:tab w:val="center" w:pos="1440"/>
          <w:tab w:val="left" w:pos="1872"/>
          <w:tab w:val="left" w:pos="9187"/>
        </w:tabs>
        <w:jc w:val="left"/>
      </w:pPr>
      <w:r w:rsidRPr="00466C60">
        <w:rPr>
          <w:b/>
        </w:rPr>
        <w:t>HISTORY OF LEGISLATIVE ACTIONS</w:t>
      </w:r>
    </w:p>
    <w:p w:rsidR="00466C60" w:rsidRDefault="00466C60" w:rsidP="00466C60">
      <w:pPr>
        <w:widowControl w:val="0"/>
        <w:tabs>
          <w:tab w:val="center" w:pos="590"/>
          <w:tab w:val="center" w:pos="1440"/>
          <w:tab w:val="left" w:pos="1872"/>
          <w:tab w:val="left" w:pos="9187"/>
        </w:tabs>
        <w:jc w:val="left"/>
      </w:pPr>
    </w:p>
    <w:p w:rsidR="00466C60" w:rsidRPr="00466C60" w:rsidRDefault="00466C60" w:rsidP="00466C60">
      <w:pPr>
        <w:widowControl w:val="0"/>
        <w:tabs>
          <w:tab w:val="center" w:pos="590"/>
          <w:tab w:val="center" w:pos="1440"/>
          <w:tab w:val="left" w:pos="1872"/>
          <w:tab w:val="left" w:pos="9187"/>
        </w:tabs>
        <w:jc w:val="left"/>
      </w:pPr>
      <w:r w:rsidRPr="00466C60">
        <w:rPr>
          <w:u w:val="single"/>
        </w:rPr>
        <w:tab/>
        <w:t>Date</w:t>
      </w:r>
      <w:r w:rsidRPr="00466C60">
        <w:rPr>
          <w:u w:val="single"/>
        </w:rPr>
        <w:tab/>
        <w:t>Body</w:t>
      </w:r>
      <w:r w:rsidRPr="00466C60">
        <w:rPr>
          <w:u w:val="single"/>
        </w:rPr>
        <w:tab/>
        <w:t>Action Description with journal page number</w:t>
      </w:r>
      <w:r w:rsidRPr="00466C60">
        <w:rPr>
          <w:u w:val="single"/>
        </w:rPr>
        <w:tab/>
      </w:r>
    </w:p>
    <w:p w:rsidR="001D03ED" w:rsidRDefault="001D03ED" w:rsidP="001D03ED">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EE3DCF">
          <w:rPr>
            <w:rStyle w:val="Hyperlink"/>
          </w:rPr>
          <w:t>House Journal</w:t>
        </w:r>
        <w:r w:rsidRPr="00EE3DCF">
          <w:rPr>
            <w:rStyle w:val="Hyperlink"/>
          </w:rPr>
          <w:noBreakHyphen/>
          <w:t>page 126</w:t>
        </w:r>
      </w:hyperlink>
      <w:r>
        <w:t>)</w:t>
      </w:r>
    </w:p>
    <w:p w:rsidR="001D03ED" w:rsidRDefault="001D03ED" w:rsidP="001D03ED">
      <w:pPr>
        <w:widowControl w:val="0"/>
        <w:tabs>
          <w:tab w:val="right" w:pos="1008"/>
          <w:tab w:val="left" w:pos="1152"/>
          <w:tab w:val="left" w:pos="1872"/>
          <w:tab w:val="left" w:pos="9187"/>
        </w:tabs>
        <w:ind w:left="2088" w:hanging="2088"/>
      </w:pPr>
      <w:r>
        <w:tab/>
        <w:t>1/14/2020</w:t>
      </w:r>
      <w:r>
        <w:tab/>
        <w:t>House</w:t>
      </w:r>
      <w:r>
        <w:tab/>
        <w:t xml:space="preserve">Referred to Committee on </w:t>
      </w:r>
      <w:r w:rsidRPr="00EE3DCF">
        <w:rPr>
          <w:b/>
        </w:rPr>
        <w:t>Ways and Means</w:t>
      </w:r>
      <w:r>
        <w:t xml:space="preserve"> (</w:t>
      </w:r>
      <w:hyperlink r:id="rId8" w:history="1">
        <w:r w:rsidRPr="00EE3DCF">
          <w:rPr>
            <w:rStyle w:val="Hyperlink"/>
          </w:rPr>
          <w:t>House Journal</w:t>
        </w:r>
        <w:r w:rsidRPr="00EE3DCF">
          <w:rPr>
            <w:rStyle w:val="Hyperlink"/>
          </w:rPr>
          <w:noBreakHyphen/>
          <w:t>page 126</w:t>
        </w:r>
      </w:hyperlink>
      <w:r>
        <w:t>)</w:t>
      </w:r>
    </w:p>
    <w:p w:rsidR="001D03ED" w:rsidRDefault="001D03ED" w:rsidP="001D03ED">
      <w:pPr>
        <w:widowControl w:val="0"/>
        <w:tabs>
          <w:tab w:val="right" w:pos="1008"/>
          <w:tab w:val="left" w:pos="1152"/>
          <w:tab w:val="left" w:pos="1872"/>
          <w:tab w:val="left" w:pos="9187"/>
        </w:tabs>
        <w:ind w:left="2088" w:hanging="2088"/>
      </w:pPr>
    </w:p>
    <w:p w:rsidR="00466C60" w:rsidRDefault="00466C60" w:rsidP="00466C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66C60">
          <w:rPr>
            <w:rStyle w:val="Hyperlink"/>
          </w:rPr>
          <w:t>legislative information</w:t>
        </w:r>
      </w:hyperlink>
      <w:r>
        <w:t xml:space="preserve"> at the website</w:t>
      </w:r>
    </w:p>
    <w:p w:rsidR="00466C60" w:rsidRDefault="00466C60" w:rsidP="00466C60">
      <w:pPr>
        <w:widowControl w:val="0"/>
        <w:tabs>
          <w:tab w:val="right" w:pos="1008"/>
          <w:tab w:val="left" w:pos="1152"/>
          <w:tab w:val="left" w:pos="1872"/>
          <w:tab w:val="left" w:pos="9187"/>
        </w:tabs>
        <w:ind w:left="2088" w:hanging="2088"/>
        <w:jc w:val="left"/>
      </w:pPr>
    </w:p>
    <w:p w:rsidR="00466C60" w:rsidRPr="00466C60" w:rsidRDefault="00466C60" w:rsidP="00466C60">
      <w:pPr>
        <w:widowControl w:val="0"/>
        <w:tabs>
          <w:tab w:val="right" w:pos="1008"/>
          <w:tab w:val="left" w:pos="1152"/>
          <w:tab w:val="left" w:pos="1872"/>
          <w:tab w:val="left" w:pos="9187"/>
        </w:tabs>
        <w:ind w:left="2088" w:hanging="2088"/>
        <w:jc w:val="left"/>
      </w:pPr>
    </w:p>
    <w:p w:rsidR="00466C60" w:rsidRDefault="00466C60" w:rsidP="00466C60">
      <w:pPr>
        <w:widowControl w:val="0"/>
        <w:jc w:val="left"/>
      </w:pPr>
      <w:r w:rsidRPr="00466C60">
        <w:rPr>
          <w:b/>
        </w:rPr>
        <w:t>VERSIONS OF THIS BILL</w:t>
      </w:r>
    </w:p>
    <w:p w:rsidR="00466C60" w:rsidRDefault="00466C60" w:rsidP="00466C60">
      <w:pPr>
        <w:widowControl w:val="0"/>
        <w:jc w:val="left"/>
      </w:pPr>
    </w:p>
    <w:p w:rsidR="00466C60" w:rsidRDefault="00171973" w:rsidP="00466C60">
      <w:pPr>
        <w:widowControl w:val="0"/>
        <w:jc w:val="left"/>
      </w:pPr>
      <w:hyperlink r:id="rId10" w:history="1">
        <w:r w:rsidR="00466C60">
          <w:rPr>
            <w:rStyle w:val="Hyperlink"/>
          </w:rPr>
          <w:t>1/14/2020</w:t>
        </w:r>
      </w:hyperlink>
    </w:p>
    <w:p w:rsidR="00466C60" w:rsidRDefault="00466C60" w:rsidP="00466C60"/>
    <w:p w:rsidR="00466C60" w:rsidRDefault="00466C60" w:rsidP="00466C60">
      <w:pPr>
        <w:sectPr w:rsidR="00466C60" w:rsidSect="00466C60">
          <w:pgSz w:w="12240" w:h="15840" w:code="1"/>
          <w:pgMar w:top="1080" w:right="1440" w:bottom="1080" w:left="1440" w:header="720" w:footer="720" w:gutter="0"/>
          <w:cols w:space="720"/>
          <w:noEndnote/>
          <w:docGrid w:linePitch="360"/>
        </w:sectPr>
      </w:pPr>
    </w:p>
    <w:p w:rsidR="003D7A48" w:rsidRDefault="003D7A48" w:rsidP="0036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CC3" w:rsidRDefault="00360CC3" w:rsidP="0036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CC3" w:rsidRDefault="00360CC3" w:rsidP="0036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CC3" w:rsidRDefault="00360CC3" w:rsidP="0036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CC3" w:rsidRDefault="00360CC3" w:rsidP="0036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CC3" w:rsidRDefault="00360CC3" w:rsidP="0036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CC3" w:rsidRDefault="00360CC3" w:rsidP="0036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40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7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452B23">
        <w:noBreakHyphen/>
      </w:r>
      <w:r>
        <w:t>156</w:t>
      </w:r>
      <w:r w:rsidR="00452B23">
        <w:noBreakHyphen/>
      </w:r>
      <w:r>
        <w:t>120, CODE OF LAWS OF SOUTH CAROLINA, 1976, RELATING TO DISTRICTS INCLUDED IN THE SOUTH CAROLINA CHILD EARLY READING DEVELOPMENT AND EDUCATION PROGRAM, SO AS TO EXPAND THE PROGRAM STATEWIDE BEGINNING WITH THE 2021</w:t>
      </w:r>
      <w:r w:rsidR="00452B23">
        <w:noBreakHyphen/>
      </w:r>
      <w:r>
        <w:t>2022 SCHOOL YEAR</w:t>
      </w:r>
      <w:r w:rsidR="00E452DA">
        <w:t>, SO AS</w:t>
      </w:r>
      <w:r>
        <w:t xml:space="preserve"> TO MAKE THE PROGRAM AVAILABLE TO ANY CHILD WHO MEETS CERTAIN ELIGIBILITY REQUIREMENTS REGARDLESS OF RESIDENCY; AND TO AMEND SECTION 59</w:t>
      </w:r>
      <w:r w:rsidR="00452B23">
        <w:noBreakHyphen/>
      </w:r>
      <w:r>
        <w:t>156</w:t>
      </w:r>
      <w:r w:rsidR="00452B23">
        <w:noBreakHyphen/>
      </w:r>
      <w:r>
        <w:t>130, RELATING TO ELIGIBILITY FOR ENROLLMENT IN THE PROGRAM, SO AS TO REVISE QUALIFICATIONS TO INCLUDE CHILDREN SCORING AT OR BELOW THE TWENTY</w:t>
      </w:r>
      <w:r w:rsidR="00452B23">
        <w:noBreakHyphen/>
      </w:r>
      <w:r>
        <w:t>FIFTH NATIONAL PERCENTILE ON CERTAIN TESTING REGARDLESS OF INCOME LEVEL</w:t>
      </w:r>
      <w:r w:rsidR="00D45298">
        <w:t>, SUBJECT TO SPACE AVAILABILITY.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4020" w:rsidRDefault="007B4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4020" w:rsidRDefault="007B4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20" w:rsidRDefault="007B4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7A40">
        <w:t>Section 59</w:t>
      </w:r>
      <w:r w:rsidR="00452B23">
        <w:noBreakHyphen/>
      </w:r>
      <w:r w:rsidR="00427A40">
        <w:t>156</w:t>
      </w:r>
      <w:r w:rsidR="00452B23">
        <w:noBreakHyphen/>
      </w:r>
      <w:r w:rsidR="00427A40">
        <w:t>120(A)(3) of the 1976 Code is amended to read:</w:t>
      </w:r>
    </w:p>
    <w:p w:rsidR="00427A40" w:rsidRDefault="00427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A40" w:rsidRDefault="00427A40" w:rsidP="0042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427A40">
        <w:rPr>
          <w:strike/>
        </w:rPr>
        <w:t>With any funds remaining after funding the school districts delineated in items (1) and (2)</w:t>
      </w:r>
      <w:r>
        <w:t xml:space="preserve"> </w:t>
      </w:r>
      <w:r>
        <w:rPr>
          <w:u w:val="single"/>
        </w:rPr>
        <w:t>Beginning with the 2021</w:t>
      </w:r>
      <w:r w:rsidR="00452B23">
        <w:rPr>
          <w:u w:val="single"/>
        </w:rPr>
        <w:noBreakHyphen/>
      </w:r>
      <w:r w:rsidR="00E452DA">
        <w:rPr>
          <w:u w:val="single"/>
        </w:rPr>
        <w:t>2022 School Y</w:t>
      </w:r>
      <w:r>
        <w:rPr>
          <w:u w:val="single"/>
        </w:rPr>
        <w:t>ear</w:t>
      </w:r>
      <w:r w:rsidRPr="00FE0D0E">
        <w:t>, the program must be expanded statewide</w:t>
      </w:r>
      <w:r w:rsidRPr="00427A40">
        <w:rPr>
          <w:strike/>
        </w:rPr>
        <w:t>. The General Assembly, in the annual general appropriations bill, shall set forth the priority schedule, the funding, and the manner in which the program is expanded</w:t>
      </w:r>
      <w:r>
        <w:t xml:space="preserve"> </w:t>
      </w:r>
      <w:r>
        <w:rPr>
          <w:u w:val="single"/>
        </w:rPr>
        <w:t>to any child who meets the eligibility requirements of Section 59</w:t>
      </w:r>
      <w:r w:rsidR="00452B23">
        <w:rPr>
          <w:u w:val="single"/>
        </w:rPr>
        <w:noBreakHyphen/>
      </w:r>
      <w:r>
        <w:rPr>
          <w:u w:val="single"/>
        </w:rPr>
        <w:t>156</w:t>
      </w:r>
      <w:r w:rsidR="00452B23">
        <w:rPr>
          <w:u w:val="single"/>
        </w:rPr>
        <w:noBreakHyphen/>
      </w:r>
      <w:r>
        <w:rPr>
          <w:u w:val="single"/>
        </w:rPr>
        <w:t>130, regardless of the child</w:t>
      </w:r>
      <w:r w:rsidR="00452B23" w:rsidRPr="00452B23">
        <w:rPr>
          <w:u w:val="single"/>
        </w:rPr>
        <w:t>’</w:t>
      </w:r>
      <w:r>
        <w:rPr>
          <w:u w:val="single"/>
        </w:rPr>
        <w:t>s district of residence</w:t>
      </w:r>
      <w:r w:rsidRPr="00FE0D0E">
        <w:t>.</w:t>
      </w:r>
      <w:r>
        <w:t>”</w:t>
      </w:r>
    </w:p>
    <w:p w:rsidR="00427A40" w:rsidRDefault="00427A40" w:rsidP="0042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7A40" w:rsidRDefault="00427A40" w:rsidP="0042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Section 59</w:t>
      </w:r>
      <w:r w:rsidR="00452B23">
        <w:noBreakHyphen/>
      </w:r>
      <w:r>
        <w:t>156</w:t>
      </w:r>
      <w:r w:rsidR="00452B23">
        <w:noBreakHyphen/>
      </w:r>
      <w:r>
        <w:t>130(C)(2) of the 1976 Code is amended to read:</w:t>
      </w:r>
    </w:p>
    <w:p w:rsidR="00427A40" w:rsidRDefault="00427A40" w:rsidP="0042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7A40" w:rsidRDefault="00427A40" w:rsidP="00427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E0D0E">
        <w:t xml:space="preserve">If </w:t>
      </w:r>
      <w:r w:rsidRPr="00427A40">
        <w:rPr>
          <w:strike/>
        </w:rPr>
        <w:t>by October first of the school year at least seventy</w:t>
      </w:r>
      <w:r w:rsidR="00452B23">
        <w:rPr>
          <w:strike/>
        </w:rPr>
        <w:noBreakHyphen/>
      </w:r>
      <w:r w:rsidRPr="00427A40">
        <w:rPr>
          <w:strike/>
        </w:rPr>
        <w:t>five percent of the total number of children eligible for the Child Early Reading Development and Education Program in a district or county are projected to be enrolled in that program, Head Start, or ABC Child Care Program as determined by the Department of Education and the Office of First Steps, Child Early Reading Development and Education Program providers may then enroll pay</w:t>
      </w:r>
      <w:r w:rsidR="00452B23">
        <w:rPr>
          <w:strike/>
        </w:rPr>
        <w:noBreakHyphen/>
      </w:r>
      <w:r w:rsidRPr="00427A40">
        <w:rPr>
          <w:strike/>
        </w:rPr>
        <w:t>lunch children who score at or below the twenty</w:t>
      </w:r>
      <w:r w:rsidR="00452B23">
        <w:rPr>
          <w:strike/>
        </w:rPr>
        <w:noBreakHyphen/>
      </w:r>
      <w:r w:rsidRPr="00427A40">
        <w:rPr>
          <w:strike/>
        </w:rPr>
        <w:t>fifth national percentile on two of the three DIAL</w:t>
      </w:r>
      <w:r w:rsidR="00452B23">
        <w:rPr>
          <w:strike/>
        </w:rPr>
        <w:noBreakHyphen/>
      </w:r>
      <w:r w:rsidRPr="00427A40">
        <w:rPr>
          <w:strike/>
        </w:rPr>
        <w:t>3 subscales and may receive reimbursement for these children if funds are available</w:t>
      </w:r>
      <w:r>
        <w:t xml:space="preserve"> </w:t>
      </w:r>
      <w:r>
        <w:rPr>
          <w:u w:val="single"/>
        </w:rPr>
        <w:t xml:space="preserve">before September fifteenth of the school year approved </w:t>
      </w:r>
      <w:r w:rsidR="00732250">
        <w:rPr>
          <w:u w:val="single"/>
        </w:rPr>
        <w:t>providers have available space to serve additional children and if funds are available, the providers may enroll children who do not meet the income guidelines but who score at or below the twenty</w:t>
      </w:r>
      <w:r w:rsidR="00452B23">
        <w:rPr>
          <w:u w:val="single"/>
        </w:rPr>
        <w:noBreakHyphen/>
      </w:r>
      <w:r w:rsidR="00732250">
        <w:rPr>
          <w:u w:val="single"/>
        </w:rPr>
        <w:t>fifth</w:t>
      </w:r>
      <w:r w:rsidR="00E452DA">
        <w:rPr>
          <w:u w:val="single"/>
        </w:rPr>
        <w:t xml:space="preserve"> national</w:t>
      </w:r>
      <w:r w:rsidR="00732250">
        <w:rPr>
          <w:u w:val="single"/>
        </w:rPr>
        <w:t xml:space="preserve"> percentile on screeners approved by the State Board of Education</w:t>
      </w:r>
      <w:r w:rsidRPr="00FE0D0E">
        <w:t>.</w:t>
      </w:r>
      <w:r>
        <w:t>”</w:t>
      </w:r>
    </w:p>
    <w:p w:rsidR="007B4020" w:rsidRDefault="007B4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20" w:rsidRDefault="007B4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2250">
        <w:t>3</w:t>
      </w:r>
      <w:r>
        <w:t>.</w:t>
      </w:r>
      <w:r>
        <w:tab/>
        <w:t xml:space="preserve">This act takes effect </w:t>
      </w:r>
      <w:r w:rsidR="00886EA7">
        <w:t>on July 1, 2021</w:t>
      </w:r>
      <w:r>
        <w:t>.</w:t>
      </w:r>
    </w:p>
    <w:p w:rsidR="000032D2" w:rsidRDefault="00452B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6C60" w:rsidRDefault="00466C60" w:rsidP="00466C60">
      <w:pPr>
        <w:suppressAutoHyphens/>
      </w:pPr>
    </w:p>
    <w:sectPr w:rsidR="00466C60" w:rsidSect="00466C6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A40" w:rsidRDefault="00427A40" w:rsidP="009F0C77">
      <w:r>
        <w:separator/>
      </w:r>
    </w:p>
  </w:endnote>
  <w:endnote w:type="continuationSeparator" w:id="0">
    <w:p w:rsidR="00427A40" w:rsidRDefault="00427A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1553A31-C547-49FB-9024-E36DEEDE99A0}"/>
    <w:embedBold r:id="rId2" w:fontKey="{01B55C43-7BD3-46DA-91EB-36781D272816}"/>
  </w:font>
  <w:font w:name="Calibri">
    <w:panose1 w:val="020F0502020204030204"/>
    <w:charset w:val="00"/>
    <w:family w:val="swiss"/>
    <w:pitch w:val="variable"/>
    <w:sig w:usb0="E0002EFF" w:usb1="C000247B" w:usb2="00000009" w:usb3="00000000" w:csb0="000001FF" w:csb1="00000000"/>
    <w:embedRegular r:id="rId3" w:fontKey="{55CA56CF-4137-411A-AC1F-FBC26E86E180}"/>
  </w:font>
  <w:font w:name="Segoe UI">
    <w:panose1 w:val="020B0502040204020203"/>
    <w:charset w:val="00"/>
    <w:family w:val="swiss"/>
    <w:pitch w:val="variable"/>
    <w:sig w:usb0="E4002EFF" w:usb1="C000E47F" w:usb2="00000009" w:usb3="00000000" w:csb0="000001FF" w:csb1="00000000"/>
    <w:embedRegular r:id="rId4" w:fontKey="{F19AB873-B644-477F-9071-087484B4371B}"/>
  </w:font>
  <w:font w:name="Cambria">
    <w:panose1 w:val="02040503050406030204"/>
    <w:charset w:val="00"/>
    <w:family w:val="roman"/>
    <w:pitch w:val="variable"/>
    <w:sig w:usb0="E00006FF" w:usb1="420024FF" w:usb2="02000000" w:usb3="00000000" w:csb0="0000019F" w:csb1="00000000"/>
    <w:embedRegular r:id="rId5" w:fontKey="{21DE7536-4B80-497B-9045-E1A28551B6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0" w:rsidRPr="003D7A48" w:rsidRDefault="00466C60" w:rsidP="003D7A48">
    <w:pPr>
      <w:pStyle w:val="Footer"/>
      <w:tabs>
        <w:tab w:val="clear" w:pos="4680"/>
        <w:tab w:val="clear" w:pos="9360"/>
        <w:tab w:val="center" w:pos="2995"/>
      </w:tabs>
      <w:spacing w:before="120"/>
    </w:pPr>
    <w:r>
      <w:t>[4836]</w:t>
    </w:r>
    <w:r>
      <w:tab/>
    </w:r>
    <w:r>
      <w:fldChar w:fldCharType="begin"/>
    </w:r>
    <w:r>
      <w:instrText xml:space="preserve"> PAGE  \* MERGEFORMAT </w:instrText>
    </w:r>
    <w:r>
      <w:fldChar w:fldCharType="separate"/>
    </w:r>
    <w:r w:rsidR="004B3C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A40" w:rsidRDefault="00427A40" w:rsidP="009F0C77">
      <w:r>
        <w:separator/>
      </w:r>
    </w:p>
  </w:footnote>
  <w:footnote w:type="continuationSeparator" w:id="0">
    <w:p w:rsidR="00427A40" w:rsidRDefault="00427A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46WAB20"/>
    <w:docVar w:name="CoverBillType" w:val="b"/>
    <w:docVar w:name="DocPath" w:val="L:\Council\bills\AGM\19646WAB20.DOCX"/>
    <w:docVar w:name="dvBillNumber" w:val="4836"/>
    <w:docVar w:name="dvBillNumberPrefix" w:val="H. "/>
    <w:docVar w:name="dvOriginalBody" w:val="House"/>
    <w:docVar w:name="dvSteno" w:val="AGM"/>
    <w:docVar w:name="NameofBody" w:val="h"/>
    <w:docVar w:name="vGroup2" w:val="Council"/>
  </w:docVars>
  <w:rsids>
    <w:rsidRoot w:val="007B4020"/>
    <w:rsid w:val="000032D2"/>
    <w:rsid w:val="00011869"/>
    <w:rsid w:val="00015CD6"/>
    <w:rsid w:val="000E0100"/>
    <w:rsid w:val="000E1785"/>
    <w:rsid w:val="000F40FA"/>
    <w:rsid w:val="001035F1"/>
    <w:rsid w:val="0010776B"/>
    <w:rsid w:val="00133E66"/>
    <w:rsid w:val="001435A3"/>
    <w:rsid w:val="00146ED3"/>
    <w:rsid w:val="00151044"/>
    <w:rsid w:val="001D03ED"/>
    <w:rsid w:val="001D08F2"/>
    <w:rsid w:val="001D3A58"/>
    <w:rsid w:val="001D525B"/>
    <w:rsid w:val="001D7F4F"/>
    <w:rsid w:val="00205238"/>
    <w:rsid w:val="002321B6"/>
    <w:rsid w:val="00232912"/>
    <w:rsid w:val="00250967"/>
    <w:rsid w:val="002543C8"/>
    <w:rsid w:val="0025541D"/>
    <w:rsid w:val="0026061A"/>
    <w:rsid w:val="00284AAE"/>
    <w:rsid w:val="002E5912"/>
    <w:rsid w:val="00301B21"/>
    <w:rsid w:val="00325348"/>
    <w:rsid w:val="0032732C"/>
    <w:rsid w:val="00336AD0"/>
    <w:rsid w:val="00360CC3"/>
    <w:rsid w:val="0037079A"/>
    <w:rsid w:val="003C4DAB"/>
    <w:rsid w:val="003D01E8"/>
    <w:rsid w:val="003D7A48"/>
    <w:rsid w:val="003E5288"/>
    <w:rsid w:val="003F6D79"/>
    <w:rsid w:val="0041760A"/>
    <w:rsid w:val="00417C01"/>
    <w:rsid w:val="00427A40"/>
    <w:rsid w:val="004403BD"/>
    <w:rsid w:val="00452B23"/>
    <w:rsid w:val="00461441"/>
    <w:rsid w:val="00466C60"/>
    <w:rsid w:val="004809EE"/>
    <w:rsid w:val="004B3C87"/>
    <w:rsid w:val="004E7D54"/>
    <w:rsid w:val="004F76AA"/>
    <w:rsid w:val="005273C6"/>
    <w:rsid w:val="00530A69"/>
    <w:rsid w:val="00545593"/>
    <w:rsid w:val="00556EBF"/>
    <w:rsid w:val="00577C6C"/>
    <w:rsid w:val="005A62FE"/>
    <w:rsid w:val="005C2FE2"/>
    <w:rsid w:val="005D3000"/>
    <w:rsid w:val="005E2BC9"/>
    <w:rsid w:val="00605102"/>
    <w:rsid w:val="006215AA"/>
    <w:rsid w:val="006913C9"/>
    <w:rsid w:val="0069470D"/>
    <w:rsid w:val="006D58AA"/>
    <w:rsid w:val="00732250"/>
    <w:rsid w:val="00734F00"/>
    <w:rsid w:val="007A70AE"/>
    <w:rsid w:val="007B4020"/>
    <w:rsid w:val="008362E8"/>
    <w:rsid w:val="0085786E"/>
    <w:rsid w:val="00886EA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6962"/>
    <w:rsid w:val="00B412D4"/>
    <w:rsid w:val="00BE3C22"/>
    <w:rsid w:val="00C0345E"/>
    <w:rsid w:val="00C31C95"/>
    <w:rsid w:val="00C3483A"/>
    <w:rsid w:val="00C74E9D"/>
    <w:rsid w:val="00C826DD"/>
    <w:rsid w:val="00C82FD3"/>
    <w:rsid w:val="00C92819"/>
    <w:rsid w:val="00CC6B7B"/>
    <w:rsid w:val="00CD2089"/>
    <w:rsid w:val="00D45298"/>
    <w:rsid w:val="00D73A67"/>
    <w:rsid w:val="00D970A9"/>
    <w:rsid w:val="00DF3845"/>
    <w:rsid w:val="00E41911"/>
    <w:rsid w:val="00E44B57"/>
    <w:rsid w:val="00E452D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A98A25-9FC0-4349-AE20-E164436F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52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298"/>
    <w:rPr>
      <w:rFonts w:ascii="Segoe UI" w:eastAsia="Times New Roman" w:hAnsi="Segoe UI" w:cs="Segoe UI"/>
      <w:sz w:val="18"/>
      <w:szCs w:val="18"/>
    </w:rPr>
  </w:style>
  <w:style w:type="character" w:styleId="Hyperlink">
    <w:name w:val="Hyperlink"/>
    <w:basedOn w:val="DefaultParagraphFont"/>
    <w:uiPriority w:val="99"/>
    <w:unhideWhenUsed/>
    <w:rsid w:val="00466C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36_2020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3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A99E6-E110-4F71-9F22-9FBBD276B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500</Words>
  <Characters>2851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4836: Subject not yet available - South Carolina Legislature Online</dc:title>
  <dc:creator>Angie Morgan</dc:creator>
  <cp:lastModifiedBy>S Wilson</cp:lastModifiedBy>
  <cp:revision>2</cp:revision>
  <cp:lastPrinted>2020-01-14T17:46:00Z</cp:lastPrinted>
  <dcterms:created xsi:type="dcterms:W3CDTF">2020-01-17T16:25:00Z</dcterms:created>
  <dcterms:modified xsi:type="dcterms:W3CDTF">2020-01-17T16:25:00Z</dcterms:modified>
</cp:coreProperties>
</file>