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B52" w:rsidRDefault="00707B52" w:rsidP="00707B52">
      <w:pPr>
        <w:widowControl w:val="0"/>
        <w:jc w:val="center"/>
      </w:pPr>
      <w:r w:rsidRPr="00707B52">
        <w:rPr>
          <w:b/>
        </w:rPr>
        <w:t>South Carolina General Assembly</w:t>
      </w:r>
    </w:p>
    <w:p w:rsidR="00707B52" w:rsidRDefault="00707B52" w:rsidP="00707B52">
      <w:pPr>
        <w:widowControl w:val="0"/>
        <w:jc w:val="center"/>
      </w:pPr>
      <w:r>
        <w:t>123rd Session, 2019-2020</w:t>
      </w:r>
    </w:p>
    <w:p w:rsidR="00707B52" w:rsidRDefault="00707B52" w:rsidP="00707B52">
      <w:pPr>
        <w:widowControl w:val="0"/>
        <w:jc w:val="left"/>
      </w:pPr>
    </w:p>
    <w:p w:rsidR="00707B52" w:rsidRDefault="00707B52" w:rsidP="00707B52">
      <w:pPr>
        <w:widowControl w:val="0"/>
        <w:jc w:val="left"/>
        <w:rPr>
          <w:b/>
        </w:rPr>
      </w:pPr>
      <w:r w:rsidRPr="00707B52">
        <w:rPr>
          <w:b/>
        </w:rPr>
        <w:t>S.</w:t>
      </w:r>
      <w:r>
        <w:rPr>
          <w:b/>
        </w:rPr>
        <w:t xml:space="preserve"> </w:t>
      </w:r>
      <w:r w:rsidRPr="00707B52">
        <w:rPr>
          <w:b/>
        </w:rPr>
        <w:t>497</w:t>
      </w:r>
    </w:p>
    <w:p w:rsidR="00707B52" w:rsidRDefault="00707B52" w:rsidP="00707B52">
      <w:pPr>
        <w:widowControl w:val="0"/>
        <w:jc w:val="left"/>
        <w:rPr>
          <w:b/>
        </w:rPr>
      </w:pPr>
    </w:p>
    <w:p w:rsidR="00707B52" w:rsidRDefault="00707B52" w:rsidP="00707B52">
      <w:pPr>
        <w:widowControl w:val="0"/>
        <w:jc w:val="left"/>
      </w:pPr>
      <w:r w:rsidRPr="00707B52">
        <w:rPr>
          <w:b/>
        </w:rPr>
        <w:t>STATUS INFORMATION</w:t>
      </w:r>
    </w:p>
    <w:p w:rsidR="00707B52" w:rsidRDefault="00707B52" w:rsidP="00707B52">
      <w:pPr>
        <w:widowControl w:val="0"/>
        <w:jc w:val="left"/>
      </w:pPr>
    </w:p>
    <w:p w:rsidR="00707B52" w:rsidRDefault="00707B52" w:rsidP="00707B52">
      <w:pPr>
        <w:widowControl w:val="0"/>
        <w:jc w:val="left"/>
      </w:pPr>
      <w:r>
        <w:t>General Bill</w:t>
      </w:r>
    </w:p>
    <w:p w:rsidR="00707B52" w:rsidRDefault="009F2CBC" w:rsidP="00707B52">
      <w:pPr>
        <w:widowControl w:val="0"/>
        <w:jc w:val="left"/>
      </w:pPr>
      <w:r>
        <w:t>Sponsors: Senators Rice and Loftis</w:t>
      </w:r>
    </w:p>
    <w:p w:rsidR="00707B52" w:rsidRDefault="00707B52" w:rsidP="00707B52">
      <w:pPr>
        <w:widowControl w:val="0"/>
        <w:jc w:val="left"/>
      </w:pPr>
      <w:r>
        <w:t>Document Path: l:\council\bills\nbd\11231dg19.docx</w:t>
      </w:r>
    </w:p>
    <w:p w:rsidR="00707B52" w:rsidRDefault="00707B52" w:rsidP="00707B52">
      <w:pPr>
        <w:widowControl w:val="0"/>
        <w:jc w:val="left"/>
      </w:pPr>
    </w:p>
    <w:p w:rsidR="00707B52" w:rsidRDefault="00707B52" w:rsidP="00707B52">
      <w:pPr>
        <w:widowControl w:val="0"/>
        <w:jc w:val="left"/>
      </w:pPr>
      <w:r>
        <w:t>Introduced in the Senate on February 12, 2019</w:t>
      </w:r>
    </w:p>
    <w:p w:rsidR="00707B52" w:rsidRDefault="00707B52" w:rsidP="00707B52">
      <w:pPr>
        <w:widowControl w:val="0"/>
        <w:jc w:val="left"/>
      </w:pPr>
      <w:r>
        <w:t xml:space="preserve">Currently residing in the Senate Committee on </w:t>
      </w:r>
      <w:r w:rsidRPr="00707B52">
        <w:rPr>
          <w:b/>
        </w:rPr>
        <w:t>Finance</w:t>
      </w:r>
    </w:p>
    <w:p w:rsidR="00707B52" w:rsidRDefault="00707B52" w:rsidP="00707B52">
      <w:pPr>
        <w:widowControl w:val="0"/>
        <w:jc w:val="left"/>
      </w:pPr>
    </w:p>
    <w:p w:rsidR="00707B52" w:rsidRDefault="00707B52" w:rsidP="00707B52">
      <w:pPr>
        <w:widowControl w:val="0"/>
        <w:jc w:val="left"/>
      </w:pPr>
      <w:r>
        <w:t xml:space="preserve">Summary: </w:t>
      </w:r>
      <w:r w:rsidR="00D40191">
        <w:t>Local fees imposition</w:t>
      </w:r>
    </w:p>
    <w:p w:rsidR="00707B52" w:rsidRDefault="00707B52" w:rsidP="00707B52">
      <w:pPr>
        <w:widowControl w:val="0"/>
        <w:jc w:val="left"/>
      </w:pPr>
    </w:p>
    <w:p w:rsidR="00707B52" w:rsidRDefault="00707B52" w:rsidP="00707B52">
      <w:pPr>
        <w:widowControl w:val="0"/>
        <w:jc w:val="left"/>
      </w:pPr>
    </w:p>
    <w:p w:rsidR="00707B52" w:rsidRDefault="00707B52" w:rsidP="00707B52">
      <w:pPr>
        <w:widowControl w:val="0"/>
        <w:tabs>
          <w:tab w:val="center" w:pos="590"/>
          <w:tab w:val="center" w:pos="1440"/>
          <w:tab w:val="left" w:pos="1872"/>
          <w:tab w:val="left" w:pos="9187"/>
        </w:tabs>
        <w:jc w:val="left"/>
      </w:pPr>
      <w:r w:rsidRPr="00707B52">
        <w:rPr>
          <w:b/>
        </w:rPr>
        <w:t>HISTORY OF LEGISLATIVE ACTIONS</w:t>
      </w:r>
    </w:p>
    <w:p w:rsidR="00707B52" w:rsidRDefault="00707B52" w:rsidP="00707B52">
      <w:pPr>
        <w:widowControl w:val="0"/>
        <w:tabs>
          <w:tab w:val="center" w:pos="590"/>
          <w:tab w:val="center" w:pos="1440"/>
          <w:tab w:val="left" w:pos="1872"/>
          <w:tab w:val="left" w:pos="9187"/>
        </w:tabs>
        <w:jc w:val="left"/>
      </w:pPr>
    </w:p>
    <w:p w:rsidR="00707B52" w:rsidRPr="00707B52" w:rsidRDefault="00707B52" w:rsidP="00707B52">
      <w:pPr>
        <w:widowControl w:val="0"/>
        <w:tabs>
          <w:tab w:val="center" w:pos="590"/>
          <w:tab w:val="center" w:pos="1440"/>
          <w:tab w:val="left" w:pos="1872"/>
          <w:tab w:val="left" w:pos="9187"/>
        </w:tabs>
        <w:jc w:val="left"/>
      </w:pPr>
      <w:r w:rsidRPr="00707B52">
        <w:rPr>
          <w:u w:val="single"/>
        </w:rPr>
        <w:tab/>
        <w:t>Date</w:t>
      </w:r>
      <w:r w:rsidRPr="00707B52">
        <w:rPr>
          <w:u w:val="single"/>
        </w:rPr>
        <w:tab/>
        <w:t>Body</w:t>
      </w:r>
      <w:r w:rsidRPr="00707B52">
        <w:rPr>
          <w:u w:val="single"/>
        </w:rPr>
        <w:tab/>
        <w:t>Action Description with journal page number</w:t>
      </w:r>
      <w:r w:rsidRPr="00707B52">
        <w:rPr>
          <w:u w:val="single"/>
        </w:rPr>
        <w:tab/>
      </w:r>
    </w:p>
    <w:p w:rsidR="007076AB" w:rsidRDefault="007076AB" w:rsidP="007076AB">
      <w:pPr>
        <w:widowControl w:val="0"/>
        <w:tabs>
          <w:tab w:val="right" w:pos="1008"/>
          <w:tab w:val="left" w:pos="1152"/>
          <w:tab w:val="left" w:pos="1872"/>
          <w:tab w:val="left" w:pos="9187"/>
        </w:tabs>
        <w:ind w:left="2088" w:hanging="2088"/>
      </w:pPr>
      <w:r>
        <w:tab/>
        <w:t>2/12/2019</w:t>
      </w:r>
      <w:r>
        <w:tab/>
        <w:t>Senate</w:t>
      </w:r>
      <w:r>
        <w:tab/>
      </w:r>
      <w:r w:rsidRPr="005B7FA7">
        <w:t>Introduced and read first time (</w:t>
      </w:r>
      <w:hyperlink r:id="rId7" w:history="1">
        <w:r w:rsidRPr="005B7FA7">
          <w:rPr>
            <w:rStyle w:val="Hyperlink"/>
          </w:rPr>
          <w:t>Senate Journal</w:t>
        </w:r>
        <w:r w:rsidRPr="005B7FA7">
          <w:rPr>
            <w:rStyle w:val="Hyperlink"/>
          </w:rPr>
          <w:noBreakHyphen/>
          <w:t>page 3</w:t>
        </w:r>
      </w:hyperlink>
      <w:r w:rsidRPr="005B7FA7">
        <w:t>)</w:t>
      </w:r>
    </w:p>
    <w:p w:rsidR="007076AB" w:rsidRDefault="007076AB" w:rsidP="007076AB">
      <w:pPr>
        <w:widowControl w:val="0"/>
        <w:tabs>
          <w:tab w:val="right" w:pos="1008"/>
          <w:tab w:val="left" w:pos="1152"/>
          <w:tab w:val="left" w:pos="1872"/>
          <w:tab w:val="left" w:pos="9187"/>
        </w:tabs>
        <w:ind w:left="2088" w:hanging="2088"/>
      </w:pPr>
      <w:r>
        <w:tab/>
        <w:t>2/12/2019</w:t>
      </w:r>
      <w:r>
        <w:tab/>
        <w:t>Senate</w:t>
      </w:r>
      <w:r>
        <w:tab/>
      </w:r>
      <w:r w:rsidRPr="005B7FA7">
        <w:t>Referred to Committe</w:t>
      </w:r>
      <w:r>
        <w:t xml:space="preserve">e on </w:t>
      </w:r>
      <w:r w:rsidRPr="005B7FA7">
        <w:rPr>
          <w:b/>
        </w:rPr>
        <w:t>Finance</w:t>
      </w:r>
      <w:r>
        <w:t xml:space="preserve"> </w:t>
      </w:r>
      <w:r w:rsidRPr="005B7FA7">
        <w:t>(</w:t>
      </w:r>
      <w:hyperlink r:id="rId8" w:history="1">
        <w:r w:rsidRPr="005B7FA7">
          <w:rPr>
            <w:rStyle w:val="Hyperlink"/>
          </w:rPr>
          <w:t>Senate Journal</w:t>
        </w:r>
        <w:r w:rsidRPr="005B7FA7">
          <w:rPr>
            <w:rStyle w:val="Hyperlink"/>
          </w:rPr>
          <w:noBreakHyphen/>
          <w:t>page 3</w:t>
        </w:r>
      </w:hyperlink>
      <w:r w:rsidRPr="005B7FA7">
        <w:t>)</w:t>
      </w:r>
    </w:p>
    <w:p w:rsidR="007076AB" w:rsidRDefault="007076AB" w:rsidP="007076AB">
      <w:pPr>
        <w:widowControl w:val="0"/>
        <w:tabs>
          <w:tab w:val="right" w:pos="1008"/>
          <w:tab w:val="left" w:pos="1152"/>
          <w:tab w:val="left" w:pos="1872"/>
          <w:tab w:val="left" w:pos="9187"/>
        </w:tabs>
        <w:ind w:left="2088" w:hanging="2088"/>
      </w:pPr>
    </w:p>
    <w:p w:rsidR="00707B52" w:rsidRDefault="00707B52" w:rsidP="00707B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7B52">
          <w:rPr>
            <w:rStyle w:val="Hyperlink"/>
          </w:rPr>
          <w:t>legislative information</w:t>
        </w:r>
      </w:hyperlink>
      <w:r>
        <w:t xml:space="preserve"> at the website</w:t>
      </w:r>
    </w:p>
    <w:p w:rsidR="00707B52" w:rsidRDefault="00707B52" w:rsidP="00707B52">
      <w:pPr>
        <w:widowControl w:val="0"/>
        <w:tabs>
          <w:tab w:val="right" w:pos="1008"/>
          <w:tab w:val="left" w:pos="1152"/>
          <w:tab w:val="left" w:pos="1872"/>
          <w:tab w:val="left" w:pos="9187"/>
        </w:tabs>
        <w:ind w:left="2088" w:hanging="2088"/>
        <w:jc w:val="left"/>
      </w:pPr>
    </w:p>
    <w:p w:rsidR="00707B52" w:rsidRPr="00707B52" w:rsidRDefault="00707B52" w:rsidP="00707B52">
      <w:pPr>
        <w:widowControl w:val="0"/>
        <w:tabs>
          <w:tab w:val="right" w:pos="1008"/>
          <w:tab w:val="left" w:pos="1152"/>
          <w:tab w:val="left" w:pos="1872"/>
          <w:tab w:val="left" w:pos="9187"/>
        </w:tabs>
        <w:ind w:left="2088" w:hanging="2088"/>
        <w:jc w:val="left"/>
      </w:pPr>
    </w:p>
    <w:p w:rsidR="00707B52" w:rsidRDefault="00707B52" w:rsidP="00707B52">
      <w:pPr>
        <w:widowControl w:val="0"/>
        <w:jc w:val="left"/>
      </w:pPr>
      <w:r w:rsidRPr="00707B52">
        <w:rPr>
          <w:b/>
        </w:rPr>
        <w:t>VERSIONS OF THIS BILL</w:t>
      </w:r>
    </w:p>
    <w:p w:rsidR="00707B52" w:rsidRDefault="00707B52" w:rsidP="00707B52">
      <w:pPr>
        <w:widowControl w:val="0"/>
        <w:jc w:val="left"/>
      </w:pPr>
    </w:p>
    <w:p w:rsidR="00707B52" w:rsidRDefault="00C2697C" w:rsidP="00707B52">
      <w:pPr>
        <w:widowControl w:val="0"/>
        <w:jc w:val="left"/>
      </w:pPr>
      <w:hyperlink r:id="rId10" w:history="1">
        <w:r w:rsidR="00707B52">
          <w:rPr>
            <w:rStyle w:val="Hyperlink"/>
          </w:rPr>
          <w:t>2/12/2019</w:t>
        </w:r>
      </w:hyperlink>
    </w:p>
    <w:p w:rsidR="00707B52" w:rsidRDefault="00707B52" w:rsidP="00707B52"/>
    <w:p w:rsidR="00707B52" w:rsidRDefault="00707B52" w:rsidP="00707B52">
      <w:pPr>
        <w:sectPr w:rsidR="00707B52" w:rsidSect="00707B52">
          <w:pgSz w:w="12240" w:h="15840" w:code="1"/>
          <w:pgMar w:top="1080" w:right="1440" w:bottom="1080" w:left="1440" w:header="720" w:footer="720" w:gutter="0"/>
          <w:cols w:space="720"/>
          <w:noEndnote/>
          <w:docGrid w:linePitch="360"/>
        </w:sectPr>
      </w:pPr>
    </w:p>
    <w:p w:rsidR="00F831A7" w:rsidRDefault="00F831A7"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DE" w:rsidRDefault="008436DE" w:rsidP="00843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8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5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61A8">
        <w:rPr>
          <w:color w:val="000000" w:themeColor="text1"/>
          <w:u w:color="000000" w:themeColor="text1"/>
        </w:rPr>
        <w:t>TO AMEND SECTION 6</w:t>
      </w:r>
      <w:r w:rsidRPr="003361A8">
        <w:rPr>
          <w:color w:val="000000" w:themeColor="text1"/>
          <w:u w:color="000000" w:themeColor="text1"/>
        </w:rPr>
        <w:noBreakHyphen/>
        <w:t>1</w:t>
      </w:r>
      <w:r w:rsidRPr="003361A8">
        <w:rPr>
          <w:color w:val="000000" w:themeColor="text1"/>
          <w:u w:color="000000" w:themeColor="text1"/>
        </w:rPr>
        <w:noBreakHyphen/>
        <w:t>330, CODE OF LAWS OF SOUTH CAROLINA, 1976, RELATING TO LIMITATIONS ON THE IMPOSITION OF LOCAL FEES, SO AS TO LIMIT THE AMOUNT OF A STORMWATER FEE TO FIFTEEN PERCENT OF THE AMOUNT OF AD VALOREM TAXES LEVIED ON THE PROPERTY BY THE LOCAL GOVERNING BODY IMPOSING THE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87A" w:rsidRDefault="00983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87A" w:rsidRDefault="00983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C5" w:rsidRPr="003361A8" w:rsidRDefault="004B45C5" w:rsidP="004B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1A8">
        <w:rPr>
          <w:color w:val="000000" w:themeColor="text1"/>
          <w:u w:color="000000" w:themeColor="text1"/>
        </w:rPr>
        <w:t>SECTION</w:t>
      </w:r>
      <w:r w:rsidRPr="003361A8">
        <w:rPr>
          <w:color w:val="000000" w:themeColor="text1"/>
          <w:u w:color="000000" w:themeColor="text1"/>
        </w:rPr>
        <w:tab/>
        <w:t>1.</w:t>
      </w:r>
      <w:r w:rsidRPr="003361A8">
        <w:rPr>
          <w:color w:val="000000" w:themeColor="text1"/>
          <w:u w:color="000000" w:themeColor="text1"/>
        </w:rPr>
        <w:tab/>
        <w:t>Section 6</w:t>
      </w:r>
      <w:r w:rsidRPr="003361A8">
        <w:rPr>
          <w:color w:val="000000" w:themeColor="text1"/>
          <w:u w:color="000000" w:themeColor="text1"/>
        </w:rPr>
        <w:noBreakHyphen/>
        <w:t>1</w:t>
      </w:r>
      <w:r w:rsidRPr="003361A8">
        <w:rPr>
          <w:color w:val="000000" w:themeColor="text1"/>
          <w:u w:color="000000" w:themeColor="text1"/>
        </w:rPr>
        <w:noBreakHyphen/>
        <w:t>330 of the 1976 Code is amended by adding an appropriately lettered subsection at the end to read:</w:t>
      </w:r>
    </w:p>
    <w:p w:rsidR="004B45C5" w:rsidRPr="003361A8" w:rsidRDefault="004B45C5" w:rsidP="004B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5C5" w:rsidRPr="003361A8" w:rsidRDefault="004B45C5" w:rsidP="004B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1A8">
        <w:rPr>
          <w:color w:val="000000" w:themeColor="text1"/>
          <w:u w:color="000000" w:themeColor="text1"/>
        </w:rPr>
        <w:tab/>
        <w:t>“(  )</w:t>
      </w:r>
      <w:r w:rsidRPr="003361A8">
        <w:rPr>
          <w:color w:val="000000" w:themeColor="text1"/>
          <w:u w:color="000000" w:themeColor="text1"/>
        </w:rPr>
        <w:tab/>
        <w:t>If a local governing body imposes a stormwater fee, the fee imposed on a piece of real property may not exceed fifteen percent of the amount of ad valorem taxes levied, before any credits or deductions are applied, on the real property resulting from millage imposed by the local governing body in the previous property tax year.”</w:t>
      </w:r>
    </w:p>
    <w:p w:rsidR="004B45C5" w:rsidRPr="003361A8" w:rsidRDefault="004B45C5" w:rsidP="004B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87A" w:rsidRDefault="004B45C5" w:rsidP="004B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61A8">
        <w:rPr>
          <w:color w:val="000000" w:themeColor="text1"/>
          <w:u w:color="000000" w:themeColor="text1"/>
        </w:rPr>
        <w:t>SECTION</w:t>
      </w:r>
      <w:r w:rsidRPr="003361A8">
        <w:rPr>
          <w:color w:val="000000" w:themeColor="text1"/>
          <w:u w:color="000000" w:themeColor="text1"/>
        </w:rPr>
        <w:tab/>
        <w:t>2.</w:t>
      </w:r>
      <w:r w:rsidRPr="003361A8">
        <w:rPr>
          <w:color w:val="000000" w:themeColor="text1"/>
          <w:u w:color="000000" w:themeColor="text1"/>
        </w:rPr>
        <w:tab/>
        <w:t>This act takes effect January 1, 2020.</w:t>
      </w:r>
    </w:p>
    <w:p w:rsidR="000107D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7B52" w:rsidRDefault="00707B52" w:rsidP="00707B52">
      <w:pPr>
        <w:suppressAutoHyphens/>
      </w:pPr>
    </w:p>
    <w:sectPr w:rsidR="00707B52" w:rsidSect="00707B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87A" w:rsidRDefault="0098387A" w:rsidP="009F0C77">
      <w:r>
        <w:separator/>
      </w:r>
    </w:p>
  </w:endnote>
  <w:endnote w:type="continuationSeparator" w:id="0">
    <w:p w:rsidR="0098387A" w:rsidRDefault="00983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5FA54C-7331-4D63-9666-4B424B79800C}"/>
    <w:embedBold r:id="rId2" w:fontKey="{C8254EF8-5E5B-427A-8A79-D8EA5F647CD5}"/>
  </w:font>
  <w:font w:name="Calibri">
    <w:panose1 w:val="020F0502020204030204"/>
    <w:charset w:val="00"/>
    <w:family w:val="swiss"/>
    <w:pitch w:val="variable"/>
    <w:sig w:usb0="E00002FF" w:usb1="4000ACFF" w:usb2="00000001" w:usb3="00000000" w:csb0="0000019F" w:csb1="00000000"/>
    <w:embedRegular r:id="rId3" w:fontKey="{04876EBD-42BA-462B-AD8E-EC23D121808E}"/>
  </w:font>
  <w:font w:name="Cambria">
    <w:panose1 w:val="02040503050406030204"/>
    <w:charset w:val="00"/>
    <w:family w:val="roman"/>
    <w:pitch w:val="variable"/>
    <w:sig w:usb0="E00002FF" w:usb1="400004FF" w:usb2="00000000" w:usb3="00000000" w:csb0="0000019F" w:csb1="00000000"/>
    <w:embedRegular r:id="rId4" w:fontKey="{75A4C576-20FA-4F28-84FB-986A147BA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B52" w:rsidRPr="00F831A7" w:rsidRDefault="00707B52" w:rsidP="00F831A7">
    <w:pPr>
      <w:pStyle w:val="Footer"/>
      <w:tabs>
        <w:tab w:val="clear" w:pos="4680"/>
        <w:tab w:val="clear" w:pos="9360"/>
        <w:tab w:val="center" w:pos="2995"/>
      </w:tabs>
      <w:spacing w:before="120"/>
    </w:pPr>
    <w:r>
      <w:t>[497]</w:t>
    </w:r>
    <w:r>
      <w:tab/>
    </w:r>
    <w:r>
      <w:fldChar w:fldCharType="begin"/>
    </w:r>
    <w:r>
      <w:instrText xml:space="preserve"> PAGE  \* MERGEFORMAT </w:instrText>
    </w:r>
    <w:r>
      <w:fldChar w:fldCharType="separate"/>
    </w:r>
    <w:r w:rsidR="009F2C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87A" w:rsidRDefault="0098387A" w:rsidP="009F0C77">
      <w:r>
        <w:separator/>
      </w:r>
    </w:p>
  </w:footnote>
  <w:footnote w:type="continuationSeparator" w:id="0">
    <w:p w:rsidR="0098387A" w:rsidRDefault="00983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31DG19"/>
    <w:docVar w:name="CoverBillType" w:val="b"/>
    <w:docVar w:name="DocPath" w:val="L:\Council\bills\NBD\11231DG19.DOCX"/>
    <w:docVar w:name="dvBillNumber" w:val="497"/>
    <w:docVar w:name="dvBillNumberPrefix" w:val="S. "/>
    <w:docVar w:name="dvOriginalBody" w:val="Senate"/>
    <w:docVar w:name="dvSteno" w:val="NBD"/>
    <w:docVar w:name="NameofBody" w:val="s"/>
    <w:docVar w:name="vGroup2" w:val="Council"/>
  </w:docVars>
  <w:rsids>
    <w:rsidRoot w:val="0098387A"/>
    <w:rsid w:val="000107D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45C5"/>
    <w:rsid w:val="00511EE9"/>
    <w:rsid w:val="00521E00"/>
    <w:rsid w:val="00577C6C"/>
    <w:rsid w:val="0058501B"/>
    <w:rsid w:val="005C5AC4"/>
    <w:rsid w:val="0061228A"/>
    <w:rsid w:val="006215AA"/>
    <w:rsid w:val="006340D9"/>
    <w:rsid w:val="00643B8E"/>
    <w:rsid w:val="00653ECC"/>
    <w:rsid w:val="00665EBC"/>
    <w:rsid w:val="00673A0E"/>
    <w:rsid w:val="00680479"/>
    <w:rsid w:val="0069470D"/>
    <w:rsid w:val="006A476C"/>
    <w:rsid w:val="006C6A93"/>
    <w:rsid w:val="006C6AF4"/>
    <w:rsid w:val="006E02F9"/>
    <w:rsid w:val="006F3F76"/>
    <w:rsid w:val="007076AB"/>
    <w:rsid w:val="00707B52"/>
    <w:rsid w:val="00753C04"/>
    <w:rsid w:val="00756946"/>
    <w:rsid w:val="00757F80"/>
    <w:rsid w:val="00771EEC"/>
    <w:rsid w:val="00786819"/>
    <w:rsid w:val="007A325A"/>
    <w:rsid w:val="007C3099"/>
    <w:rsid w:val="007E72BE"/>
    <w:rsid w:val="007F1523"/>
    <w:rsid w:val="007F509E"/>
    <w:rsid w:val="007F5799"/>
    <w:rsid w:val="007F6947"/>
    <w:rsid w:val="00834A12"/>
    <w:rsid w:val="008436DE"/>
    <w:rsid w:val="00872729"/>
    <w:rsid w:val="008F4429"/>
    <w:rsid w:val="00932670"/>
    <w:rsid w:val="009352BB"/>
    <w:rsid w:val="0098387A"/>
    <w:rsid w:val="00990668"/>
    <w:rsid w:val="009B397B"/>
    <w:rsid w:val="009F0C77"/>
    <w:rsid w:val="009F2CBC"/>
    <w:rsid w:val="009F4DD1"/>
    <w:rsid w:val="00A64E80"/>
    <w:rsid w:val="00A741D9"/>
    <w:rsid w:val="00A85589"/>
    <w:rsid w:val="00A9741D"/>
    <w:rsid w:val="00AB0576"/>
    <w:rsid w:val="00AD3611"/>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19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31A7"/>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BD12A-97E7-4947-86D1-2FC166ED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07B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7_2019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BB682-AF9E-444A-9242-EBFBA7709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60BBB601.dotm</Template>
  <TotalTime>0</TotalTime>
  <Pages>2</Pages>
  <Words>274</Words>
  <Characters>1529</Characters>
  <Application>Microsoft Office Word</Application>
  <DocSecurity>0</DocSecurity>
  <Lines>58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 Local fees imposition - South Carolina Legislature Online</dc:title>
  <dc:subject/>
  <dc:creator>Niki Downey</dc:creator>
  <cp:keywords/>
  <dc:description/>
  <cp:lastModifiedBy>S Volk</cp:lastModifiedBy>
  <cp:revision>2</cp:revision>
  <cp:lastPrinted>2019-02-12T14:32:00Z</cp:lastPrinted>
  <dcterms:created xsi:type="dcterms:W3CDTF">2019-04-25T15:54:00Z</dcterms:created>
  <dcterms:modified xsi:type="dcterms:W3CDTF">2019-04-25T15:54:00Z</dcterms:modified>
</cp:coreProperties>
</file>