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075" w:rsidRDefault="00A31075" w:rsidP="00A31075">
      <w:pPr>
        <w:widowControl w:val="0"/>
        <w:jc w:val="center"/>
      </w:pPr>
      <w:r w:rsidRPr="00A31075">
        <w:rPr>
          <w:b/>
        </w:rPr>
        <w:t>South Carolina General Assembly</w:t>
      </w:r>
    </w:p>
    <w:p w:rsidR="00A31075" w:rsidRDefault="00A31075" w:rsidP="00A31075">
      <w:pPr>
        <w:widowControl w:val="0"/>
        <w:jc w:val="center"/>
      </w:pPr>
      <w:r>
        <w:t>123rd Session, 2019-2020</w:t>
      </w:r>
    </w:p>
    <w:p w:rsidR="00A31075" w:rsidRDefault="00A31075" w:rsidP="00A31075">
      <w:pPr>
        <w:widowControl w:val="0"/>
      </w:pPr>
    </w:p>
    <w:p w:rsidR="00A31075" w:rsidRDefault="00A31075" w:rsidP="00A31075">
      <w:pPr>
        <w:widowControl w:val="0"/>
        <w:rPr>
          <w:b/>
        </w:rPr>
      </w:pPr>
      <w:r w:rsidRPr="00A31075">
        <w:rPr>
          <w:b/>
        </w:rPr>
        <w:t>S.</w:t>
      </w:r>
      <w:r>
        <w:rPr>
          <w:b/>
        </w:rPr>
        <w:t xml:space="preserve"> </w:t>
      </w:r>
      <w:r w:rsidRPr="00A31075">
        <w:rPr>
          <w:b/>
        </w:rPr>
        <w:t>533</w:t>
      </w:r>
    </w:p>
    <w:p w:rsidR="00A31075" w:rsidRDefault="00A31075" w:rsidP="00A31075">
      <w:pPr>
        <w:widowControl w:val="0"/>
        <w:rPr>
          <w:b/>
        </w:rPr>
      </w:pPr>
    </w:p>
    <w:p w:rsidR="00A31075" w:rsidRDefault="00A31075" w:rsidP="00A31075">
      <w:pPr>
        <w:widowControl w:val="0"/>
      </w:pPr>
      <w:r w:rsidRPr="00A31075">
        <w:rPr>
          <w:b/>
        </w:rPr>
        <w:t>STATUS INFORMATION</w:t>
      </w:r>
    </w:p>
    <w:p w:rsidR="00A31075" w:rsidRDefault="00A31075" w:rsidP="00A31075">
      <w:pPr>
        <w:widowControl w:val="0"/>
      </w:pPr>
    </w:p>
    <w:p w:rsidR="00A31075" w:rsidRDefault="00A31075" w:rsidP="00A31075">
      <w:pPr>
        <w:widowControl w:val="0"/>
      </w:pPr>
      <w:r>
        <w:t>Senate Resolution</w:t>
      </w:r>
    </w:p>
    <w:p w:rsidR="00A31075" w:rsidRDefault="00A31075" w:rsidP="00A31075">
      <w:pPr>
        <w:widowControl w:val="0"/>
      </w:pPr>
      <w:r>
        <w:t>Sponsors: Senators Massey and Young</w:t>
      </w:r>
    </w:p>
    <w:p w:rsidR="00A31075" w:rsidRDefault="00A31075" w:rsidP="00A31075">
      <w:pPr>
        <w:widowControl w:val="0"/>
      </w:pPr>
      <w:r>
        <w:t>Document Path: l:\s-res\asm\031bett.kmm.asm.docx</w:t>
      </w:r>
    </w:p>
    <w:p w:rsidR="00A31075" w:rsidRDefault="00A31075" w:rsidP="00A31075">
      <w:pPr>
        <w:widowControl w:val="0"/>
      </w:pPr>
    </w:p>
    <w:p w:rsidR="00A6777B" w:rsidRDefault="00A6777B" w:rsidP="00A31075">
      <w:pPr>
        <w:widowControl w:val="0"/>
      </w:pPr>
      <w:r>
        <w:t>Introduced in the Senate on February 19, 2019</w:t>
      </w:r>
    </w:p>
    <w:p w:rsidR="00A6777B" w:rsidRDefault="00A6777B" w:rsidP="00A31075">
      <w:pPr>
        <w:widowControl w:val="0"/>
      </w:pPr>
      <w:r>
        <w:t>Adopted by the Senate on March 12, 2019</w:t>
      </w:r>
    </w:p>
    <w:p w:rsidR="00A6777B" w:rsidRDefault="00A6777B" w:rsidP="00A31075">
      <w:pPr>
        <w:widowControl w:val="0"/>
      </w:pPr>
    </w:p>
    <w:p w:rsidR="00A31075" w:rsidRDefault="00A31075" w:rsidP="00A31075">
      <w:pPr>
        <w:widowControl w:val="0"/>
      </w:pPr>
      <w:r>
        <w:t xml:space="preserve">Summary: </w:t>
      </w:r>
      <w:r w:rsidR="007D6FC8">
        <w:t>Better Hearing and Speech Month</w:t>
      </w:r>
    </w:p>
    <w:p w:rsidR="00A31075" w:rsidRDefault="00A31075" w:rsidP="00A31075">
      <w:pPr>
        <w:widowControl w:val="0"/>
      </w:pPr>
    </w:p>
    <w:p w:rsidR="00A31075" w:rsidRDefault="00A31075" w:rsidP="00A31075">
      <w:pPr>
        <w:widowControl w:val="0"/>
      </w:pPr>
    </w:p>
    <w:p w:rsidR="00A31075" w:rsidRDefault="00A31075" w:rsidP="00A31075">
      <w:pPr>
        <w:widowControl w:val="0"/>
        <w:tabs>
          <w:tab w:val="center" w:pos="590"/>
          <w:tab w:val="center" w:pos="1440"/>
          <w:tab w:val="left" w:pos="1872"/>
          <w:tab w:val="left" w:pos="9187"/>
        </w:tabs>
      </w:pPr>
      <w:r w:rsidRPr="00A31075">
        <w:rPr>
          <w:b/>
        </w:rPr>
        <w:t>HISTORY OF LEGISLATIVE ACTIONS</w:t>
      </w:r>
    </w:p>
    <w:p w:rsidR="00A31075" w:rsidRDefault="00A31075" w:rsidP="00A31075">
      <w:pPr>
        <w:widowControl w:val="0"/>
        <w:tabs>
          <w:tab w:val="center" w:pos="590"/>
          <w:tab w:val="center" w:pos="1440"/>
          <w:tab w:val="left" w:pos="1872"/>
          <w:tab w:val="left" w:pos="9187"/>
        </w:tabs>
      </w:pPr>
    </w:p>
    <w:p w:rsidR="00A31075" w:rsidRPr="00A31075" w:rsidRDefault="00A31075" w:rsidP="00A31075">
      <w:pPr>
        <w:widowControl w:val="0"/>
        <w:tabs>
          <w:tab w:val="center" w:pos="590"/>
          <w:tab w:val="center" w:pos="1440"/>
          <w:tab w:val="left" w:pos="1872"/>
          <w:tab w:val="left" w:pos="9187"/>
        </w:tabs>
      </w:pPr>
      <w:r w:rsidRPr="00A31075">
        <w:rPr>
          <w:u w:val="single"/>
        </w:rPr>
        <w:tab/>
        <w:t>Date</w:t>
      </w:r>
      <w:r w:rsidRPr="00A31075">
        <w:rPr>
          <w:u w:val="single"/>
        </w:rPr>
        <w:tab/>
        <w:t>Body</w:t>
      </w:r>
      <w:r w:rsidRPr="00A31075">
        <w:rPr>
          <w:u w:val="single"/>
        </w:rPr>
        <w:tab/>
        <w:t>Action Description with journal page number</w:t>
      </w:r>
      <w:r w:rsidRPr="00A31075">
        <w:rPr>
          <w:u w:val="single"/>
        </w:rPr>
        <w:tab/>
      </w:r>
    </w:p>
    <w:p w:rsidR="00A7570A" w:rsidRDefault="00A7570A" w:rsidP="00A7570A">
      <w:pPr>
        <w:widowControl w:val="0"/>
        <w:tabs>
          <w:tab w:val="right" w:pos="1008"/>
          <w:tab w:val="left" w:pos="1152"/>
          <w:tab w:val="left" w:pos="1872"/>
          <w:tab w:val="left" w:pos="9187"/>
        </w:tabs>
        <w:ind w:left="2088" w:hanging="2088"/>
      </w:pPr>
      <w:r>
        <w:tab/>
        <w:t>2/19/2019</w:t>
      </w:r>
      <w:r>
        <w:tab/>
        <w:t>Senate</w:t>
      </w:r>
      <w:r>
        <w:tab/>
      </w:r>
      <w:r w:rsidRPr="00F36909">
        <w:t>Introduced (</w:t>
      </w:r>
      <w:hyperlink r:id="rId6" w:history="1">
        <w:r w:rsidRPr="00F36909">
          <w:rPr>
            <w:rStyle w:val="Hyperlink"/>
          </w:rPr>
          <w:t>Senate Journal</w:t>
        </w:r>
        <w:r w:rsidRPr="00F36909">
          <w:rPr>
            <w:rStyle w:val="Hyperlink"/>
          </w:rPr>
          <w:noBreakHyphen/>
          <w:t>page 12</w:t>
        </w:r>
      </w:hyperlink>
      <w:r w:rsidRPr="00F36909">
        <w:t>)</w:t>
      </w:r>
    </w:p>
    <w:p w:rsidR="00A7570A" w:rsidRDefault="00A7570A" w:rsidP="00A7570A">
      <w:pPr>
        <w:widowControl w:val="0"/>
        <w:tabs>
          <w:tab w:val="right" w:pos="1008"/>
          <w:tab w:val="left" w:pos="1152"/>
          <w:tab w:val="left" w:pos="1872"/>
          <w:tab w:val="left" w:pos="9187"/>
        </w:tabs>
        <w:ind w:left="2088" w:hanging="2088"/>
      </w:pPr>
      <w:r>
        <w:tab/>
        <w:t>2/19/2019</w:t>
      </w:r>
      <w:r>
        <w:tab/>
        <w:t>Senate</w:t>
      </w:r>
      <w:r>
        <w:tab/>
      </w:r>
      <w:r w:rsidRPr="00F36909">
        <w:t xml:space="preserve">Referred </w:t>
      </w:r>
      <w:r>
        <w:t xml:space="preserve">to Committee on </w:t>
      </w:r>
      <w:r w:rsidRPr="00F36909">
        <w:rPr>
          <w:b/>
        </w:rPr>
        <w:t>Medical Affairs</w:t>
      </w:r>
      <w:r>
        <w:t xml:space="preserve"> </w:t>
      </w:r>
      <w:r w:rsidRPr="00F36909">
        <w:t>(</w:t>
      </w:r>
      <w:hyperlink r:id="rId7" w:history="1">
        <w:r w:rsidRPr="00F36909">
          <w:rPr>
            <w:rStyle w:val="Hyperlink"/>
          </w:rPr>
          <w:t>Senate Journal</w:t>
        </w:r>
        <w:r w:rsidRPr="00F36909">
          <w:rPr>
            <w:rStyle w:val="Hyperlink"/>
          </w:rPr>
          <w:noBreakHyphen/>
          <w:t>page 12</w:t>
        </w:r>
      </w:hyperlink>
      <w:r w:rsidRPr="00F36909">
        <w:t>)</w:t>
      </w:r>
    </w:p>
    <w:p w:rsidR="00A7570A" w:rsidRDefault="00A7570A" w:rsidP="00A7570A">
      <w:pPr>
        <w:widowControl w:val="0"/>
        <w:tabs>
          <w:tab w:val="right" w:pos="1008"/>
          <w:tab w:val="left" w:pos="1152"/>
          <w:tab w:val="left" w:pos="1872"/>
          <w:tab w:val="left" w:pos="9187"/>
        </w:tabs>
        <w:ind w:left="2088" w:hanging="2088"/>
      </w:pPr>
      <w:r>
        <w:tab/>
        <w:t>3/7/2019</w:t>
      </w:r>
      <w:r>
        <w:tab/>
        <w:t>Senate</w:t>
      </w:r>
      <w:r>
        <w:tab/>
      </w:r>
      <w:r w:rsidRPr="00F36909">
        <w:t xml:space="preserve">Polled out of committee </w:t>
      </w:r>
      <w:r w:rsidRPr="00F36909">
        <w:rPr>
          <w:b/>
        </w:rPr>
        <w:t>Medical Affairs</w:t>
      </w:r>
    </w:p>
    <w:p w:rsidR="00A7570A" w:rsidRDefault="00A7570A" w:rsidP="00A7570A">
      <w:pPr>
        <w:widowControl w:val="0"/>
        <w:tabs>
          <w:tab w:val="right" w:pos="1008"/>
          <w:tab w:val="left" w:pos="1152"/>
          <w:tab w:val="left" w:pos="1872"/>
          <w:tab w:val="left" w:pos="9187"/>
        </w:tabs>
        <w:ind w:left="2088" w:hanging="2088"/>
      </w:pPr>
      <w:r>
        <w:tab/>
        <w:t>3/7/2019</w:t>
      </w:r>
      <w:r>
        <w:tab/>
        <w:t>Senate</w:t>
      </w:r>
      <w:r>
        <w:tab/>
      </w:r>
      <w:r w:rsidRPr="00F36909">
        <w:t>Committee re</w:t>
      </w:r>
      <w:r>
        <w:t xml:space="preserve">port: Favorable </w:t>
      </w:r>
      <w:r w:rsidRPr="00F36909">
        <w:rPr>
          <w:b/>
        </w:rPr>
        <w:t>Medical Affairs</w:t>
      </w:r>
      <w:r>
        <w:t xml:space="preserve"> </w:t>
      </w:r>
      <w:r w:rsidRPr="00F36909">
        <w:t>(</w:t>
      </w:r>
      <w:hyperlink r:id="rId8" w:history="1">
        <w:r w:rsidRPr="00F36909">
          <w:rPr>
            <w:rStyle w:val="Hyperlink"/>
          </w:rPr>
          <w:t>Senate Journal</w:t>
        </w:r>
        <w:r w:rsidRPr="00F36909">
          <w:rPr>
            <w:rStyle w:val="Hyperlink"/>
          </w:rPr>
          <w:noBreakHyphen/>
          <w:t>page 13</w:t>
        </w:r>
      </w:hyperlink>
      <w:r w:rsidRPr="00F36909">
        <w:t>)</w:t>
      </w:r>
    </w:p>
    <w:p w:rsidR="00A7570A" w:rsidRDefault="00A7570A" w:rsidP="00A7570A">
      <w:pPr>
        <w:widowControl w:val="0"/>
        <w:tabs>
          <w:tab w:val="right" w:pos="1008"/>
          <w:tab w:val="left" w:pos="1152"/>
          <w:tab w:val="left" w:pos="1872"/>
          <w:tab w:val="left" w:pos="9187"/>
        </w:tabs>
        <w:ind w:left="2088" w:hanging="2088"/>
      </w:pPr>
      <w:r>
        <w:tab/>
        <w:t>3/12/2019</w:t>
      </w:r>
      <w:r>
        <w:tab/>
        <w:t>Senate</w:t>
      </w:r>
      <w:r>
        <w:tab/>
      </w:r>
      <w:r w:rsidRPr="00F36909">
        <w:t>Adopted (</w:t>
      </w:r>
      <w:hyperlink r:id="rId9" w:history="1">
        <w:r w:rsidRPr="00F36909">
          <w:rPr>
            <w:rStyle w:val="Hyperlink"/>
          </w:rPr>
          <w:t>Senate Journal</w:t>
        </w:r>
        <w:r w:rsidRPr="00F36909">
          <w:rPr>
            <w:rStyle w:val="Hyperlink"/>
          </w:rPr>
          <w:noBreakHyphen/>
          <w:t>page 94</w:t>
        </w:r>
      </w:hyperlink>
      <w:r w:rsidRPr="00F36909">
        <w:t>)</w:t>
      </w:r>
    </w:p>
    <w:p w:rsidR="00A7570A" w:rsidRDefault="00A7570A" w:rsidP="00A7570A">
      <w:pPr>
        <w:widowControl w:val="0"/>
        <w:tabs>
          <w:tab w:val="right" w:pos="1008"/>
          <w:tab w:val="left" w:pos="1152"/>
          <w:tab w:val="left" w:pos="1872"/>
          <w:tab w:val="left" w:pos="9187"/>
        </w:tabs>
        <w:ind w:left="2088" w:hanging="2088"/>
      </w:pPr>
    </w:p>
    <w:p w:rsidR="00A31075" w:rsidRDefault="00A31075" w:rsidP="00A31075">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A31075">
          <w:rPr>
            <w:rStyle w:val="Hyperlink"/>
          </w:rPr>
          <w:t>legislative information</w:t>
        </w:r>
      </w:hyperlink>
      <w:r>
        <w:t xml:space="preserve"> at the website</w:t>
      </w:r>
    </w:p>
    <w:p w:rsidR="00A31075" w:rsidRDefault="00A31075" w:rsidP="00A31075">
      <w:pPr>
        <w:widowControl w:val="0"/>
        <w:tabs>
          <w:tab w:val="right" w:pos="1008"/>
          <w:tab w:val="left" w:pos="1152"/>
          <w:tab w:val="left" w:pos="1872"/>
          <w:tab w:val="left" w:pos="9187"/>
        </w:tabs>
        <w:ind w:left="2088" w:hanging="2088"/>
      </w:pPr>
    </w:p>
    <w:p w:rsidR="00A31075" w:rsidRPr="00A31075" w:rsidRDefault="00A31075" w:rsidP="00A31075">
      <w:pPr>
        <w:widowControl w:val="0"/>
        <w:tabs>
          <w:tab w:val="right" w:pos="1008"/>
          <w:tab w:val="left" w:pos="1152"/>
          <w:tab w:val="left" w:pos="1872"/>
          <w:tab w:val="left" w:pos="9187"/>
        </w:tabs>
        <w:ind w:left="2088" w:hanging="2088"/>
      </w:pPr>
    </w:p>
    <w:p w:rsidR="00A31075" w:rsidRDefault="00A31075" w:rsidP="00A31075">
      <w:pPr>
        <w:widowControl w:val="0"/>
      </w:pPr>
      <w:r w:rsidRPr="00A31075">
        <w:rPr>
          <w:b/>
        </w:rPr>
        <w:t>VERSIONS OF THIS BILL</w:t>
      </w:r>
    </w:p>
    <w:p w:rsidR="00A31075" w:rsidRDefault="00A31075" w:rsidP="00A31075">
      <w:pPr>
        <w:widowControl w:val="0"/>
      </w:pPr>
    </w:p>
    <w:p w:rsidR="00A31075" w:rsidRDefault="009656B9" w:rsidP="00A31075">
      <w:pPr>
        <w:widowControl w:val="0"/>
      </w:pPr>
      <w:hyperlink r:id="rId11" w:history="1">
        <w:r w:rsidR="00A31075">
          <w:rPr>
            <w:rStyle w:val="Hyperlink"/>
          </w:rPr>
          <w:t>2/19/2019</w:t>
        </w:r>
      </w:hyperlink>
    </w:p>
    <w:p w:rsidR="00A31075" w:rsidRDefault="009656B9" w:rsidP="00A31075">
      <w:hyperlink r:id="rId12" w:history="1">
        <w:r w:rsidR="00083A05" w:rsidRPr="00083A05">
          <w:rPr>
            <w:rStyle w:val="Hyperlink"/>
          </w:rPr>
          <w:t>3/7/2019</w:t>
        </w:r>
      </w:hyperlink>
    </w:p>
    <w:p w:rsidR="00083A05" w:rsidRDefault="009656B9" w:rsidP="00A31075">
      <w:hyperlink r:id="rId13" w:history="1">
        <w:r w:rsidR="00652E1F" w:rsidRPr="00652E1F">
          <w:rPr>
            <w:rStyle w:val="Hyperlink"/>
          </w:rPr>
          <w:t>3/8/2019</w:t>
        </w:r>
      </w:hyperlink>
    </w:p>
    <w:p w:rsidR="00652E1F" w:rsidRDefault="00652E1F" w:rsidP="00A31075"/>
    <w:p w:rsidR="00A31075" w:rsidRDefault="00A31075" w:rsidP="00A31075">
      <w:pPr>
        <w:sectPr w:rsidR="00A31075" w:rsidSect="00A31075">
          <w:pgSz w:w="12240" w:h="15840" w:code="1"/>
          <w:pgMar w:top="1080" w:right="1440" w:bottom="1080" w:left="1440" w:header="720" w:footer="720" w:gutter="0"/>
          <w:cols w:space="720"/>
          <w:noEndnote/>
          <w:docGrid w:linePitch="360"/>
        </w:sectPr>
      </w:pP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2019</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ED3EBE" w:rsidRDefault="00652E1F" w:rsidP="00ED3EBE">
      <w:pPr>
        <w:tabs>
          <w:tab w:val="right" w:pos="5933"/>
        </w:tabs>
        <w:suppressAutoHyphens/>
        <w:jc w:val="both"/>
        <w:rPr>
          <w:rFonts w:eastAsia="Times New Roman"/>
        </w:rPr>
      </w:pPr>
      <w:r>
        <w:rPr>
          <w:rFonts w:eastAsia="Times New Roman"/>
        </w:rPr>
        <w:tab/>
      </w:r>
      <w:r>
        <w:rPr>
          <w:rFonts w:eastAsia="Times New Roman"/>
          <w:b/>
          <w:sz w:val="36"/>
        </w:rPr>
        <w:t>S. 533</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Default="00652E1F"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05A50">
        <w:t>Senators Massey and Young</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Default="00652E1F" w:rsidP="00D43F83">
      <w:pPr>
        <w:tabs>
          <w:tab w:val="right" w:pos="5933"/>
        </w:tabs>
        <w:suppressAutoHyphens/>
        <w:jc w:val="both"/>
        <w:rPr>
          <w:rFonts w:eastAsia="Times New Roman"/>
        </w:rPr>
      </w:pPr>
      <w:r>
        <w:rPr>
          <w:rFonts w:eastAsia="Times New Roman"/>
        </w:rPr>
        <w:t>S. Printed 3/7/19--S.</w:t>
      </w:r>
      <w:r>
        <w:rPr>
          <w:rFonts w:eastAsia="Times New Roman"/>
        </w:rPr>
        <w:tab/>
        <w:t>[SEC 3/8/19 1:05 PM]</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2019.</w:t>
      </w:r>
    </w:p>
    <w:p w:rsidR="00652E1F" w:rsidRPr="00ED3EBE" w:rsidRDefault="00652E1F"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ED3EBE" w:rsidRDefault="00652E1F"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652E1F" w:rsidRDefault="00652E1F"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533) to recognize May 2019 as “Better Hearing and Speech Month” in South Carolina and to encourage all South Carolinians to become informed, etc., respectfully</w:t>
      </w:r>
    </w:p>
    <w:p w:rsidR="00652E1F" w:rsidRPr="00ED3EBE" w:rsidRDefault="00652E1F"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2E1F" w:rsidSect="00ED3EB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52E1F" w:rsidRPr="00522CE0"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522CE0"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522CE0"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522CE0"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522CE0"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522CE0"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522CE0"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522CE0"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8F023B" w:rsidRDefault="00652E1F" w:rsidP="00961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652E1F" w:rsidRPr="00522CE0"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522CE0"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MAY 2019 AS “BETTER HEARING AND SPEECH MONTH” IN SOUTH CAROLINA AND TO ENCOURAGE ALL SOUTH CAROLINIANS TO BECOME INFORMED ABOUT THIS CRITICAL HEALTH ISSUE.</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2E1F" w:rsidRDefault="00652E1F"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Better Hearing and Speech Month provides an opportunity to raise awareness and help educate communities about hearing health and the irreversible effects of hearing loss; and</w:t>
      </w:r>
    </w:p>
    <w:p w:rsidR="00652E1F" w:rsidRDefault="00652E1F"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Default="00652E1F"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is the number one health issue in men over sixty-five and the number four health issue for women. Over time, hearing loss causes communication to break down, which can cause individuals to become isolated and stop participating in activities. Screenings should be encouraged for individuals over the age of sixty as part of their annual wellness program; and</w:t>
      </w:r>
    </w:p>
    <w:p w:rsidR="00652E1F" w:rsidRDefault="00652E1F"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Default="00652E1F"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loss affects individuals across a wide range of ages, including high school students. Seventeen percent of high school students show the beginning signs of hearing loss; and</w:t>
      </w:r>
    </w:p>
    <w:p w:rsidR="00652E1F" w:rsidRDefault="00652E1F"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Default="00652E1F"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Sertoma, Inc. and Hearing Charities of America fight to change the lives of people in communities nationwide through programs in hearing health, including the SAFEEars! program and CELEBRATE SOUND </w:t>
      </w:r>
      <w:r>
        <w:rPr>
          <w:rFonts w:eastAsia="Times New Roman"/>
          <w:i/>
        </w:rPr>
        <w:t xml:space="preserve">Don’t Walk in Silence® </w:t>
      </w:r>
      <w:r>
        <w:rPr>
          <w:rFonts w:eastAsia="Times New Roman"/>
        </w:rPr>
        <w:t>events; and</w:t>
      </w:r>
    </w:p>
    <w:p w:rsidR="00652E1F" w:rsidRDefault="00652E1F"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Default="00652E1F"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individuals can help by joining a hearing health organization, donating a hearing device, volunteering, or donating to support the mission of hearing health.  Now, therefore,</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May 2019 as “Better Hearing and Speech Month” in South Carolina and encourage all South Carolinians to become informed about this critical health issue.</w:t>
      </w:r>
    </w:p>
    <w:p w:rsidR="00652E1F"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E1F" w:rsidRPr="00522CE0" w:rsidRDefault="0065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Sertoma, Inc. and Hearing Charities of America.</w:t>
      </w:r>
    </w:p>
    <w:p w:rsidR="00652E1F" w:rsidRDefault="00652E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1075" w:rsidRDefault="00A31075" w:rsidP="0065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31075" w:rsidSect="00ED3EB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928" w:rsidRDefault="00893928" w:rsidP="00522CE0">
      <w:r>
        <w:separator/>
      </w:r>
    </w:p>
  </w:endnote>
  <w:endnote w:type="continuationSeparator" w:id="0">
    <w:p w:rsidR="00893928" w:rsidRDefault="008939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977126-9439-4D7A-ABE2-BBFFCF558CBD}"/>
    <w:embedBold r:id="rId2" w:fontKey="{EC8B42B8-C720-44BB-992D-1EF4E47F9E88}"/>
    <w:embedItalic r:id="rId3" w:fontKey="{4F3E651D-5CAD-4C97-9D29-09A8F80A4D0D}"/>
  </w:font>
  <w:font w:name="Calibri">
    <w:panose1 w:val="020F0502020204030204"/>
    <w:charset w:val="00"/>
    <w:family w:val="swiss"/>
    <w:pitch w:val="variable"/>
    <w:sig w:usb0="E00002FF" w:usb1="4000ACFF" w:usb2="00000001" w:usb3="00000000" w:csb0="0000019F" w:csb1="00000000"/>
    <w:embedRegular r:id="rId4" w:fontKey="{8ADCFFD2-F10A-4012-9545-C9812A4606FE}"/>
    <w:embedBold r:id="rId5" w:fontKey="{96368174-CC7A-44AE-AB67-6842245347B1}"/>
  </w:font>
  <w:font w:name="Cambria">
    <w:panose1 w:val="02040503050406030204"/>
    <w:charset w:val="00"/>
    <w:family w:val="roman"/>
    <w:pitch w:val="variable"/>
    <w:sig w:usb0="E00002FF" w:usb1="400004FF" w:usb2="00000000" w:usb3="00000000" w:csb0="0000019F" w:csb1="00000000"/>
    <w:embedRegular r:id="rId6" w:fontKey="{F2FCC821-8955-4AC4-B0D2-7D979D0392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E1F" w:rsidRPr="00961117" w:rsidRDefault="00652E1F" w:rsidP="00961117">
    <w:pPr>
      <w:pStyle w:val="Footer"/>
      <w:tabs>
        <w:tab w:val="clear" w:pos="4680"/>
        <w:tab w:val="clear" w:pos="9360"/>
        <w:tab w:val="center" w:pos="2995"/>
      </w:tabs>
      <w:spacing w:before="120"/>
    </w:pPr>
    <w:r>
      <w:t>[533-</w:t>
    </w:r>
    <w:r>
      <w:fldChar w:fldCharType="begin"/>
    </w:r>
    <w:r>
      <w:instrText xml:space="preserve"> PAGE  \* MERGEFORMAT </w:instrText>
    </w:r>
    <w:r>
      <w:fldChar w:fldCharType="separate"/>
    </w:r>
    <w:r w:rsidR="00A7570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EBE" w:rsidRPr="00961117" w:rsidRDefault="00652E1F" w:rsidP="00961117">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928" w:rsidRDefault="00893928" w:rsidP="00522CE0">
      <w:r>
        <w:separator/>
      </w:r>
    </w:p>
  </w:footnote>
  <w:footnote w:type="continuationSeparator" w:id="0">
    <w:p w:rsidR="00893928" w:rsidRDefault="008939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BETT.KMM.ASM"/>
    <w:docVar w:name="CoverAttorneyInitials" w:val="KMM"/>
    <w:docVar w:name="CoverAttorneyLastName" w:val="Moffitt"/>
    <w:docVar w:name="CoverBillType" w:val="r"/>
    <w:docVar w:name="CoverSenator" w:val="ASM"/>
    <w:docVar w:name="dvBillNumber" w:val="533"/>
    <w:docVar w:name="dvBillNumberPrefix" w:val="S. "/>
    <w:docVar w:name="dvOriginalBody" w:val="Senate"/>
    <w:docVar w:name="fulldraftpath" w:val="L:\S-RES\ASM\031BETT.KMM.ASM.DOCX"/>
    <w:docVar w:name="NameofBody" w:val="S"/>
    <w:docVar w:name="vgroup2" w:val="S-RES"/>
  </w:docVars>
  <w:rsids>
    <w:rsidRoot w:val="00893928"/>
    <w:rsid w:val="00000112"/>
    <w:rsid w:val="00042AC1"/>
    <w:rsid w:val="000430C3"/>
    <w:rsid w:val="00046516"/>
    <w:rsid w:val="00072458"/>
    <w:rsid w:val="0007601D"/>
    <w:rsid w:val="00083A05"/>
    <w:rsid w:val="000B0720"/>
    <w:rsid w:val="000B5EAF"/>
    <w:rsid w:val="000B7C38"/>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2E4F"/>
    <w:rsid w:val="00413EBF"/>
    <w:rsid w:val="0044020F"/>
    <w:rsid w:val="00450668"/>
    <w:rsid w:val="00453FBC"/>
    <w:rsid w:val="00454138"/>
    <w:rsid w:val="004813A2"/>
    <w:rsid w:val="004952FA"/>
    <w:rsid w:val="004B6A22"/>
    <w:rsid w:val="004D7F37"/>
    <w:rsid w:val="00522CE0"/>
    <w:rsid w:val="00537A35"/>
    <w:rsid w:val="00541951"/>
    <w:rsid w:val="005465F3"/>
    <w:rsid w:val="00565148"/>
    <w:rsid w:val="00570403"/>
    <w:rsid w:val="00593361"/>
    <w:rsid w:val="005A413B"/>
    <w:rsid w:val="005A5017"/>
    <w:rsid w:val="005A648C"/>
    <w:rsid w:val="005F07AC"/>
    <w:rsid w:val="005F1745"/>
    <w:rsid w:val="00652E1F"/>
    <w:rsid w:val="006A1802"/>
    <w:rsid w:val="006C0CBB"/>
    <w:rsid w:val="006C74EA"/>
    <w:rsid w:val="00720D40"/>
    <w:rsid w:val="007318D4"/>
    <w:rsid w:val="00765784"/>
    <w:rsid w:val="007A4390"/>
    <w:rsid w:val="007D6FC8"/>
    <w:rsid w:val="007E5CB7"/>
    <w:rsid w:val="008111B7"/>
    <w:rsid w:val="008314D2"/>
    <w:rsid w:val="0085745F"/>
    <w:rsid w:val="00870F6F"/>
    <w:rsid w:val="00893928"/>
    <w:rsid w:val="008B2F42"/>
    <w:rsid w:val="008C3697"/>
    <w:rsid w:val="008E185F"/>
    <w:rsid w:val="008F023B"/>
    <w:rsid w:val="008F5E37"/>
    <w:rsid w:val="00904E16"/>
    <w:rsid w:val="009162B3"/>
    <w:rsid w:val="00927C62"/>
    <w:rsid w:val="00961117"/>
    <w:rsid w:val="00983951"/>
    <w:rsid w:val="00984124"/>
    <w:rsid w:val="00984640"/>
    <w:rsid w:val="00995C37"/>
    <w:rsid w:val="009C118A"/>
    <w:rsid w:val="009C7112"/>
    <w:rsid w:val="00A02011"/>
    <w:rsid w:val="00A31075"/>
    <w:rsid w:val="00A4011E"/>
    <w:rsid w:val="00A6777B"/>
    <w:rsid w:val="00A7570A"/>
    <w:rsid w:val="00A86015"/>
    <w:rsid w:val="00A9594E"/>
    <w:rsid w:val="00AE59C8"/>
    <w:rsid w:val="00AF6028"/>
    <w:rsid w:val="00B10098"/>
    <w:rsid w:val="00B5790D"/>
    <w:rsid w:val="00B945C5"/>
    <w:rsid w:val="00BA20EA"/>
    <w:rsid w:val="00BB5AFC"/>
    <w:rsid w:val="00BC0A56"/>
    <w:rsid w:val="00C45366"/>
    <w:rsid w:val="00C57023"/>
    <w:rsid w:val="00C67DE9"/>
    <w:rsid w:val="00C74052"/>
    <w:rsid w:val="00CB187A"/>
    <w:rsid w:val="00CC0EC7"/>
    <w:rsid w:val="00CC251A"/>
    <w:rsid w:val="00CF2C98"/>
    <w:rsid w:val="00D1088B"/>
    <w:rsid w:val="00D1286F"/>
    <w:rsid w:val="00D14DE6"/>
    <w:rsid w:val="00D156D2"/>
    <w:rsid w:val="00D35119"/>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2F54"/>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414BD18-0890-4D78-9034-FF97FAF6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10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7.docx" TargetMode="External"/><Relationship Id="rId13" Type="http://schemas.openxmlformats.org/officeDocument/2006/relationships/hyperlink" Target="file:///p:\pprever\2019-20\533_20190308.docx" TargetMode="External"/><Relationship Id="rId3" Type="http://schemas.openxmlformats.org/officeDocument/2006/relationships/webSettings" Target="webSettings.xml"/><Relationship Id="rId7" Type="http://schemas.openxmlformats.org/officeDocument/2006/relationships/hyperlink" Target="file:///h:\sj\20190219.docx" TargetMode="External"/><Relationship Id="rId12" Type="http://schemas.openxmlformats.org/officeDocument/2006/relationships/hyperlink" Target="file:///p:\pprever\2019-20\533_20190307.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90219.docx" TargetMode="External"/><Relationship Id="rId11" Type="http://schemas.openxmlformats.org/officeDocument/2006/relationships/hyperlink" Target="file:///p:\pprever\2019-20\533_20190219.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533&amp;session=123&amp;summary=B" TargetMode="External"/><Relationship Id="rId4" Type="http://schemas.openxmlformats.org/officeDocument/2006/relationships/footnotes" Target="footnotes.xml"/><Relationship Id="rId9" Type="http://schemas.openxmlformats.org/officeDocument/2006/relationships/hyperlink" Target="file:///h:\sj\201903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19012777.dotm</Template>
  <TotalTime>0</TotalTime>
  <Pages>3</Pages>
  <Words>534</Words>
  <Characters>3045</Characters>
  <Application>Microsoft Office Word</Application>
  <DocSecurity>0</DocSecurity>
  <Lines>25</Lines>
  <Paragraphs>7</Paragraphs>
  <ScaleCrop>false</ScaleCrop>
  <Company> </Company>
  <LinksUpToDate>false</LinksUpToDate>
  <CharactersWithSpaces>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 Better Hearing and Speech Month - South Carolina Legislature Online</dc:title>
  <dc:subject/>
  <dc:creator>Rebecca Landau</dc:creator>
  <cp:keywords/>
  <dc:description/>
  <cp:lastModifiedBy>S Volk</cp:lastModifiedBy>
  <cp:revision>2</cp:revision>
  <dcterms:created xsi:type="dcterms:W3CDTF">2019-03-13T14:19:00Z</dcterms:created>
  <dcterms:modified xsi:type="dcterms:W3CDTF">2019-03-13T14:19:00Z</dcterms:modified>
</cp:coreProperties>
</file>