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EEF" w:rsidRDefault="00280EEF" w:rsidP="00280EEF">
      <w:pPr>
        <w:widowControl w:val="0"/>
        <w:jc w:val="center"/>
      </w:pPr>
      <w:r w:rsidRPr="00280EEF">
        <w:rPr>
          <w:b/>
        </w:rPr>
        <w:t>South Carolina General Assembly</w:t>
      </w:r>
    </w:p>
    <w:p w:rsidR="00280EEF" w:rsidRDefault="00280EEF" w:rsidP="00280EEF">
      <w:pPr>
        <w:widowControl w:val="0"/>
        <w:jc w:val="center"/>
      </w:pPr>
      <w:r>
        <w:t>123rd Session, 2019-2020</w:t>
      </w:r>
    </w:p>
    <w:p w:rsidR="00280EEF" w:rsidRDefault="00280EEF" w:rsidP="00280EEF">
      <w:pPr>
        <w:widowControl w:val="0"/>
      </w:pPr>
    </w:p>
    <w:p w:rsidR="00280EEF" w:rsidRDefault="00280EEF" w:rsidP="00280EEF">
      <w:pPr>
        <w:widowControl w:val="0"/>
        <w:rPr>
          <w:b/>
        </w:rPr>
      </w:pPr>
      <w:r w:rsidRPr="00280EEF">
        <w:rPr>
          <w:b/>
        </w:rPr>
        <w:t>S.</w:t>
      </w:r>
      <w:r>
        <w:rPr>
          <w:b/>
        </w:rPr>
        <w:t xml:space="preserve"> </w:t>
      </w:r>
      <w:r w:rsidRPr="00280EEF">
        <w:rPr>
          <w:b/>
        </w:rPr>
        <w:t>547</w:t>
      </w:r>
    </w:p>
    <w:p w:rsidR="00280EEF" w:rsidRDefault="00280EEF" w:rsidP="00280EEF">
      <w:pPr>
        <w:widowControl w:val="0"/>
        <w:rPr>
          <w:b/>
        </w:rPr>
      </w:pPr>
    </w:p>
    <w:p w:rsidR="00280EEF" w:rsidRDefault="00280EEF" w:rsidP="00280EEF">
      <w:pPr>
        <w:widowControl w:val="0"/>
      </w:pPr>
      <w:r w:rsidRPr="00280EEF">
        <w:rPr>
          <w:b/>
        </w:rPr>
        <w:t>STATUS INFORMATION</w:t>
      </w:r>
    </w:p>
    <w:p w:rsidR="00280EEF" w:rsidRDefault="00280EEF" w:rsidP="00280EEF">
      <w:pPr>
        <w:widowControl w:val="0"/>
      </w:pPr>
    </w:p>
    <w:p w:rsidR="00280EEF" w:rsidRDefault="00280EEF" w:rsidP="00280EEF">
      <w:pPr>
        <w:widowControl w:val="0"/>
      </w:pPr>
      <w:r>
        <w:t>General Bill</w:t>
      </w:r>
    </w:p>
    <w:p w:rsidR="00280EEF" w:rsidRDefault="00280EEF" w:rsidP="00280EEF">
      <w:pPr>
        <w:widowControl w:val="0"/>
      </w:pPr>
      <w:r>
        <w:t>Sponsors: Senator Johnson</w:t>
      </w:r>
    </w:p>
    <w:p w:rsidR="00280EEF" w:rsidRDefault="00280EEF" w:rsidP="00280EEF">
      <w:pPr>
        <w:widowControl w:val="0"/>
      </w:pPr>
      <w:r>
        <w:t>Document Path: l:\s-res\klj\001law .kmm.klj.docx</w:t>
      </w:r>
    </w:p>
    <w:p w:rsidR="00280EEF" w:rsidRDefault="00280EEF" w:rsidP="00280EEF">
      <w:pPr>
        <w:widowControl w:val="0"/>
      </w:pPr>
    </w:p>
    <w:p w:rsidR="00280EEF" w:rsidRDefault="00280EEF" w:rsidP="00280EEF">
      <w:pPr>
        <w:widowControl w:val="0"/>
      </w:pPr>
      <w:r>
        <w:t>Introduced in the Senate on February 21, 2019</w:t>
      </w:r>
    </w:p>
    <w:p w:rsidR="00280EEF" w:rsidRDefault="00280EEF" w:rsidP="00280EEF">
      <w:pPr>
        <w:widowControl w:val="0"/>
      </w:pPr>
      <w:r>
        <w:t xml:space="preserve">Currently residing in the Senate Committee on </w:t>
      </w:r>
      <w:r w:rsidRPr="00280EEF">
        <w:rPr>
          <w:b/>
        </w:rPr>
        <w:t>Finance</w:t>
      </w:r>
    </w:p>
    <w:p w:rsidR="00280EEF" w:rsidRDefault="00280EEF" w:rsidP="00280EEF">
      <w:pPr>
        <w:widowControl w:val="0"/>
      </w:pPr>
    </w:p>
    <w:p w:rsidR="00280EEF" w:rsidRDefault="00280EEF" w:rsidP="00280EEF">
      <w:pPr>
        <w:widowControl w:val="0"/>
      </w:pPr>
      <w:r>
        <w:t xml:space="preserve">Summary: </w:t>
      </w:r>
      <w:r w:rsidR="00FE3205">
        <w:t>Police officers retirement system</w:t>
      </w:r>
    </w:p>
    <w:p w:rsidR="00280EEF" w:rsidRDefault="00280EEF" w:rsidP="00280EEF">
      <w:pPr>
        <w:widowControl w:val="0"/>
      </w:pPr>
    </w:p>
    <w:p w:rsidR="00280EEF" w:rsidRDefault="00280EEF" w:rsidP="00280EEF">
      <w:pPr>
        <w:widowControl w:val="0"/>
      </w:pPr>
    </w:p>
    <w:p w:rsidR="00280EEF" w:rsidRDefault="00280EEF" w:rsidP="00280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0EEF">
        <w:rPr>
          <w:b/>
        </w:rPr>
        <w:t>HISTORY OF LEGISLATIVE ACTIONS</w:t>
      </w:r>
    </w:p>
    <w:p w:rsidR="00280EEF" w:rsidRDefault="00280EEF" w:rsidP="00280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80EEF" w:rsidRPr="00280EEF" w:rsidRDefault="00280EEF" w:rsidP="00280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0EEF">
        <w:rPr>
          <w:u w:val="single"/>
        </w:rPr>
        <w:tab/>
        <w:t>Date</w:t>
      </w:r>
      <w:r w:rsidRPr="00280EEF">
        <w:rPr>
          <w:u w:val="single"/>
        </w:rPr>
        <w:tab/>
        <w:t>Body</w:t>
      </w:r>
      <w:r w:rsidRPr="00280EEF">
        <w:rPr>
          <w:u w:val="single"/>
        </w:rPr>
        <w:tab/>
        <w:t>Action Description with journal page number</w:t>
      </w:r>
      <w:r w:rsidRPr="00280EEF">
        <w:rPr>
          <w:u w:val="single"/>
        </w:rPr>
        <w:tab/>
      </w:r>
    </w:p>
    <w:p w:rsidR="00067BA2" w:rsidRDefault="00067BA2" w:rsidP="00067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Senate</w:t>
      </w:r>
      <w:r>
        <w:tab/>
      </w:r>
      <w:r w:rsidRPr="00592EE7">
        <w:t>Introduced and read first time (</w:t>
      </w:r>
      <w:hyperlink r:id="rId6" w:history="1">
        <w:r w:rsidRPr="00592EE7">
          <w:rPr>
            <w:rStyle w:val="Hyperlink"/>
          </w:rPr>
          <w:t>Senate Journal</w:t>
        </w:r>
        <w:r w:rsidRPr="00592EE7">
          <w:rPr>
            <w:rStyle w:val="Hyperlink"/>
          </w:rPr>
          <w:noBreakHyphen/>
          <w:t>page 3</w:t>
        </w:r>
      </w:hyperlink>
      <w:r w:rsidRPr="00592EE7">
        <w:t>)</w:t>
      </w:r>
    </w:p>
    <w:p w:rsidR="00067BA2" w:rsidRDefault="00067BA2" w:rsidP="00067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Senate</w:t>
      </w:r>
      <w:r>
        <w:tab/>
      </w:r>
      <w:r w:rsidRPr="00592EE7">
        <w:t>R</w:t>
      </w:r>
      <w:r>
        <w:t xml:space="preserve">eferred to Committee on </w:t>
      </w:r>
      <w:r w:rsidRPr="00592EE7">
        <w:rPr>
          <w:b/>
        </w:rPr>
        <w:t>Finance</w:t>
      </w:r>
      <w:r>
        <w:t xml:space="preserve"> </w:t>
      </w:r>
      <w:r w:rsidRPr="00592EE7">
        <w:t>(</w:t>
      </w:r>
      <w:hyperlink r:id="rId7" w:history="1">
        <w:r w:rsidRPr="00592EE7">
          <w:rPr>
            <w:rStyle w:val="Hyperlink"/>
          </w:rPr>
          <w:t>Senate Journal</w:t>
        </w:r>
        <w:r w:rsidRPr="00592EE7">
          <w:rPr>
            <w:rStyle w:val="Hyperlink"/>
          </w:rPr>
          <w:noBreakHyphen/>
          <w:t>page 3</w:t>
        </w:r>
      </w:hyperlink>
      <w:r w:rsidRPr="00592EE7">
        <w:t>)</w:t>
      </w:r>
    </w:p>
    <w:p w:rsidR="00067BA2" w:rsidRDefault="00067BA2" w:rsidP="00067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EEF" w:rsidRDefault="00280EEF" w:rsidP="00280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80EEF">
          <w:rPr>
            <w:rStyle w:val="Hyperlink"/>
          </w:rPr>
          <w:t>legislative information</w:t>
        </w:r>
      </w:hyperlink>
      <w:r>
        <w:t xml:space="preserve"> at the website</w:t>
      </w:r>
    </w:p>
    <w:p w:rsidR="00280EEF" w:rsidRDefault="00280EEF" w:rsidP="00280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EEF" w:rsidRPr="00280EEF" w:rsidRDefault="00280EEF" w:rsidP="00280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EEF" w:rsidRDefault="00280EEF" w:rsidP="00280EEF">
      <w:pPr>
        <w:widowControl w:val="0"/>
      </w:pPr>
      <w:r w:rsidRPr="00280EEF">
        <w:rPr>
          <w:b/>
        </w:rPr>
        <w:t>VERSIONS OF THIS BILL</w:t>
      </w:r>
    </w:p>
    <w:p w:rsidR="00280EEF" w:rsidRDefault="00280EEF" w:rsidP="00280EEF">
      <w:pPr>
        <w:widowControl w:val="0"/>
      </w:pPr>
    </w:p>
    <w:p w:rsidR="00280EEF" w:rsidRDefault="00AC6801" w:rsidP="00280EEF">
      <w:pPr>
        <w:widowControl w:val="0"/>
      </w:pPr>
      <w:hyperlink r:id="rId9" w:history="1">
        <w:r w:rsidR="00280EEF">
          <w:rPr>
            <w:rStyle w:val="Hyperlink"/>
          </w:rPr>
          <w:t>2/21/2019</w:t>
        </w:r>
      </w:hyperlink>
    </w:p>
    <w:p w:rsidR="00280EEF" w:rsidRDefault="00280EEF" w:rsidP="00280EEF"/>
    <w:p w:rsidR="00280EEF" w:rsidRDefault="00280EEF" w:rsidP="00280EEF">
      <w:pPr>
        <w:sectPr w:rsidR="00280EEF" w:rsidSect="00280E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1CE4" w:rsidRPr="00522CE0" w:rsidRDefault="001E1C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6B7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6E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</w:t>
      </w:r>
      <w:r w:rsidR="001D2B77">
        <w:rPr>
          <w:rFonts w:eastAsia="Times New Roman"/>
        </w:rPr>
        <w:t xml:space="preserve"> ARTICLE 1,</w:t>
      </w:r>
      <w:r>
        <w:rPr>
          <w:rFonts w:eastAsia="Times New Roman"/>
        </w:rPr>
        <w:t xml:space="preserve"> CHAPTER 11, TITLE 9 OF THE 1976 CODE, RELATING TO THE </w:t>
      </w:r>
      <w:r w:rsidR="001D2B77">
        <w:rPr>
          <w:rFonts w:eastAsia="Times New Roman"/>
        </w:rPr>
        <w:t xml:space="preserve">SOUTH CAROLINA </w:t>
      </w:r>
      <w:r>
        <w:rPr>
          <w:rFonts w:eastAsia="Times New Roman"/>
        </w:rPr>
        <w:t>POLICE OFFICERS RETIREMENT SYSTEM, TO PROVIDE THAT THE RETIREE EARNINGS LIMITATION DOES NOT APPLY TO A RETIRED MEMBER OF THE SYSTEM RETURNING TO ACTIVE SERVICE FOR A LAW ENFORCEMENT AGENCY IN CRITICAL NEE</w:t>
      </w:r>
      <w:r w:rsidR="00F35A59">
        <w:rPr>
          <w:rFonts w:eastAsia="Times New Roman"/>
        </w:rPr>
        <w:t>D OF ADDITIONAL POLICE OFFICERS,</w:t>
      </w:r>
      <w:r>
        <w:rPr>
          <w:rFonts w:eastAsia="Times New Roman"/>
        </w:rPr>
        <w:t xml:space="preserve"> AND TO REQUIRE </w:t>
      </w:r>
      <w:r w:rsidR="001D2B77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F35A59">
        <w:rPr>
          <w:rFonts w:eastAsia="Times New Roman"/>
        </w:rPr>
        <w:t>LAW ENFORCEMENT AGENCY</w:t>
      </w:r>
      <w:r>
        <w:rPr>
          <w:rFonts w:eastAsia="Times New Roman"/>
        </w:rPr>
        <w:t xml:space="preserve"> TO PAY THE EMPLOYER CONTRIBUTION FOR RETIREES HIRED TO MEET </w:t>
      </w:r>
      <w:r w:rsidR="001D2B77">
        <w:rPr>
          <w:rFonts w:eastAsia="Times New Roman"/>
        </w:rPr>
        <w:t>A</w:t>
      </w:r>
      <w:r>
        <w:rPr>
          <w:rFonts w:eastAsia="Times New Roman"/>
        </w:rPr>
        <w:t xml:space="preserve"> CRITICAL NEED.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D2B77">
        <w:rPr>
          <w:rFonts w:eastAsia="Times New Roman"/>
        </w:rPr>
        <w:t xml:space="preserve">Article 1, </w:t>
      </w:r>
      <w:r w:rsidR="00C7464E">
        <w:rPr>
          <w:rFonts w:eastAsia="Times New Roman"/>
        </w:rPr>
        <w:t>Chapter 11, Title 9 of the 1976 Code is amended by adding:</w:t>
      </w:r>
    </w:p>
    <w:p w:rsidR="00C7464E" w:rsidRDefault="00C746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464E" w:rsidRDefault="00C746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ab/>
        <w:t>“Section 9-11-95.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F44AA6">
        <w:rPr>
          <w:color w:val="000000" w:themeColor="text1"/>
          <w:szCs w:val="18"/>
          <w:u w:color="000000" w:themeColor="text1"/>
          <w:shd w:val="clear" w:color="auto" w:fill="FFFFFF"/>
        </w:rPr>
        <w:t xml:space="preserve">A retired member of the system may return to employment covered by the system without affecting the monthly retirement allowance he is receiving from the system if the retired member is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restored to active service </w:t>
      </w:r>
      <w:r w:rsidR="008E6E01">
        <w:rPr>
          <w:color w:val="000000" w:themeColor="text1"/>
          <w:szCs w:val="18"/>
          <w:u w:color="000000" w:themeColor="text1"/>
          <w:shd w:val="clear" w:color="auto" w:fill="FFFFFF"/>
        </w:rPr>
        <w:t>by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8E6E01">
        <w:rPr>
          <w:color w:val="000000" w:themeColor="text1"/>
          <w:szCs w:val="18"/>
          <w:u w:color="000000" w:themeColor="text1"/>
          <w:shd w:val="clear" w:color="auto" w:fill="FFFFFF"/>
        </w:rPr>
        <w:t>an employer that is in critical need of qualified police officers within the employer’s jurisdiction.</w:t>
      </w:r>
    </w:p>
    <w:p w:rsidR="00C7464E" w:rsidRDefault="008E6E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(B)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 xml:space="preserve">The employer 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 xml:space="preserve">shall pay to the system the employer contribution for active members prescribed by law with respect to any retired member engaged to perform services for the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employer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>, regardless of whether the retired mem</w:t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>ber is a full</w:t>
      </w:r>
      <w:r w:rsidR="007B68B9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>time, part</w:t>
      </w:r>
      <w:r w:rsidR="007B68B9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 xml:space="preserve">time, 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>temporary</w:t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>,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 xml:space="preserve"> or permanent employee.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”</w:t>
      </w:r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6B70" w:rsidRPr="00522CE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6200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B1422" w:rsidRDefault="007B68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80EEF" w:rsidRDefault="00280EEF" w:rsidP="00280EEF">
      <w:pPr>
        <w:suppressAutoHyphens/>
        <w:jc w:val="both"/>
        <w:rPr>
          <w:rFonts w:eastAsia="Times New Roman"/>
        </w:rPr>
      </w:pPr>
    </w:p>
    <w:sectPr w:rsidR="00280EEF" w:rsidSect="00280E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64E" w:rsidRDefault="00C7464E" w:rsidP="00522CE0">
      <w:r>
        <w:separator/>
      </w:r>
    </w:p>
  </w:endnote>
  <w:endnote w:type="continuationSeparator" w:id="0">
    <w:p w:rsidR="00C7464E" w:rsidRDefault="00C7464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6CA315-0D67-448B-AB83-A01EC11BFC26}"/>
    <w:embedBold r:id="rId2" w:fontKey="{EA8CCB12-00B5-4C4C-936E-4A8CD088EC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846EAE-95EC-403B-BE25-2D5791D1360A}"/>
    <w:embedBold r:id="rId4" w:fontKey="{EBC4050B-90F5-4C28-9CC7-1B8D79428D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07B351-1226-4DE4-A649-22577E421E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EEF" w:rsidRPr="001E1CE4" w:rsidRDefault="00280EEF" w:rsidP="001E1C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32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64E" w:rsidRDefault="00C7464E" w:rsidP="00522CE0">
      <w:r>
        <w:separator/>
      </w:r>
    </w:p>
  </w:footnote>
  <w:footnote w:type="continuationSeparator" w:id="0">
    <w:p w:rsidR="00C7464E" w:rsidRDefault="00C7464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LAW .KMM.KLJ"/>
    <w:docVar w:name="CoverAttorneyInitials" w:val="KMM"/>
    <w:docVar w:name="CoverAttorneyLastName" w:val="Moffitt"/>
    <w:docVar w:name="CoverBillType" w:val="b"/>
    <w:docVar w:name="CoverSenator" w:val="KLJ"/>
    <w:docVar w:name="dvBillNumber" w:val="547"/>
    <w:docVar w:name="dvBillNumberPrefix" w:val="S. "/>
    <w:docVar w:name="dvOriginalBody" w:val="Senate"/>
    <w:docVar w:name="fulldraftpath" w:val="L:\S-RES\KLJ\001LAW .KMM.KLJ.DOCX"/>
    <w:docVar w:name="NameofBody" w:val="S"/>
    <w:docVar w:name="vgroup2" w:val="S-RES"/>
  </w:docVars>
  <w:rsids>
    <w:rsidRoot w:val="005F6B70"/>
    <w:rsid w:val="00042AC1"/>
    <w:rsid w:val="00046516"/>
    <w:rsid w:val="00067BA2"/>
    <w:rsid w:val="00072458"/>
    <w:rsid w:val="0007601D"/>
    <w:rsid w:val="000B0720"/>
    <w:rsid w:val="000B1422"/>
    <w:rsid w:val="000B5EAF"/>
    <w:rsid w:val="001315B2"/>
    <w:rsid w:val="0016200D"/>
    <w:rsid w:val="00170561"/>
    <w:rsid w:val="00186AC9"/>
    <w:rsid w:val="00197DF1"/>
    <w:rsid w:val="001B3DD9"/>
    <w:rsid w:val="001B7E5D"/>
    <w:rsid w:val="001D2B77"/>
    <w:rsid w:val="001D3BAC"/>
    <w:rsid w:val="001E1CE4"/>
    <w:rsid w:val="00216025"/>
    <w:rsid w:val="00245C4E"/>
    <w:rsid w:val="00280EE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6B70"/>
    <w:rsid w:val="00636D14"/>
    <w:rsid w:val="006A1802"/>
    <w:rsid w:val="006C0CBB"/>
    <w:rsid w:val="006C74EA"/>
    <w:rsid w:val="00720D40"/>
    <w:rsid w:val="007318D4"/>
    <w:rsid w:val="00765784"/>
    <w:rsid w:val="007A4390"/>
    <w:rsid w:val="007B68B9"/>
    <w:rsid w:val="007E5CB7"/>
    <w:rsid w:val="008314D2"/>
    <w:rsid w:val="00870F6F"/>
    <w:rsid w:val="008B2F42"/>
    <w:rsid w:val="008C3697"/>
    <w:rsid w:val="008E185F"/>
    <w:rsid w:val="008E6E01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464E"/>
    <w:rsid w:val="00CB187A"/>
    <w:rsid w:val="00CC0EC7"/>
    <w:rsid w:val="00CC251A"/>
    <w:rsid w:val="00CF2C98"/>
    <w:rsid w:val="00D1088B"/>
    <w:rsid w:val="00D1286F"/>
    <w:rsid w:val="00D14DE6"/>
    <w:rsid w:val="00D156D2"/>
    <w:rsid w:val="00D32EFA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65B"/>
    <w:rsid w:val="00E76AD9"/>
    <w:rsid w:val="00E86EE2"/>
    <w:rsid w:val="00E91E2F"/>
    <w:rsid w:val="00EA3546"/>
    <w:rsid w:val="00EB47AE"/>
    <w:rsid w:val="00EC34E1"/>
    <w:rsid w:val="00F0234A"/>
    <w:rsid w:val="00F05CF2"/>
    <w:rsid w:val="00F35A59"/>
    <w:rsid w:val="00F51241"/>
    <w:rsid w:val="00F51945"/>
    <w:rsid w:val="00F52959"/>
    <w:rsid w:val="00F55884"/>
    <w:rsid w:val="00FB7F01"/>
    <w:rsid w:val="00FC0D36"/>
    <w:rsid w:val="00FC3A2B"/>
    <w:rsid w:val="00FE320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081D32B-1398-496B-BCAB-E2CDCC1D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0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47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302</Words>
  <Characters>1635</Characters>
  <Application>Microsoft Office Word</Application>
  <DocSecurity>0</DocSecurity>
  <Lines>72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547: Police officers retirement system - South Carolina Legislature Online</dc:title>
  <dc:subject/>
  <dc:creator>Ken Moffitt</dc:creator>
  <cp:keywords/>
  <dc:description/>
  <cp:lastModifiedBy>S Volk</cp:lastModifiedBy>
  <cp:revision>2</cp:revision>
  <dcterms:created xsi:type="dcterms:W3CDTF">2019-02-22T17:51:00Z</dcterms:created>
  <dcterms:modified xsi:type="dcterms:W3CDTF">2019-02-22T17:51:00Z</dcterms:modified>
</cp:coreProperties>
</file>