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A74" w:rsidRDefault="00963A74" w:rsidP="00963A74">
      <w:pPr>
        <w:widowControl w:val="0"/>
        <w:jc w:val="center"/>
      </w:pPr>
      <w:r w:rsidRPr="00963A74">
        <w:rPr>
          <w:b/>
        </w:rPr>
        <w:t>South Carolina General Assembly</w:t>
      </w:r>
    </w:p>
    <w:p w:rsidR="00963A74" w:rsidRDefault="00963A74" w:rsidP="00963A74">
      <w:pPr>
        <w:widowControl w:val="0"/>
        <w:jc w:val="center"/>
      </w:pPr>
      <w:r>
        <w:t>123rd Session, 2019-2020</w:t>
      </w:r>
    </w:p>
    <w:p w:rsidR="00963A74" w:rsidRDefault="00963A74" w:rsidP="00963A74">
      <w:pPr>
        <w:widowControl w:val="0"/>
        <w:jc w:val="left"/>
      </w:pPr>
    </w:p>
    <w:p w:rsidR="00963A74" w:rsidRDefault="00963A74" w:rsidP="00963A74">
      <w:pPr>
        <w:widowControl w:val="0"/>
        <w:jc w:val="left"/>
        <w:rPr>
          <w:b/>
        </w:rPr>
      </w:pPr>
      <w:r w:rsidRPr="00963A74">
        <w:rPr>
          <w:b/>
        </w:rPr>
        <w:t>S.</w:t>
      </w:r>
      <w:r>
        <w:rPr>
          <w:b/>
        </w:rPr>
        <w:t xml:space="preserve"> </w:t>
      </w:r>
      <w:r w:rsidRPr="00963A74">
        <w:rPr>
          <w:b/>
        </w:rPr>
        <w:t>834</w:t>
      </w:r>
    </w:p>
    <w:p w:rsidR="00963A74" w:rsidRDefault="00963A74" w:rsidP="00963A74">
      <w:pPr>
        <w:widowControl w:val="0"/>
        <w:jc w:val="left"/>
        <w:rPr>
          <w:b/>
        </w:rPr>
      </w:pPr>
    </w:p>
    <w:p w:rsidR="00963A74" w:rsidRDefault="00963A74" w:rsidP="00963A74">
      <w:pPr>
        <w:widowControl w:val="0"/>
        <w:jc w:val="left"/>
      </w:pPr>
      <w:r w:rsidRPr="00963A74">
        <w:rPr>
          <w:b/>
        </w:rPr>
        <w:t>STATUS INFORMATION</w:t>
      </w:r>
    </w:p>
    <w:p w:rsidR="00963A74" w:rsidRDefault="00963A74" w:rsidP="00963A74">
      <w:pPr>
        <w:widowControl w:val="0"/>
        <w:jc w:val="left"/>
      </w:pPr>
    </w:p>
    <w:p w:rsidR="00963A74" w:rsidRDefault="00963A74" w:rsidP="00963A74">
      <w:pPr>
        <w:widowControl w:val="0"/>
        <w:jc w:val="left"/>
      </w:pPr>
      <w:r>
        <w:t>Senate Resolution</w:t>
      </w:r>
    </w:p>
    <w:p w:rsidR="00963A74" w:rsidRDefault="00963A74" w:rsidP="00963A74">
      <w:pPr>
        <w:widowControl w:val="0"/>
        <w:jc w:val="left"/>
      </w:pPr>
      <w:r>
        <w:t>Sponsors: Senator Massey</w:t>
      </w:r>
    </w:p>
    <w:p w:rsidR="00963A74" w:rsidRDefault="00963A74" w:rsidP="00963A74">
      <w:pPr>
        <w:widowControl w:val="0"/>
        <w:jc w:val="left"/>
      </w:pPr>
      <w:r>
        <w:t>Document Path: l:\council\bills\agm\19615wab19.docx</w:t>
      </w:r>
    </w:p>
    <w:p w:rsidR="00963A74" w:rsidRDefault="00963A74" w:rsidP="00963A74">
      <w:pPr>
        <w:widowControl w:val="0"/>
        <w:jc w:val="left"/>
      </w:pPr>
    </w:p>
    <w:p w:rsidR="00963A74" w:rsidRDefault="00963A74" w:rsidP="00963A74">
      <w:pPr>
        <w:widowControl w:val="0"/>
        <w:jc w:val="left"/>
      </w:pPr>
      <w:r>
        <w:t>Introduced in the Senate on May 8, 2019</w:t>
      </w:r>
    </w:p>
    <w:p w:rsidR="00963A74" w:rsidRDefault="00963A74" w:rsidP="00963A74">
      <w:pPr>
        <w:widowControl w:val="0"/>
        <w:jc w:val="left"/>
      </w:pPr>
      <w:r>
        <w:t>Adopted by the Senate on May 8, 2019</w:t>
      </w:r>
    </w:p>
    <w:p w:rsidR="00963A74" w:rsidRDefault="00963A74" w:rsidP="00963A74">
      <w:pPr>
        <w:widowControl w:val="0"/>
        <w:jc w:val="left"/>
      </w:pPr>
    </w:p>
    <w:p w:rsidR="00963A74" w:rsidRDefault="00963A74" w:rsidP="00963A74">
      <w:pPr>
        <w:widowControl w:val="0"/>
        <w:jc w:val="left"/>
      </w:pPr>
      <w:r>
        <w:t xml:space="preserve">Summary: </w:t>
      </w:r>
      <w:r w:rsidR="0030420F">
        <w:t>David S. Palmer, Jr.</w:t>
      </w:r>
    </w:p>
    <w:p w:rsidR="00963A74" w:rsidRDefault="00963A74" w:rsidP="00963A74">
      <w:pPr>
        <w:widowControl w:val="0"/>
        <w:jc w:val="left"/>
      </w:pPr>
    </w:p>
    <w:p w:rsidR="00963A74" w:rsidRDefault="00963A74" w:rsidP="00963A74">
      <w:pPr>
        <w:widowControl w:val="0"/>
        <w:jc w:val="left"/>
      </w:pPr>
    </w:p>
    <w:p w:rsidR="00963A74" w:rsidRDefault="00963A74" w:rsidP="00963A74">
      <w:pPr>
        <w:widowControl w:val="0"/>
        <w:tabs>
          <w:tab w:val="center" w:pos="590"/>
          <w:tab w:val="center" w:pos="1440"/>
          <w:tab w:val="left" w:pos="1872"/>
          <w:tab w:val="left" w:pos="9187"/>
        </w:tabs>
        <w:jc w:val="left"/>
      </w:pPr>
      <w:r w:rsidRPr="00963A74">
        <w:rPr>
          <w:b/>
        </w:rPr>
        <w:t>HISTORY OF LEGISLATIVE ACTIONS</w:t>
      </w:r>
    </w:p>
    <w:p w:rsidR="00963A74" w:rsidRDefault="00963A74" w:rsidP="00963A74">
      <w:pPr>
        <w:widowControl w:val="0"/>
        <w:tabs>
          <w:tab w:val="center" w:pos="590"/>
          <w:tab w:val="center" w:pos="1440"/>
          <w:tab w:val="left" w:pos="1872"/>
          <w:tab w:val="left" w:pos="9187"/>
        </w:tabs>
        <w:jc w:val="left"/>
      </w:pPr>
    </w:p>
    <w:p w:rsidR="00963A74" w:rsidRPr="00963A74" w:rsidRDefault="00963A74" w:rsidP="00963A74">
      <w:pPr>
        <w:widowControl w:val="0"/>
        <w:tabs>
          <w:tab w:val="center" w:pos="590"/>
          <w:tab w:val="center" w:pos="1440"/>
          <w:tab w:val="left" w:pos="1872"/>
          <w:tab w:val="left" w:pos="9187"/>
        </w:tabs>
        <w:jc w:val="left"/>
      </w:pPr>
      <w:r w:rsidRPr="00963A74">
        <w:rPr>
          <w:u w:val="single"/>
        </w:rPr>
        <w:tab/>
        <w:t>Date</w:t>
      </w:r>
      <w:r w:rsidRPr="00963A74">
        <w:rPr>
          <w:u w:val="single"/>
        </w:rPr>
        <w:tab/>
        <w:t>Body</w:t>
      </w:r>
      <w:r w:rsidRPr="00963A74">
        <w:rPr>
          <w:u w:val="single"/>
        </w:rPr>
        <w:tab/>
        <w:t>Action Description with journal page number</w:t>
      </w:r>
      <w:r w:rsidRPr="00963A74">
        <w:rPr>
          <w:u w:val="single"/>
        </w:rPr>
        <w:tab/>
      </w:r>
    </w:p>
    <w:p w:rsidR="009F1081" w:rsidRDefault="009F1081" w:rsidP="009F1081">
      <w:pPr>
        <w:widowControl w:val="0"/>
        <w:tabs>
          <w:tab w:val="right" w:pos="1008"/>
          <w:tab w:val="left" w:pos="1152"/>
          <w:tab w:val="left" w:pos="1872"/>
          <w:tab w:val="left" w:pos="9187"/>
        </w:tabs>
        <w:ind w:left="2088" w:hanging="2088"/>
      </w:pPr>
      <w:r>
        <w:tab/>
        <w:t>5/8/2019</w:t>
      </w:r>
      <w:r>
        <w:tab/>
        <w:t>Senate</w:t>
      </w:r>
      <w:r>
        <w:tab/>
      </w:r>
      <w:r w:rsidRPr="0035101A">
        <w:t>Introduced and adopted (</w:t>
      </w:r>
      <w:hyperlink r:id="rId7" w:history="1">
        <w:r w:rsidRPr="0035101A">
          <w:rPr>
            <w:rStyle w:val="Hyperlink"/>
          </w:rPr>
          <w:t>Senate Journal</w:t>
        </w:r>
        <w:r w:rsidRPr="0035101A">
          <w:rPr>
            <w:rStyle w:val="Hyperlink"/>
          </w:rPr>
          <w:noBreakHyphen/>
          <w:t>page 4</w:t>
        </w:r>
      </w:hyperlink>
      <w:r w:rsidRPr="0035101A">
        <w:t>)</w:t>
      </w:r>
    </w:p>
    <w:p w:rsidR="009F1081" w:rsidRDefault="009F1081" w:rsidP="009F1081">
      <w:pPr>
        <w:widowControl w:val="0"/>
        <w:tabs>
          <w:tab w:val="right" w:pos="1008"/>
          <w:tab w:val="left" w:pos="1152"/>
          <w:tab w:val="left" w:pos="1872"/>
          <w:tab w:val="left" w:pos="9187"/>
        </w:tabs>
        <w:ind w:left="2088" w:hanging="2088"/>
      </w:pPr>
    </w:p>
    <w:p w:rsidR="00963A74" w:rsidRDefault="00963A74" w:rsidP="00963A7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63A74">
          <w:rPr>
            <w:rStyle w:val="Hyperlink"/>
          </w:rPr>
          <w:t>legislative information</w:t>
        </w:r>
      </w:hyperlink>
      <w:r>
        <w:t xml:space="preserve"> at the website</w:t>
      </w:r>
    </w:p>
    <w:p w:rsidR="00963A74" w:rsidRDefault="00963A74" w:rsidP="00963A74">
      <w:pPr>
        <w:widowControl w:val="0"/>
        <w:tabs>
          <w:tab w:val="right" w:pos="1008"/>
          <w:tab w:val="left" w:pos="1152"/>
          <w:tab w:val="left" w:pos="1872"/>
          <w:tab w:val="left" w:pos="9187"/>
        </w:tabs>
        <w:ind w:left="2088" w:hanging="2088"/>
        <w:jc w:val="left"/>
      </w:pPr>
    </w:p>
    <w:p w:rsidR="00963A74" w:rsidRPr="00963A74" w:rsidRDefault="00963A74" w:rsidP="00963A74">
      <w:pPr>
        <w:widowControl w:val="0"/>
        <w:tabs>
          <w:tab w:val="right" w:pos="1008"/>
          <w:tab w:val="left" w:pos="1152"/>
          <w:tab w:val="left" w:pos="1872"/>
          <w:tab w:val="left" w:pos="9187"/>
        </w:tabs>
        <w:ind w:left="2088" w:hanging="2088"/>
        <w:jc w:val="left"/>
      </w:pPr>
    </w:p>
    <w:p w:rsidR="00963A74" w:rsidRDefault="00963A74" w:rsidP="00963A74">
      <w:r w:rsidRPr="00963A74">
        <w:rPr>
          <w:b/>
        </w:rPr>
        <w:t>VERSIONS OF THIS BILL</w:t>
      </w:r>
    </w:p>
    <w:p w:rsidR="00963A74" w:rsidRDefault="00963A74" w:rsidP="00963A74"/>
    <w:p w:rsidR="00963A74" w:rsidRDefault="0027486F" w:rsidP="00963A74">
      <w:hyperlink r:id="rId9" w:history="1">
        <w:r w:rsidR="00963A74">
          <w:rPr>
            <w:rStyle w:val="Hyperlink"/>
          </w:rPr>
          <w:t>5/8/2019</w:t>
        </w:r>
      </w:hyperlink>
    </w:p>
    <w:p w:rsidR="00963A74" w:rsidRDefault="00963A74" w:rsidP="00963A74"/>
    <w:p w:rsidR="00963A74" w:rsidRDefault="00963A74" w:rsidP="00963A74">
      <w:pPr>
        <w:sectPr w:rsidR="00963A74" w:rsidSect="00963A74">
          <w:pgSz w:w="12240" w:h="15840" w:code="1"/>
          <w:pgMar w:top="1080" w:right="1440" w:bottom="1080" w:left="1440" w:header="720" w:footer="720" w:gutter="0"/>
          <w:cols w:space="720"/>
          <w:noEndnote/>
          <w:docGrid w:linePitch="360"/>
        </w:sectPr>
      </w:pPr>
    </w:p>
    <w:p w:rsidR="00F21FD1" w:rsidRDefault="00F21FD1" w:rsidP="00F9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C0B" w:rsidRDefault="00F96C0B" w:rsidP="00F9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C0B" w:rsidRDefault="00F96C0B" w:rsidP="00F9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C0B" w:rsidRDefault="00F96C0B" w:rsidP="00F9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C0B" w:rsidRDefault="00F96C0B" w:rsidP="00F9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C0B" w:rsidRDefault="00F96C0B" w:rsidP="00F9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C0B" w:rsidRDefault="00F96C0B" w:rsidP="00F9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350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467A9">
        <w:rPr>
          <w:color w:val="000000" w:themeColor="text1"/>
          <w:u w:color="000000" w:themeColor="text1"/>
        </w:rPr>
        <w:t>TO EXPRESS THE PROFOUND SORROW OF THE MEMBERS OF THE SOUTH CAROLINA SENATE UPON THE PASSING OF DAVID S. PALMER, JR. AND TO EXTEND THEIR DEEPEST SYMPATHY TO HIS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6EE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7A9">
        <w:rPr>
          <w:color w:val="000000" w:themeColor="text1"/>
          <w:u w:color="000000" w:themeColor="text1"/>
        </w:rPr>
        <w:t>Whereas, the members of the South Carolina Senate were deeply saddened to learn of the death of David S. Palmer, Jr. on Sunday, May 5, 2019</w:t>
      </w:r>
      <w:r>
        <w:rPr>
          <w:color w:val="000000" w:themeColor="text1"/>
          <w:u w:color="000000" w:themeColor="text1"/>
        </w:rPr>
        <w:t>, at</w:t>
      </w:r>
      <w:r w:rsidRPr="002467A9">
        <w:rPr>
          <w:color w:val="000000" w:themeColor="text1"/>
          <w:u w:color="000000" w:themeColor="text1"/>
        </w:rPr>
        <w:t xml:space="preserve"> the venerable age of eight</w:t>
      </w:r>
      <w:r w:rsidR="003F7068">
        <w:rPr>
          <w:color w:val="000000" w:themeColor="text1"/>
          <w:u w:color="000000" w:themeColor="text1"/>
        </w:rPr>
        <w:t>y</w:t>
      </w:r>
      <w:r w:rsidR="004A7EEC">
        <w:rPr>
          <w:color w:val="000000" w:themeColor="text1"/>
          <w:u w:color="000000" w:themeColor="text1"/>
        </w:rPr>
        <w:noBreakHyphen/>
      </w:r>
      <w:r w:rsidRPr="002467A9">
        <w:rPr>
          <w:color w:val="000000" w:themeColor="text1"/>
          <w:u w:color="000000" w:themeColor="text1"/>
        </w:rPr>
        <w:t>three; and</w:t>
      </w: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EE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7A9">
        <w:rPr>
          <w:color w:val="000000" w:themeColor="text1"/>
          <w:u w:color="000000" w:themeColor="text1"/>
        </w:rPr>
        <w:t xml:space="preserve">Whereas, a native of Saluda, David was born on August 22, 1935 to the late David Shelton Palmer, Sr. and the late Farrah Ellen Minor Palmer. </w:t>
      </w:r>
      <w:r w:rsidR="00A823D1">
        <w:rPr>
          <w:color w:val="000000" w:themeColor="text1"/>
          <w:u w:color="000000" w:themeColor="text1"/>
        </w:rPr>
        <w:t>T</w:t>
      </w:r>
      <w:r w:rsidR="00DD2CEE">
        <w:rPr>
          <w:color w:val="000000" w:themeColor="text1"/>
          <w:u w:color="000000" w:themeColor="text1"/>
        </w:rPr>
        <w:t>he youngest of nine</w:t>
      </w:r>
      <w:r w:rsidRPr="002467A9">
        <w:rPr>
          <w:color w:val="000000" w:themeColor="text1"/>
          <w:u w:color="000000" w:themeColor="text1"/>
        </w:rPr>
        <w:t xml:space="preserve"> children, he was instilled with a lifelong belief in the </w:t>
      </w:r>
      <w:r w:rsidR="00A823D1">
        <w:rPr>
          <w:color w:val="000000" w:themeColor="text1"/>
          <w:u w:color="000000" w:themeColor="text1"/>
        </w:rPr>
        <w:t xml:space="preserve">great </w:t>
      </w:r>
      <w:r w:rsidRPr="002467A9">
        <w:rPr>
          <w:color w:val="000000" w:themeColor="text1"/>
          <w:u w:color="000000" w:themeColor="text1"/>
        </w:rPr>
        <w:t>value that a strong and loving family served in a person</w:t>
      </w:r>
      <w:r w:rsidR="004A7EEC" w:rsidRPr="004A7EEC">
        <w:rPr>
          <w:color w:val="000000" w:themeColor="text1"/>
          <w:u w:color="000000" w:themeColor="text1"/>
        </w:rPr>
        <w:t>’</w:t>
      </w:r>
      <w:r w:rsidRPr="002467A9">
        <w:rPr>
          <w:color w:val="000000" w:themeColor="text1"/>
          <w:u w:color="000000" w:themeColor="text1"/>
        </w:rPr>
        <w:t xml:space="preserve">s life; and </w:t>
      </w: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EE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7A9">
        <w:rPr>
          <w:color w:val="000000" w:themeColor="text1"/>
          <w:u w:color="000000" w:themeColor="text1"/>
        </w:rPr>
        <w:t xml:space="preserve">Whereas, a graduate of Hollywood High School, David served his nation </w:t>
      </w:r>
      <w:r w:rsidR="00DD2CEE">
        <w:rPr>
          <w:color w:val="000000" w:themeColor="text1"/>
          <w:u w:color="000000" w:themeColor="text1"/>
        </w:rPr>
        <w:t>in the United States Army</w:t>
      </w:r>
      <w:r w:rsidRPr="002467A9">
        <w:rPr>
          <w:color w:val="000000" w:themeColor="text1"/>
          <w:u w:color="000000" w:themeColor="text1"/>
        </w:rPr>
        <w:t xml:space="preserve"> as company clerk for the 46t</w:t>
      </w:r>
      <w:r w:rsidR="00DD2CEE">
        <w:rPr>
          <w:color w:val="000000" w:themeColor="text1"/>
          <w:u w:color="000000" w:themeColor="text1"/>
        </w:rPr>
        <w:t xml:space="preserve">h transportation company </w:t>
      </w:r>
      <w:r w:rsidRPr="002467A9">
        <w:rPr>
          <w:color w:val="000000" w:themeColor="text1"/>
          <w:u w:color="000000" w:themeColor="text1"/>
        </w:rPr>
        <w:t>in Inchon, Korea, from 1958 to 1959; and</w:t>
      </w: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EE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7A9">
        <w:rPr>
          <w:color w:val="000000" w:themeColor="text1"/>
          <w:u w:color="000000" w:themeColor="text1"/>
        </w:rPr>
        <w:t xml:space="preserve">Whereas, after concluding his </w:t>
      </w:r>
      <w:r w:rsidR="00DD2CEE">
        <w:rPr>
          <w:color w:val="000000" w:themeColor="text1"/>
          <w:u w:color="000000" w:themeColor="text1"/>
        </w:rPr>
        <w:t>military</w:t>
      </w:r>
      <w:r w:rsidRPr="002467A9">
        <w:rPr>
          <w:color w:val="000000" w:themeColor="text1"/>
          <w:u w:color="000000" w:themeColor="text1"/>
        </w:rPr>
        <w:t xml:space="preserve"> service, David returned to Saluda and became employed with Monsanto of Greenwood, where he worked as a foreman for over twenty</w:t>
      </w:r>
      <w:r w:rsidR="004A7EEC">
        <w:rPr>
          <w:color w:val="000000" w:themeColor="text1"/>
          <w:u w:color="000000" w:themeColor="text1"/>
        </w:rPr>
        <w:noBreakHyphen/>
      </w:r>
      <w:r w:rsidRPr="002467A9">
        <w:rPr>
          <w:color w:val="000000" w:themeColor="text1"/>
          <w:u w:color="000000" w:themeColor="text1"/>
        </w:rPr>
        <w:t>five years before retiring in 1985. Shortly after his retirement, David attended Kenneth Shuler Barber School and began a second career as a barber at Shealy</w:t>
      </w:r>
      <w:r w:rsidR="004A7EEC" w:rsidRPr="004A7EEC">
        <w:rPr>
          <w:color w:val="000000" w:themeColor="text1"/>
          <w:u w:color="000000" w:themeColor="text1"/>
        </w:rPr>
        <w:t>’</w:t>
      </w:r>
      <w:r w:rsidRPr="002467A9">
        <w:rPr>
          <w:color w:val="000000" w:themeColor="text1"/>
          <w:u w:color="000000" w:themeColor="text1"/>
        </w:rPr>
        <w:t>s Barber Shop in Saluda from 1986 until 201</w:t>
      </w:r>
      <w:r w:rsidR="00DD2CEE">
        <w:rPr>
          <w:color w:val="000000" w:themeColor="text1"/>
          <w:u w:color="000000" w:themeColor="text1"/>
        </w:rPr>
        <w:t>4</w:t>
      </w:r>
      <w:r w:rsidRPr="002467A9">
        <w:rPr>
          <w:color w:val="000000" w:themeColor="text1"/>
          <w:u w:color="000000" w:themeColor="text1"/>
        </w:rPr>
        <w:t xml:space="preserve">; and </w:t>
      </w: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EE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7A9">
        <w:rPr>
          <w:color w:val="000000" w:themeColor="text1"/>
          <w:u w:color="000000" w:themeColor="text1"/>
        </w:rPr>
        <w:t>Whereas, a farm</w:t>
      </w:r>
      <w:r w:rsidR="004A7EEC">
        <w:rPr>
          <w:color w:val="000000" w:themeColor="text1"/>
          <w:u w:color="000000" w:themeColor="text1"/>
        </w:rPr>
        <w:noBreakHyphen/>
      </w:r>
      <w:r w:rsidRPr="002467A9">
        <w:rPr>
          <w:color w:val="000000" w:themeColor="text1"/>
          <w:u w:color="000000" w:themeColor="text1"/>
        </w:rPr>
        <w:t>to</w:t>
      </w:r>
      <w:r w:rsidR="004A7EEC">
        <w:rPr>
          <w:color w:val="000000" w:themeColor="text1"/>
          <w:u w:color="000000" w:themeColor="text1"/>
        </w:rPr>
        <w:noBreakHyphen/>
      </w:r>
      <w:r w:rsidRPr="002467A9">
        <w:rPr>
          <w:color w:val="000000" w:themeColor="text1"/>
          <w:u w:color="000000" w:themeColor="text1"/>
        </w:rPr>
        <w:t>table adherent long before the practice became fashionable, David maintained a bountiful garden that supplied family and friends with staples for meals throughout the year; and</w:t>
      </w: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EE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7A9">
        <w:rPr>
          <w:color w:val="000000" w:themeColor="text1"/>
          <w:u w:color="000000" w:themeColor="text1"/>
        </w:rPr>
        <w:lastRenderedPageBreak/>
        <w:t>Whereas, an active and longtime member of Sardis Baptist Church, David served the church as deacon on many occasions and was quick to help in any way. He believed the journey of life should be a walk with God, and endeavored to do so each day; and</w:t>
      </w: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EE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7A9">
        <w:rPr>
          <w:color w:val="000000" w:themeColor="text1"/>
          <w:u w:color="000000" w:themeColor="text1"/>
        </w:rPr>
        <w:t>Whereas, David married the former Barbara Jean Mitchell on June 23, 1963, and together they reared two devoted daughters, Janet Palmer D</w:t>
      </w:r>
      <w:r w:rsidR="004A7EEC" w:rsidRPr="004A7EEC">
        <w:rPr>
          <w:color w:val="000000" w:themeColor="text1"/>
          <w:u w:color="000000" w:themeColor="text1"/>
        </w:rPr>
        <w:t>’</w:t>
      </w:r>
      <w:r w:rsidRPr="002467A9">
        <w:rPr>
          <w:color w:val="000000" w:themeColor="text1"/>
          <w:u w:color="000000" w:themeColor="text1"/>
        </w:rPr>
        <w:t>Agostino and Holly Palmer Beeson, and took great pride in their four grandsons, Gabriel D</w:t>
      </w:r>
      <w:r w:rsidR="004A7EEC" w:rsidRPr="004A7EEC">
        <w:rPr>
          <w:color w:val="000000" w:themeColor="text1"/>
          <w:u w:color="000000" w:themeColor="text1"/>
        </w:rPr>
        <w:t>’</w:t>
      </w:r>
      <w:r w:rsidRPr="002467A9">
        <w:rPr>
          <w:color w:val="000000" w:themeColor="text1"/>
          <w:u w:color="000000" w:themeColor="text1"/>
        </w:rPr>
        <w:t>Agostino, Michael D</w:t>
      </w:r>
      <w:r w:rsidR="004A7EEC" w:rsidRPr="004A7EEC">
        <w:rPr>
          <w:color w:val="000000" w:themeColor="text1"/>
          <w:u w:color="000000" w:themeColor="text1"/>
        </w:rPr>
        <w:t>’</w:t>
      </w:r>
      <w:r w:rsidRPr="002467A9">
        <w:rPr>
          <w:color w:val="000000" w:themeColor="text1"/>
          <w:u w:color="000000" w:themeColor="text1"/>
        </w:rPr>
        <w:t>Agostino, Drew Beeson, and Luke Beeson; and</w:t>
      </w: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EE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7A9">
        <w:rPr>
          <w:color w:val="000000" w:themeColor="text1"/>
          <w:u w:color="000000" w:themeColor="text1"/>
        </w:rPr>
        <w:t>Whereas, a qu</w:t>
      </w:r>
      <w:r w:rsidR="00DD2CEE">
        <w:rPr>
          <w:color w:val="000000" w:themeColor="text1"/>
          <w:u w:color="000000" w:themeColor="text1"/>
        </w:rPr>
        <w:t>iet</w:t>
      </w:r>
      <w:r w:rsidRPr="002467A9">
        <w:rPr>
          <w:color w:val="000000" w:themeColor="text1"/>
          <w:u w:color="000000" w:themeColor="text1"/>
        </w:rPr>
        <w:t xml:space="preserve"> man often sought for his wisdom, David embodied the qualities that have made America a great nation, including an inviolable work ethic, unimpeachable honesty and integrity, and a steadfast devotion to his faith, family, and nation. His life was an example to a</w:t>
      </w:r>
      <w:r>
        <w:rPr>
          <w:color w:val="000000" w:themeColor="text1"/>
          <w:u w:color="000000" w:themeColor="text1"/>
        </w:rPr>
        <w:t>ll who knew him. Now, therefore,</w:t>
      </w: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EE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7A9">
        <w:rPr>
          <w:color w:val="000000" w:themeColor="text1"/>
          <w:u w:color="000000" w:themeColor="text1"/>
        </w:rPr>
        <w:t>Be it resolved by the Senate:</w:t>
      </w: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EE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7A9">
        <w:rPr>
          <w:color w:val="000000" w:themeColor="text1"/>
          <w:u w:color="000000" w:themeColor="text1"/>
        </w:rPr>
        <w:t>That the members of the South Carolina Senate, by this resolution, express their profound sorrow upon the passing of David S. Palmer, Jr., and extend their deepest sympathy to his family and many friends.</w:t>
      </w: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EE9" w:rsidRPr="002467A9" w:rsidRDefault="00DD6EE9" w:rsidP="00DD6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67A9">
        <w:rPr>
          <w:color w:val="000000" w:themeColor="text1"/>
          <w:u w:color="000000" w:themeColor="text1"/>
        </w:rPr>
        <w:t>Be it further resolved that a copy of this resolution be presented to the family of David S. Palmer, Jr.</w:t>
      </w:r>
    </w:p>
    <w:p w:rsidR="00FB307A" w:rsidRDefault="004A7EE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3A74" w:rsidRDefault="00963A74" w:rsidP="00963A74">
      <w:pPr>
        <w:suppressAutoHyphens/>
      </w:pPr>
    </w:p>
    <w:sectPr w:rsidR="00963A74" w:rsidSect="00963A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509" w:rsidRDefault="00743509" w:rsidP="009F0C77">
      <w:r>
        <w:separator/>
      </w:r>
    </w:p>
  </w:endnote>
  <w:endnote w:type="continuationSeparator" w:id="0">
    <w:p w:rsidR="00743509" w:rsidRDefault="007435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0D448B-F445-473A-AF95-8B1CC8D6CE19}"/>
    <w:embedBold r:id="rId2" w:fontKey="{2E566886-EDA9-4042-8703-3E8AAC1138E2}"/>
  </w:font>
  <w:font w:name="Calibri">
    <w:panose1 w:val="020F0502020204030204"/>
    <w:charset w:val="00"/>
    <w:family w:val="swiss"/>
    <w:pitch w:val="variable"/>
    <w:sig w:usb0="E00002FF" w:usb1="4000ACFF" w:usb2="00000001" w:usb3="00000000" w:csb0="0000019F" w:csb1="00000000"/>
    <w:embedRegular r:id="rId3" w:fontKey="{8BFBD073-EE05-47BA-96AF-E1D63F9B99C8}"/>
  </w:font>
  <w:font w:name="Segoe UI">
    <w:panose1 w:val="020B0502040204020203"/>
    <w:charset w:val="00"/>
    <w:family w:val="swiss"/>
    <w:pitch w:val="variable"/>
    <w:sig w:usb0="E10022FF" w:usb1="C000E47F" w:usb2="00000029" w:usb3="00000000" w:csb0="000001DF" w:csb1="00000000"/>
    <w:embedRegular r:id="rId4" w:fontKey="{1B8BC24D-3F9C-436C-9E55-B914A4354D00}"/>
  </w:font>
  <w:font w:name="Cambria">
    <w:panose1 w:val="02040503050406030204"/>
    <w:charset w:val="00"/>
    <w:family w:val="roman"/>
    <w:pitch w:val="variable"/>
    <w:sig w:usb0="E00002FF" w:usb1="400004FF" w:usb2="00000000" w:usb3="00000000" w:csb0="0000019F" w:csb1="00000000"/>
    <w:embedRegular r:id="rId5" w:fontKey="{C1AED90D-9361-4C79-9BCA-321D1BCF94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A74" w:rsidRPr="00F21FD1" w:rsidRDefault="00963A74" w:rsidP="00F21FD1">
    <w:pPr>
      <w:pStyle w:val="Footer"/>
      <w:tabs>
        <w:tab w:val="clear" w:pos="4680"/>
        <w:tab w:val="clear" w:pos="9360"/>
        <w:tab w:val="center" w:pos="2995"/>
      </w:tabs>
      <w:spacing w:before="120"/>
    </w:pPr>
    <w:r>
      <w:t>[834]</w:t>
    </w:r>
    <w:r>
      <w:tab/>
    </w:r>
    <w:r>
      <w:fldChar w:fldCharType="begin"/>
    </w:r>
    <w:r>
      <w:instrText xml:space="preserve"> PAGE  \* MERGEFORMAT </w:instrText>
    </w:r>
    <w:r>
      <w:fldChar w:fldCharType="separate"/>
    </w:r>
    <w:r w:rsidR="003042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509" w:rsidRDefault="00743509" w:rsidP="009F0C77">
      <w:r>
        <w:separator/>
      </w:r>
    </w:p>
  </w:footnote>
  <w:footnote w:type="continuationSeparator" w:id="0">
    <w:p w:rsidR="00743509" w:rsidRDefault="007435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15WAB19"/>
    <w:docVar w:name="CoverBillType" w:val="r"/>
    <w:docVar w:name="DocPath" w:val="L:\Council\bills\AGM\19615WAB19.DOCX"/>
    <w:docVar w:name="dvBillNumber" w:val="834"/>
    <w:docVar w:name="dvBillNumberPrefix" w:val="S. "/>
    <w:docVar w:name="dvOriginalBody" w:val="Senate"/>
    <w:docVar w:name="dvSteno" w:val="AGM"/>
    <w:docVar w:name="NameofBody" w:val="s"/>
    <w:docVar w:name="vGroup2" w:val="Council"/>
  </w:docVars>
  <w:rsids>
    <w:rsidRoot w:val="00743509"/>
    <w:rsid w:val="000263D9"/>
    <w:rsid w:val="00026C9A"/>
    <w:rsid w:val="000965A1"/>
    <w:rsid w:val="000C487D"/>
    <w:rsid w:val="000E1785"/>
    <w:rsid w:val="000F39F2"/>
    <w:rsid w:val="001023A4"/>
    <w:rsid w:val="00104E28"/>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420F"/>
    <w:rsid w:val="00325348"/>
    <w:rsid w:val="00393688"/>
    <w:rsid w:val="003D411E"/>
    <w:rsid w:val="003E3C1E"/>
    <w:rsid w:val="003E6148"/>
    <w:rsid w:val="003E7D04"/>
    <w:rsid w:val="003F7068"/>
    <w:rsid w:val="00400EAA"/>
    <w:rsid w:val="0041760A"/>
    <w:rsid w:val="004203D7"/>
    <w:rsid w:val="004809EE"/>
    <w:rsid w:val="004A7EEC"/>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350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3A74"/>
    <w:rsid w:val="00990668"/>
    <w:rsid w:val="009B397B"/>
    <w:rsid w:val="009F0C77"/>
    <w:rsid w:val="009F1081"/>
    <w:rsid w:val="009F4DD1"/>
    <w:rsid w:val="00A64E80"/>
    <w:rsid w:val="00A741D9"/>
    <w:rsid w:val="00A823D1"/>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30CE"/>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2CEE"/>
    <w:rsid w:val="00DD6EE9"/>
    <w:rsid w:val="00DE68F0"/>
    <w:rsid w:val="00DF3845"/>
    <w:rsid w:val="00DF7E17"/>
    <w:rsid w:val="00EB00A2"/>
    <w:rsid w:val="00EB1BF3"/>
    <w:rsid w:val="00EF3EEE"/>
    <w:rsid w:val="00F149A7"/>
    <w:rsid w:val="00F21FD1"/>
    <w:rsid w:val="00F50BAF"/>
    <w:rsid w:val="00F52C10"/>
    <w:rsid w:val="00F81FFD"/>
    <w:rsid w:val="00F85228"/>
    <w:rsid w:val="00F907F7"/>
    <w:rsid w:val="00F96C0B"/>
    <w:rsid w:val="00FB307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76A4A4-A59C-4168-99F9-DF2F156C1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30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0CE"/>
    <w:rPr>
      <w:rFonts w:ascii="Segoe UI" w:eastAsia="Times New Roman" w:hAnsi="Segoe UI" w:cs="Segoe UI"/>
      <w:sz w:val="18"/>
      <w:szCs w:val="18"/>
    </w:rPr>
  </w:style>
  <w:style w:type="character" w:styleId="Hyperlink">
    <w:name w:val="Hyperlink"/>
    <w:basedOn w:val="DefaultParagraphFont"/>
    <w:uiPriority w:val="99"/>
    <w:unhideWhenUsed/>
    <w:rsid w:val="00963A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34&amp;session=123&amp;summary=B" TargetMode="External"/><Relationship Id="rId3" Type="http://schemas.openxmlformats.org/officeDocument/2006/relationships/settings" Target="settings.xml"/><Relationship Id="rId7" Type="http://schemas.openxmlformats.org/officeDocument/2006/relationships/hyperlink" Target="file:///h:\sj\201905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834_2019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B0CE1-E990-4EB6-BF7C-8A192A777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3</Pages>
  <Words>520</Words>
  <Characters>2643</Characters>
  <Application>Microsoft Office Word</Application>
  <DocSecurity>0</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834: David S. Palmer, Jr. - South Carolina Legislature Online</dc:title>
  <dc:subject/>
  <dc:creator>Angie Morgan</dc:creator>
  <cp:keywords/>
  <dc:description/>
  <cp:lastModifiedBy>S Volk</cp:lastModifiedBy>
  <cp:revision>2</cp:revision>
  <cp:lastPrinted>2019-05-08T20:09:00Z</cp:lastPrinted>
  <dcterms:created xsi:type="dcterms:W3CDTF">2019-05-14T17:44:00Z</dcterms:created>
  <dcterms:modified xsi:type="dcterms:W3CDTF">2019-05-14T17:44:00Z</dcterms:modified>
</cp:coreProperties>
</file>