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66EC" w:rsidRDefault="000066EC" w:rsidP="000066EC">
      <w:pPr>
        <w:widowControl w:val="0"/>
        <w:jc w:val="center"/>
      </w:pPr>
      <w:r w:rsidRPr="000066EC">
        <w:rPr>
          <w:b/>
        </w:rPr>
        <w:t>South Carolina General Assembly</w:t>
      </w:r>
    </w:p>
    <w:p w:rsidR="000066EC" w:rsidRDefault="000066EC" w:rsidP="000066EC">
      <w:pPr>
        <w:widowControl w:val="0"/>
        <w:jc w:val="center"/>
      </w:pPr>
      <w:r>
        <w:t>123rd Session, 2019-2020</w:t>
      </w:r>
    </w:p>
    <w:p w:rsidR="000066EC" w:rsidRDefault="000066EC" w:rsidP="000066EC">
      <w:pPr>
        <w:widowControl w:val="0"/>
      </w:pPr>
    </w:p>
    <w:p w:rsidR="000066EC" w:rsidRDefault="000066EC" w:rsidP="000066EC">
      <w:pPr>
        <w:widowControl w:val="0"/>
        <w:rPr>
          <w:b/>
        </w:rPr>
      </w:pPr>
      <w:r w:rsidRPr="000066EC">
        <w:rPr>
          <w:b/>
        </w:rPr>
        <w:t>S.</w:t>
      </w:r>
      <w:r>
        <w:rPr>
          <w:b/>
        </w:rPr>
        <w:t xml:space="preserve"> </w:t>
      </w:r>
      <w:r w:rsidRPr="000066EC">
        <w:rPr>
          <w:b/>
        </w:rPr>
        <w:t>897</w:t>
      </w:r>
    </w:p>
    <w:p w:rsidR="000066EC" w:rsidRDefault="000066EC" w:rsidP="000066EC">
      <w:pPr>
        <w:widowControl w:val="0"/>
        <w:rPr>
          <w:b/>
        </w:rPr>
      </w:pPr>
    </w:p>
    <w:p w:rsidR="000066EC" w:rsidRDefault="000066EC" w:rsidP="000066EC">
      <w:pPr>
        <w:widowControl w:val="0"/>
      </w:pPr>
      <w:r w:rsidRPr="000066EC">
        <w:rPr>
          <w:b/>
        </w:rPr>
        <w:t>STATUS INFORMATION</w:t>
      </w:r>
    </w:p>
    <w:p w:rsidR="000066EC" w:rsidRDefault="000066EC" w:rsidP="000066EC">
      <w:pPr>
        <w:widowControl w:val="0"/>
      </w:pPr>
    </w:p>
    <w:p w:rsidR="000066EC" w:rsidRDefault="000066EC" w:rsidP="000066EC">
      <w:pPr>
        <w:widowControl w:val="0"/>
      </w:pPr>
      <w:r>
        <w:t>General Bill</w:t>
      </w:r>
    </w:p>
    <w:p w:rsidR="000066EC" w:rsidRDefault="000066EC" w:rsidP="000066EC">
      <w:pPr>
        <w:widowControl w:val="0"/>
      </w:pPr>
      <w:r>
        <w:t>Sponsors: Senator Turner</w:t>
      </w:r>
    </w:p>
    <w:p w:rsidR="000066EC" w:rsidRDefault="000066EC" w:rsidP="000066EC">
      <w:pPr>
        <w:widowControl w:val="0"/>
      </w:pPr>
      <w:r>
        <w:t>Document Path: l:\s-res\rt\015tax .kmm.rt.docx</w:t>
      </w:r>
    </w:p>
    <w:p w:rsidR="000066EC" w:rsidRDefault="000066EC" w:rsidP="000066EC">
      <w:pPr>
        <w:widowControl w:val="0"/>
      </w:pPr>
    </w:p>
    <w:p w:rsidR="00B84C69" w:rsidRDefault="00B84C69" w:rsidP="000066EC">
      <w:pPr>
        <w:widowControl w:val="0"/>
      </w:pPr>
      <w:r>
        <w:t>Introduced in the Senate on January 14, 2020</w:t>
      </w:r>
    </w:p>
    <w:p w:rsidR="00B84C69" w:rsidRPr="00B84C69" w:rsidRDefault="00B84C69" w:rsidP="000066EC">
      <w:pPr>
        <w:widowControl w:val="0"/>
      </w:pPr>
      <w:r>
        <w:t xml:space="preserve">Currently residing in the Senate Committee on </w:t>
      </w:r>
      <w:r w:rsidRPr="00B84C69">
        <w:rPr>
          <w:b/>
        </w:rPr>
        <w:t>Finance</w:t>
      </w:r>
    </w:p>
    <w:p w:rsidR="00B84C69" w:rsidRDefault="00B84C69" w:rsidP="000066EC">
      <w:pPr>
        <w:widowControl w:val="0"/>
      </w:pPr>
    </w:p>
    <w:p w:rsidR="000066EC" w:rsidRDefault="005055DB" w:rsidP="000066EC">
      <w:pPr>
        <w:widowControl w:val="0"/>
      </w:pPr>
      <w:r>
        <w:t>Summary: Tax rates for individuals, estates, and trusts</w:t>
      </w:r>
    </w:p>
    <w:p w:rsidR="000066EC" w:rsidRDefault="000066EC" w:rsidP="000066EC">
      <w:pPr>
        <w:widowControl w:val="0"/>
      </w:pPr>
    </w:p>
    <w:p w:rsidR="000066EC" w:rsidRDefault="000066EC" w:rsidP="000066EC">
      <w:pPr>
        <w:widowControl w:val="0"/>
      </w:pPr>
    </w:p>
    <w:p w:rsidR="000066EC" w:rsidRDefault="000066EC" w:rsidP="000066E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066EC">
        <w:rPr>
          <w:b/>
        </w:rPr>
        <w:t>HISTORY OF LEGISLATIVE ACTIONS</w:t>
      </w:r>
    </w:p>
    <w:p w:rsidR="000066EC" w:rsidRDefault="000066EC" w:rsidP="000066E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0066EC" w:rsidRPr="000066EC" w:rsidRDefault="000066EC" w:rsidP="000066E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066EC">
        <w:rPr>
          <w:u w:val="single"/>
        </w:rPr>
        <w:tab/>
        <w:t>Date</w:t>
      </w:r>
      <w:r w:rsidRPr="000066EC">
        <w:rPr>
          <w:u w:val="single"/>
        </w:rPr>
        <w:tab/>
        <w:t>Body</w:t>
      </w:r>
      <w:r w:rsidRPr="000066EC">
        <w:rPr>
          <w:u w:val="single"/>
        </w:rPr>
        <w:tab/>
        <w:t>Action Description with journal page number</w:t>
      </w:r>
      <w:r w:rsidRPr="000066EC">
        <w:rPr>
          <w:u w:val="single"/>
        </w:rPr>
        <w:tab/>
      </w:r>
    </w:p>
    <w:p w:rsidR="00B566EA" w:rsidRDefault="00B566EA" w:rsidP="00B566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12/11/2019</w:t>
      </w:r>
      <w:r>
        <w:tab/>
        <w:t>Senate</w:t>
      </w:r>
      <w:r>
        <w:tab/>
        <w:t>Prefiled</w:t>
      </w:r>
    </w:p>
    <w:p w:rsidR="00B566EA" w:rsidRDefault="00B566EA" w:rsidP="00B566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12/11/2019</w:t>
      </w:r>
      <w:r>
        <w:tab/>
        <w:t>Senate</w:t>
      </w:r>
      <w:r>
        <w:tab/>
        <w:t xml:space="preserve">Referred to Committee on </w:t>
      </w:r>
      <w:r w:rsidRPr="007623C8">
        <w:rPr>
          <w:b/>
        </w:rPr>
        <w:t>Finance</w:t>
      </w:r>
    </w:p>
    <w:p w:rsidR="00B566EA" w:rsidRDefault="00B566EA" w:rsidP="00B566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Senate</w:t>
      </w:r>
      <w:r>
        <w:tab/>
        <w:t>Introduced and read first time (</w:t>
      </w:r>
      <w:hyperlink r:id="rId6" w:history="1">
        <w:r w:rsidRPr="007623C8">
          <w:rPr>
            <w:rStyle w:val="Hyperlink"/>
          </w:rPr>
          <w:t>Senate Journal</w:t>
        </w:r>
        <w:r w:rsidRPr="007623C8">
          <w:rPr>
            <w:rStyle w:val="Hyperlink"/>
          </w:rPr>
          <w:noBreakHyphen/>
          <w:t>page 31</w:t>
        </w:r>
      </w:hyperlink>
      <w:r>
        <w:t>)</w:t>
      </w:r>
    </w:p>
    <w:p w:rsidR="00B566EA" w:rsidRDefault="00B566EA" w:rsidP="00B566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Senate</w:t>
      </w:r>
      <w:r>
        <w:tab/>
        <w:t xml:space="preserve">Referred to Committee on </w:t>
      </w:r>
      <w:r w:rsidRPr="007623C8">
        <w:rPr>
          <w:b/>
        </w:rPr>
        <w:t>Finance</w:t>
      </w:r>
      <w:r>
        <w:t xml:space="preserve"> (</w:t>
      </w:r>
      <w:hyperlink r:id="rId7" w:history="1">
        <w:r w:rsidRPr="007623C8">
          <w:rPr>
            <w:rStyle w:val="Hyperlink"/>
          </w:rPr>
          <w:t>Senate Journal</w:t>
        </w:r>
        <w:r w:rsidRPr="007623C8">
          <w:rPr>
            <w:rStyle w:val="Hyperlink"/>
          </w:rPr>
          <w:noBreakHyphen/>
          <w:t>page 31</w:t>
        </w:r>
      </w:hyperlink>
      <w:r>
        <w:t>)</w:t>
      </w:r>
    </w:p>
    <w:p w:rsidR="00B566EA" w:rsidRDefault="00B566EA" w:rsidP="00B566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066EC" w:rsidRDefault="000066EC" w:rsidP="000066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0066EC">
          <w:rPr>
            <w:rStyle w:val="Hyperlink"/>
          </w:rPr>
          <w:t>legislative information</w:t>
        </w:r>
      </w:hyperlink>
      <w:r>
        <w:t xml:space="preserve"> at the website</w:t>
      </w:r>
    </w:p>
    <w:p w:rsidR="000066EC" w:rsidRDefault="000066EC" w:rsidP="000066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066EC" w:rsidRPr="000066EC" w:rsidRDefault="000066EC" w:rsidP="000066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066EC" w:rsidRDefault="000066EC" w:rsidP="000066EC">
      <w:pPr>
        <w:widowControl w:val="0"/>
      </w:pPr>
      <w:r w:rsidRPr="000066EC">
        <w:rPr>
          <w:b/>
        </w:rPr>
        <w:t>VERSIONS OF THIS BILL</w:t>
      </w:r>
    </w:p>
    <w:p w:rsidR="000066EC" w:rsidRDefault="000066EC" w:rsidP="000066EC">
      <w:pPr>
        <w:widowControl w:val="0"/>
      </w:pPr>
    </w:p>
    <w:p w:rsidR="000066EC" w:rsidRDefault="00C62177" w:rsidP="000066EC">
      <w:pPr>
        <w:widowControl w:val="0"/>
      </w:pPr>
      <w:hyperlink r:id="rId9" w:history="1">
        <w:r w:rsidR="000066EC">
          <w:rPr>
            <w:rStyle w:val="Hyperlink"/>
          </w:rPr>
          <w:t>12/11/2019</w:t>
        </w:r>
      </w:hyperlink>
    </w:p>
    <w:p w:rsidR="000066EC" w:rsidRDefault="000066EC" w:rsidP="000066EC"/>
    <w:p w:rsidR="000066EC" w:rsidRDefault="000066EC" w:rsidP="000066EC">
      <w:pPr>
        <w:sectPr w:rsidR="000066EC" w:rsidSect="000066E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A41D0" w:rsidRPr="00522CE0" w:rsidRDefault="00EA41D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A41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D19F0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3777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12-6-510 OF THE 1976 CODE, RELATING TO </w:t>
      </w:r>
      <w:r w:rsidRPr="002E6C60">
        <w:t>TAX RATES FOR INDIVIDUALS, ESTATES, AND TRUSTS</w:t>
      </w:r>
      <w:r>
        <w:t>, TO PROVIDE THAT INDIVIDUALS UNDER THE AGE OF THIRTY ARE EXEMPT FROM INDIVIDUAL INCOME TAXATION.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D19F0" w:rsidRDefault="002D19F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2D19F0" w:rsidRDefault="002D19F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D19F0" w:rsidRDefault="002D19F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622224">
        <w:rPr>
          <w:rFonts w:eastAsia="Times New Roman"/>
        </w:rPr>
        <w:t>Section 12-6-</w:t>
      </w:r>
      <w:r w:rsidR="00E26C75">
        <w:rPr>
          <w:rFonts w:eastAsia="Times New Roman"/>
        </w:rPr>
        <w:t>510</w:t>
      </w:r>
      <w:r w:rsidR="00622224">
        <w:rPr>
          <w:rFonts w:eastAsia="Times New Roman"/>
        </w:rPr>
        <w:t xml:space="preserve"> of the 1976 Code is amended </w:t>
      </w:r>
      <w:r w:rsidR="00E26C75">
        <w:rPr>
          <w:rFonts w:eastAsia="Times New Roman"/>
        </w:rPr>
        <w:t>by adding</w:t>
      </w:r>
      <w:r w:rsidR="003D0D64">
        <w:rPr>
          <w:rFonts w:eastAsia="Times New Roman"/>
        </w:rPr>
        <w:t xml:space="preserve"> a new subsection to read</w:t>
      </w:r>
      <w:r w:rsidR="00622224">
        <w:rPr>
          <w:rFonts w:eastAsia="Times New Roman"/>
        </w:rPr>
        <w:t>:</w:t>
      </w:r>
    </w:p>
    <w:p w:rsidR="00E26C75" w:rsidRDefault="00E26C7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26C75" w:rsidRDefault="00E26C7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“(C)</w:t>
      </w:r>
      <w:r>
        <w:rPr>
          <w:rFonts w:eastAsia="Times New Roman"/>
        </w:rPr>
        <w:tab/>
        <w:t>An individual who has not yet attained the age of thirty is exempted from taxation imposed pursuant to this section.”</w:t>
      </w:r>
    </w:p>
    <w:p w:rsidR="00E26C75" w:rsidRDefault="00E26C7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D19F0" w:rsidRPr="00522CE0" w:rsidRDefault="002D19F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622224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</w:t>
      </w:r>
      <w:r w:rsidR="00622224">
        <w:rPr>
          <w:rFonts w:eastAsia="Times New Roman"/>
        </w:rPr>
        <w:t xml:space="preserve"> and applies to taxable years beginning after 2019</w:t>
      </w:r>
      <w:r>
        <w:rPr>
          <w:rFonts w:eastAsia="Times New Roman"/>
        </w:rPr>
        <w:t>.</w:t>
      </w:r>
    </w:p>
    <w:p w:rsidR="00AF23A4" w:rsidRDefault="0054491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066EC" w:rsidRDefault="000066EC" w:rsidP="000066EC">
      <w:pPr>
        <w:suppressAutoHyphens/>
        <w:jc w:val="both"/>
        <w:rPr>
          <w:rFonts w:eastAsia="Times New Roman"/>
        </w:rPr>
      </w:pPr>
    </w:p>
    <w:sectPr w:rsidR="000066EC" w:rsidSect="000066E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6C75" w:rsidRDefault="00E26C75" w:rsidP="00522CE0">
      <w:r>
        <w:separator/>
      </w:r>
    </w:p>
  </w:endnote>
  <w:endnote w:type="continuationSeparator" w:id="0">
    <w:p w:rsidR="00E26C75" w:rsidRDefault="00E26C7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93599CE-0394-4A3C-B2F7-8BDCF13FADCB}"/>
    <w:embedBold r:id="rId2" w:fontKey="{9FE6190D-1B5F-4B17-AC91-9D8174BD3EF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567B876-BFD5-460F-B04D-671347D391D0}"/>
    <w:embedBold r:id="rId4" w:fontKey="{34814756-AADD-474C-9C09-284BD2BD862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61A2CAA-5831-4CC7-A3E5-D5B0AC3693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66EC" w:rsidRPr="00EA41D0" w:rsidRDefault="000066EC" w:rsidP="00EA41D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055D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6C75" w:rsidRDefault="00E26C75" w:rsidP="00522CE0">
      <w:r>
        <w:separator/>
      </w:r>
    </w:p>
  </w:footnote>
  <w:footnote w:type="continuationSeparator" w:id="0">
    <w:p w:rsidR="00E26C75" w:rsidRDefault="00E26C7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5TAX .KMM.RT"/>
    <w:docVar w:name="CoverAttorneyInitials" w:val="KMM"/>
    <w:docVar w:name="CoverAttorneyLastName" w:val="Moffitt"/>
    <w:docVar w:name="CoverBillType" w:val="b"/>
    <w:docVar w:name="CoverSenator" w:val="RT"/>
    <w:docVar w:name="dvBillNumber" w:val="897"/>
    <w:docVar w:name="dvBillNumberPrefix" w:val="S. "/>
    <w:docVar w:name="dvOriginalBody" w:val="Senate"/>
    <w:docVar w:name="fulldraftpath" w:val="L:\S-RES\RT\015TAX .KMM.RT.DOCX"/>
    <w:docVar w:name="NameofBody" w:val="S"/>
    <w:docVar w:name="vgroup2" w:val="S-RES"/>
  </w:docVars>
  <w:rsids>
    <w:rsidRoot w:val="002D19F0"/>
    <w:rsid w:val="000066EC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19F0"/>
    <w:rsid w:val="002D3BED"/>
    <w:rsid w:val="00307C2B"/>
    <w:rsid w:val="00315D04"/>
    <w:rsid w:val="00383247"/>
    <w:rsid w:val="003D0D64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055DB"/>
    <w:rsid w:val="00522CE0"/>
    <w:rsid w:val="00541951"/>
    <w:rsid w:val="00544915"/>
    <w:rsid w:val="00565148"/>
    <w:rsid w:val="00570403"/>
    <w:rsid w:val="00593361"/>
    <w:rsid w:val="005A413B"/>
    <w:rsid w:val="005A5017"/>
    <w:rsid w:val="005A648C"/>
    <w:rsid w:val="005F07AC"/>
    <w:rsid w:val="005F1745"/>
    <w:rsid w:val="0060637B"/>
    <w:rsid w:val="00622224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AF23A4"/>
    <w:rsid w:val="00B10098"/>
    <w:rsid w:val="00B566EA"/>
    <w:rsid w:val="00B5790D"/>
    <w:rsid w:val="00B84C69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26C75"/>
    <w:rsid w:val="00E31734"/>
    <w:rsid w:val="00E3777C"/>
    <w:rsid w:val="00E76AD9"/>
    <w:rsid w:val="00E86EE2"/>
    <w:rsid w:val="00E91E2F"/>
    <w:rsid w:val="00EA3546"/>
    <w:rsid w:val="00EA41D0"/>
    <w:rsid w:val="00EB47AE"/>
    <w:rsid w:val="00EC34E1"/>
    <w:rsid w:val="00F0234A"/>
    <w:rsid w:val="00F05CF2"/>
    <w:rsid w:val="00F46220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CA62C3D8-A167-4CB2-8BC6-F8DF0E828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066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897&amp;session=123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00114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00114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9-20\897_201912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C1071117</Template>
  <TotalTime>0</TotalTime>
  <Pages>2</Pages>
  <Words>242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897: Subject not yet available - South Carolina Legislature Online</dc:title>
  <dc:subject/>
  <dc:creator>Ken Moffitt</dc:creator>
  <cp:keywords/>
  <dc:description/>
  <cp:lastModifiedBy>S Wilson</cp:lastModifiedBy>
  <cp:revision>2</cp:revision>
  <dcterms:created xsi:type="dcterms:W3CDTF">2020-01-17T21:09:00Z</dcterms:created>
  <dcterms:modified xsi:type="dcterms:W3CDTF">2020-01-17T21:09:00Z</dcterms:modified>
</cp:coreProperties>
</file>