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F30" w:rsidRDefault="00305F30" w:rsidP="00305F30">
      <w:pPr>
        <w:widowControl w:val="0"/>
        <w:jc w:val="center"/>
      </w:pPr>
      <w:r w:rsidRPr="00305F30">
        <w:rPr>
          <w:b/>
        </w:rPr>
        <w:t>South Carolina General Assembly</w:t>
      </w:r>
    </w:p>
    <w:p w:rsidR="00305F30" w:rsidRDefault="00305F30" w:rsidP="00305F30">
      <w:pPr>
        <w:widowControl w:val="0"/>
        <w:jc w:val="center"/>
      </w:pPr>
      <w:r>
        <w:t>124th Session, 2021-2022</w:t>
      </w:r>
    </w:p>
    <w:p w:rsidR="00305F30" w:rsidRDefault="00305F30" w:rsidP="00305F30">
      <w:pPr>
        <w:widowControl w:val="0"/>
        <w:jc w:val="left"/>
      </w:pPr>
    </w:p>
    <w:p w:rsidR="00305F30" w:rsidRDefault="00305F30" w:rsidP="00305F30">
      <w:pPr>
        <w:widowControl w:val="0"/>
        <w:jc w:val="left"/>
        <w:rPr>
          <w:b/>
        </w:rPr>
      </w:pPr>
      <w:r w:rsidRPr="00305F30">
        <w:rPr>
          <w:b/>
        </w:rPr>
        <w:t>S.</w:t>
      </w:r>
      <w:r>
        <w:rPr>
          <w:b/>
        </w:rPr>
        <w:t xml:space="preserve"> </w:t>
      </w:r>
      <w:r w:rsidRPr="00305F30">
        <w:rPr>
          <w:b/>
        </w:rPr>
        <w:t>1112</w:t>
      </w:r>
    </w:p>
    <w:p w:rsidR="00305F30" w:rsidRDefault="00305F30" w:rsidP="00305F30">
      <w:pPr>
        <w:widowControl w:val="0"/>
        <w:jc w:val="left"/>
        <w:rPr>
          <w:b/>
        </w:rPr>
      </w:pPr>
    </w:p>
    <w:p w:rsidR="00305F30" w:rsidRDefault="00305F30" w:rsidP="00305F30">
      <w:pPr>
        <w:widowControl w:val="0"/>
        <w:jc w:val="left"/>
      </w:pPr>
      <w:r w:rsidRPr="00305F30">
        <w:rPr>
          <w:b/>
        </w:rPr>
        <w:t>STATUS INFORMATION</w:t>
      </w:r>
    </w:p>
    <w:p w:rsidR="00305F30" w:rsidRDefault="00305F30" w:rsidP="00305F30">
      <w:pPr>
        <w:widowControl w:val="0"/>
        <w:jc w:val="left"/>
      </w:pPr>
    </w:p>
    <w:p w:rsidR="00305F30" w:rsidRDefault="00305F30" w:rsidP="00305F30">
      <w:pPr>
        <w:widowControl w:val="0"/>
        <w:jc w:val="left"/>
      </w:pPr>
      <w:r>
        <w:t>Concurrent Resolution</w:t>
      </w:r>
    </w:p>
    <w:p w:rsidR="00305F30" w:rsidRDefault="0050313B" w:rsidP="00305F30">
      <w:pPr>
        <w:widowControl w:val="0"/>
        <w:jc w:val="left"/>
      </w:pPr>
      <w:r>
        <w:t>Sponsors: Senators Hutto, Kimbrell, Climer, Senn, Cromer, Malloy, Kimpson, Shealy, Adams, Alexander, Allen, Bennett, Matthews, Campsen, Cash, Corbin, Davis, Fanning, Gambrell, Garrett, Goldfinch, Grooms, Gustafson, Harpootlian, Hembree, Jackson, K. Johnson, M. Johnson, Loftis, Martin, Massey, McElveen, McLeod, Peeler, Rankin, Rice, Sabb, Scott, Setzler, Stephens, Talley, Turner, Verdin, Williams and Young</w:t>
      </w:r>
    </w:p>
    <w:p w:rsidR="00305F30" w:rsidRDefault="00305F30" w:rsidP="00305F30">
      <w:pPr>
        <w:widowControl w:val="0"/>
        <w:jc w:val="left"/>
      </w:pPr>
      <w:r>
        <w:t>Document Path: l:\council\bills\jn\3537ph22.docx</w:t>
      </w:r>
    </w:p>
    <w:p w:rsidR="00305F30" w:rsidRDefault="00305F30" w:rsidP="00305F30">
      <w:pPr>
        <w:widowControl w:val="0"/>
        <w:jc w:val="left"/>
      </w:pPr>
    </w:p>
    <w:p w:rsidR="00A50A26" w:rsidRDefault="00A50A26" w:rsidP="00305F30">
      <w:pPr>
        <w:widowControl w:val="0"/>
        <w:jc w:val="left"/>
      </w:pPr>
      <w:r>
        <w:t>Introduced in the Senate on March 1, 2022</w:t>
      </w:r>
    </w:p>
    <w:p w:rsidR="00A50A26" w:rsidRDefault="00A50A26" w:rsidP="00305F30">
      <w:pPr>
        <w:widowControl w:val="0"/>
        <w:jc w:val="left"/>
      </w:pPr>
      <w:r>
        <w:t>Introduced in the House on March 2, 2022</w:t>
      </w:r>
    </w:p>
    <w:p w:rsidR="00A50A26" w:rsidRPr="00A50A26" w:rsidRDefault="00A50A26" w:rsidP="00305F30">
      <w:pPr>
        <w:widowControl w:val="0"/>
        <w:jc w:val="left"/>
      </w:pPr>
      <w:r>
        <w:t xml:space="preserve">Currently residing in the House Committee on </w:t>
      </w:r>
      <w:r w:rsidRPr="00A50A26">
        <w:rPr>
          <w:b/>
        </w:rPr>
        <w:t>Judiciary</w:t>
      </w:r>
    </w:p>
    <w:p w:rsidR="00A50A26" w:rsidRDefault="00A50A26" w:rsidP="00305F30">
      <w:pPr>
        <w:widowControl w:val="0"/>
        <w:jc w:val="left"/>
      </w:pPr>
    </w:p>
    <w:p w:rsidR="00305F30" w:rsidRDefault="00C17BAE" w:rsidP="00305F30">
      <w:pPr>
        <w:widowControl w:val="0"/>
        <w:jc w:val="left"/>
      </w:pPr>
      <w:r>
        <w:t>Summary: Ukraine</w:t>
      </w:r>
    </w:p>
    <w:p w:rsidR="00305F30" w:rsidRDefault="00305F30" w:rsidP="00305F30">
      <w:pPr>
        <w:widowControl w:val="0"/>
        <w:jc w:val="left"/>
      </w:pPr>
    </w:p>
    <w:p w:rsidR="00305F30" w:rsidRDefault="00305F30" w:rsidP="00305F30">
      <w:pPr>
        <w:widowControl w:val="0"/>
        <w:jc w:val="left"/>
      </w:pPr>
    </w:p>
    <w:p w:rsidR="00305F30" w:rsidRDefault="00305F30" w:rsidP="00305F30">
      <w:pPr>
        <w:widowControl w:val="0"/>
        <w:tabs>
          <w:tab w:val="center" w:pos="590"/>
          <w:tab w:val="center" w:pos="1440"/>
          <w:tab w:val="left" w:pos="1872"/>
          <w:tab w:val="left" w:pos="9187"/>
        </w:tabs>
        <w:jc w:val="left"/>
      </w:pPr>
      <w:r w:rsidRPr="00305F30">
        <w:rPr>
          <w:b/>
        </w:rPr>
        <w:t>HISTORY OF LEGISLATIVE ACTIONS</w:t>
      </w:r>
    </w:p>
    <w:p w:rsidR="00305F30" w:rsidRDefault="00305F30" w:rsidP="00305F30">
      <w:pPr>
        <w:widowControl w:val="0"/>
        <w:tabs>
          <w:tab w:val="center" w:pos="590"/>
          <w:tab w:val="center" w:pos="1440"/>
          <w:tab w:val="left" w:pos="1872"/>
          <w:tab w:val="left" w:pos="9187"/>
        </w:tabs>
        <w:jc w:val="left"/>
      </w:pPr>
    </w:p>
    <w:p w:rsidR="00305F30" w:rsidRPr="00305F30" w:rsidRDefault="00305F30" w:rsidP="00305F30">
      <w:pPr>
        <w:widowControl w:val="0"/>
        <w:tabs>
          <w:tab w:val="center" w:pos="590"/>
          <w:tab w:val="center" w:pos="1440"/>
          <w:tab w:val="left" w:pos="1872"/>
          <w:tab w:val="left" w:pos="9187"/>
        </w:tabs>
        <w:jc w:val="left"/>
      </w:pPr>
      <w:r w:rsidRPr="00305F30">
        <w:rPr>
          <w:u w:val="single"/>
        </w:rPr>
        <w:tab/>
        <w:t>Date</w:t>
      </w:r>
      <w:r w:rsidRPr="00305F30">
        <w:rPr>
          <w:u w:val="single"/>
        </w:rPr>
        <w:tab/>
        <w:t>Body</w:t>
      </w:r>
      <w:r w:rsidRPr="00305F30">
        <w:rPr>
          <w:u w:val="single"/>
        </w:rPr>
        <w:tab/>
        <w:t>Action Description with journal page number</w:t>
      </w:r>
      <w:r w:rsidRPr="00305F30">
        <w:rPr>
          <w:u w:val="single"/>
        </w:rPr>
        <w:tab/>
      </w:r>
    </w:p>
    <w:p w:rsidR="00177074" w:rsidRDefault="00177074" w:rsidP="00177074">
      <w:pPr>
        <w:widowControl w:val="0"/>
        <w:tabs>
          <w:tab w:val="right" w:pos="1008"/>
          <w:tab w:val="left" w:pos="1152"/>
          <w:tab w:val="left" w:pos="1872"/>
          <w:tab w:val="left" w:pos="9187"/>
        </w:tabs>
        <w:ind w:left="2088" w:hanging="2088"/>
      </w:pPr>
      <w:r>
        <w:tab/>
        <w:t>3/1/2022</w:t>
      </w:r>
      <w:r>
        <w:tab/>
        <w:t>Senate</w:t>
      </w:r>
      <w:r>
        <w:tab/>
        <w:t>Introduced, placed on calendar without reference (</w:t>
      </w:r>
      <w:hyperlink r:id="rId7" w:history="1">
        <w:r w:rsidRPr="00991969">
          <w:rPr>
            <w:rStyle w:val="Hyperlink"/>
          </w:rPr>
          <w:t>Senate Journal</w:t>
        </w:r>
        <w:r w:rsidRPr="00991969">
          <w:rPr>
            <w:rStyle w:val="Hyperlink"/>
          </w:rPr>
          <w:noBreakHyphen/>
          <w:t>page 8</w:t>
        </w:r>
      </w:hyperlink>
      <w:r>
        <w:t>)</w:t>
      </w:r>
    </w:p>
    <w:p w:rsidR="00177074" w:rsidRDefault="00177074" w:rsidP="00177074">
      <w:pPr>
        <w:widowControl w:val="0"/>
        <w:tabs>
          <w:tab w:val="right" w:pos="1008"/>
          <w:tab w:val="left" w:pos="1152"/>
          <w:tab w:val="left" w:pos="1872"/>
          <w:tab w:val="left" w:pos="9187"/>
        </w:tabs>
        <w:ind w:left="2088" w:hanging="2088"/>
      </w:pPr>
      <w:r>
        <w:tab/>
        <w:t>3/2/2022</w:t>
      </w:r>
      <w:r>
        <w:tab/>
        <w:t>Senate</w:t>
      </w:r>
      <w:r>
        <w:tab/>
        <w:t>Adopted, sent to House (</w:t>
      </w:r>
      <w:hyperlink r:id="rId8" w:history="1">
        <w:r w:rsidRPr="00991969">
          <w:rPr>
            <w:rStyle w:val="Hyperlink"/>
          </w:rPr>
          <w:t>Senate Journal</w:t>
        </w:r>
        <w:r w:rsidRPr="00991969">
          <w:rPr>
            <w:rStyle w:val="Hyperlink"/>
          </w:rPr>
          <w:noBreakHyphen/>
          <w:t>page 17</w:t>
        </w:r>
      </w:hyperlink>
      <w:r>
        <w:t>)</w:t>
      </w:r>
    </w:p>
    <w:p w:rsidR="00177074" w:rsidRDefault="00177074" w:rsidP="00177074">
      <w:pPr>
        <w:widowControl w:val="0"/>
        <w:tabs>
          <w:tab w:val="right" w:pos="1008"/>
          <w:tab w:val="left" w:pos="1152"/>
          <w:tab w:val="left" w:pos="1872"/>
          <w:tab w:val="left" w:pos="9187"/>
        </w:tabs>
        <w:ind w:left="2088" w:hanging="2088"/>
      </w:pPr>
      <w:r>
        <w:tab/>
        <w:t>3/2/2022</w:t>
      </w:r>
      <w:r>
        <w:tab/>
        <w:t>House</w:t>
      </w:r>
      <w:r>
        <w:tab/>
        <w:t>Introduced (</w:t>
      </w:r>
      <w:hyperlink r:id="rId9" w:history="1">
        <w:r w:rsidRPr="00991969">
          <w:rPr>
            <w:rStyle w:val="Hyperlink"/>
          </w:rPr>
          <w:t>House Journal</w:t>
        </w:r>
        <w:r w:rsidRPr="00991969">
          <w:rPr>
            <w:rStyle w:val="Hyperlink"/>
          </w:rPr>
          <w:noBreakHyphen/>
          <w:t>page 100</w:t>
        </w:r>
      </w:hyperlink>
      <w:r>
        <w:t>)</w:t>
      </w:r>
    </w:p>
    <w:p w:rsidR="00177074" w:rsidRDefault="00177074" w:rsidP="00177074">
      <w:pPr>
        <w:widowControl w:val="0"/>
        <w:tabs>
          <w:tab w:val="right" w:pos="1008"/>
          <w:tab w:val="left" w:pos="1152"/>
          <w:tab w:val="left" w:pos="1872"/>
          <w:tab w:val="left" w:pos="9187"/>
        </w:tabs>
        <w:ind w:left="2088" w:hanging="2088"/>
      </w:pPr>
      <w:r>
        <w:tab/>
        <w:t>3/2/2022</w:t>
      </w:r>
      <w:r>
        <w:tab/>
        <w:t>House</w:t>
      </w:r>
      <w:r>
        <w:tab/>
        <w:t xml:space="preserve">Referred to Committee on </w:t>
      </w:r>
      <w:r w:rsidRPr="00991969">
        <w:rPr>
          <w:b/>
        </w:rPr>
        <w:t>Judiciary</w:t>
      </w:r>
      <w:r>
        <w:t xml:space="preserve"> (</w:t>
      </w:r>
      <w:hyperlink r:id="rId10" w:history="1">
        <w:r w:rsidRPr="00991969">
          <w:rPr>
            <w:rStyle w:val="Hyperlink"/>
          </w:rPr>
          <w:t>House Journal</w:t>
        </w:r>
        <w:r w:rsidRPr="00991969">
          <w:rPr>
            <w:rStyle w:val="Hyperlink"/>
          </w:rPr>
          <w:noBreakHyphen/>
          <w:t>page 100</w:t>
        </w:r>
      </w:hyperlink>
      <w:r>
        <w:t>)</w:t>
      </w:r>
    </w:p>
    <w:p w:rsidR="00177074" w:rsidRDefault="00177074" w:rsidP="00177074">
      <w:pPr>
        <w:widowControl w:val="0"/>
        <w:tabs>
          <w:tab w:val="right" w:pos="1008"/>
          <w:tab w:val="left" w:pos="1152"/>
          <w:tab w:val="left" w:pos="1872"/>
          <w:tab w:val="left" w:pos="9187"/>
        </w:tabs>
        <w:ind w:left="2088" w:hanging="2088"/>
      </w:pPr>
    </w:p>
    <w:p w:rsidR="00305F30" w:rsidRDefault="00305F30" w:rsidP="00305F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305F30">
          <w:rPr>
            <w:rStyle w:val="Hyperlink"/>
          </w:rPr>
          <w:t>legislative information</w:t>
        </w:r>
      </w:hyperlink>
      <w:r>
        <w:t xml:space="preserve"> at the website</w:t>
      </w:r>
    </w:p>
    <w:p w:rsidR="00305F30" w:rsidRDefault="00305F30" w:rsidP="00305F30">
      <w:pPr>
        <w:widowControl w:val="0"/>
        <w:tabs>
          <w:tab w:val="right" w:pos="1008"/>
          <w:tab w:val="left" w:pos="1152"/>
          <w:tab w:val="left" w:pos="1872"/>
          <w:tab w:val="left" w:pos="9187"/>
        </w:tabs>
        <w:ind w:left="2088" w:hanging="2088"/>
        <w:jc w:val="left"/>
      </w:pPr>
    </w:p>
    <w:p w:rsidR="00305F30" w:rsidRPr="00305F30" w:rsidRDefault="00305F30" w:rsidP="00305F30">
      <w:pPr>
        <w:widowControl w:val="0"/>
        <w:tabs>
          <w:tab w:val="right" w:pos="1008"/>
          <w:tab w:val="left" w:pos="1152"/>
          <w:tab w:val="left" w:pos="1872"/>
          <w:tab w:val="left" w:pos="9187"/>
        </w:tabs>
        <w:ind w:left="2088" w:hanging="2088"/>
        <w:jc w:val="left"/>
      </w:pPr>
    </w:p>
    <w:p w:rsidR="00305F30" w:rsidRDefault="00305F30" w:rsidP="00305F30">
      <w:r w:rsidRPr="00305F30">
        <w:rPr>
          <w:b/>
        </w:rPr>
        <w:t>VERSIONS OF THIS BILL</w:t>
      </w:r>
    </w:p>
    <w:p w:rsidR="00305F30" w:rsidRDefault="00305F30" w:rsidP="00305F30"/>
    <w:p w:rsidR="00305F30" w:rsidRDefault="00E13893" w:rsidP="00305F30">
      <w:hyperlink r:id="rId12" w:history="1">
        <w:r w:rsidR="00305F30">
          <w:rPr>
            <w:rStyle w:val="Hyperlink"/>
          </w:rPr>
          <w:t>3/1/2022</w:t>
        </w:r>
      </w:hyperlink>
    </w:p>
    <w:p w:rsidR="00305F30" w:rsidRDefault="00E13893" w:rsidP="00305F30">
      <w:hyperlink r:id="rId13" w:history="1">
        <w:r w:rsidR="008E1AD2" w:rsidRPr="008E1AD2">
          <w:rPr>
            <w:rStyle w:val="Hyperlink"/>
          </w:rPr>
          <w:t>3/1/2022-A</w:t>
        </w:r>
      </w:hyperlink>
    </w:p>
    <w:p w:rsidR="008E1AD2" w:rsidRDefault="008E1AD2" w:rsidP="00305F30"/>
    <w:p w:rsidR="00305F30" w:rsidRDefault="00305F30" w:rsidP="00305F30">
      <w:pPr>
        <w:sectPr w:rsidR="00305F30" w:rsidSect="00305F30">
          <w:pgSz w:w="12240" w:h="15840" w:code="1"/>
          <w:pgMar w:top="1080" w:right="1440" w:bottom="1080" w:left="1440" w:header="720" w:footer="720" w:gutter="0"/>
          <w:cols w:space="720"/>
          <w:noEndnote/>
          <w:docGrid w:linePitch="360"/>
        </w:sectPr>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Pr="00DF2C48" w:rsidRDefault="008E1AD2" w:rsidP="00DF2C48">
      <w:pPr>
        <w:tabs>
          <w:tab w:val="right" w:pos="5933"/>
        </w:tabs>
        <w:suppressAutoHyphens/>
      </w:pPr>
      <w:r>
        <w:tab/>
      </w:r>
      <w:r>
        <w:rPr>
          <w:b/>
          <w:sz w:val="36"/>
        </w:rPr>
        <w:t>S. 1112</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559D6">
        <w:t>Senators Hutto, Kimbrell, Climer, Senn, Cromer, Malloy, Kimpson and Shealy</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3/1/22--S.</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8E1AD2" w:rsidRPr="00DF2C48" w:rsidRDefault="008E1AD2" w:rsidP="00DF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1AD2" w:rsidSect="00DF2C4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Pr="00325348" w:rsidRDefault="008E1AD2" w:rsidP="004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E1AD2" w:rsidRDefault="008E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5A8F">
        <w:rPr>
          <w:color w:val="000000" w:themeColor="text1"/>
          <w:u w:color="000000" w:themeColor="text1"/>
        </w:rPr>
        <w:t>TO EXPRESS THE STRONG BELIEF OF THE SOUTH CAROLINA GENERAL ASSEMBLY THAT THE RUSSIAN INVASION OF UKRAINE MUST END, AND TO EXPRESS SUPPORT FOR THE PEOPLE AND GOVERNMENT OF UKRAINE IN FIGHTING THE RUSSIAN INVASION AND MAINTAINING ITS INDEPENDENCE.</w:t>
      </w:r>
    </w:p>
    <w:p w:rsidR="008E1AD2" w:rsidRDefault="008E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on February 24, 2022, after months of the buildup of Russian troops near the Ukrainian border, Russian forces bombed cities including Kharkiv and Kyiv and entered Ukraine from the northern, eastern, and southern borders; and</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the Russian attacks have continued, both day and night, since February 24</w:t>
      </w:r>
      <w:r>
        <w:rPr>
          <w:color w:val="000000" w:themeColor="text1"/>
          <w:u w:color="000000" w:themeColor="text1"/>
        </w:rPr>
        <w:t>,</w:t>
      </w:r>
      <w:r w:rsidRPr="00AC5A8F">
        <w:rPr>
          <w:color w:val="000000" w:themeColor="text1"/>
          <w:u w:color="000000" w:themeColor="text1"/>
        </w:rPr>
        <w:t xml:space="preserve"> causing tremendous destruction to life and property of the people of Ukraine; and</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Carolinians have l</w:t>
      </w:r>
      <w:r>
        <w:rPr>
          <w:color w:val="000000" w:themeColor="text1"/>
          <w:u w:color="000000" w:themeColor="text1"/>
        </w:rPr>
        <w:t>ong</w:t>
      </w:r>
      <w:r w:rsidRPr="00AC5A8F">
        <w:rPr>
          <w:color w:val="000000" w:themeColor="text1"/>
          <w:u w:color="000000" w:themeColor="text1"/>
        </w:rPr>
        <w:t xml:space="preserve"> dedicated themselves to the propositions of democracy and sovereignty, memorializing this notion in Section 1, Article 1 of the Constitution of South Carolina, 1895, “[a]ll political power is vested in and derived from the people only”; and</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joins NATO and a growing list of countries offering support and standing with the people of Ukraine and its legitimate, democratically</w:t>
      </w:r>
      <w:r>
        <w:rPr>
          <w:color w:val="000000" w:themeColor="text1"/>
          <w:u w:color="000000" w:themeColor="text1"/>
        </w:rPr>
        <w:t xml:space="preserve"> </w:t>
      </w:r>
      <w:r w:rsidRPr="00AC5A8F">
        <w:rPr>
          <w:color w:val="000000" w:themeColor="text1"/>
          <w:u w:color="000000" w:themeColor="text1"/>
        </w:rPr>
        <w:t>elected president, parliament</w:t>
      </w:r>
      <w:r>
        <w:rPr>
          <w:color w:val="000000" w:themeColor="text1"/>
          <w:u w:color="000000" w:themeColor="text1"/>
        </w:rPr>
        <w:t>,</w:t>
      </w:r>
      <w:r w:rsidRPr="00AC5A8F">
        <w:rPr>
          <w:color w:val="000000" w:themeColor="text1"/>
          <w:u w:color="000000" w:themeColor="text1"/>
        </w:rPr>
        <w:t xml:space="preserve"> and government; and</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desires protections for the lives of our brothers and sisters of democracy abroad.  Now, therefore,</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resolved by the Senate, the House of Representatives concurring:</w:t>
      </w:r>
    </w:p>
    <w:p w:rsidR="008E1AD2"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That the members of the General Assembly</w:t>
      </w:r>
      <w:r>
        <w:rPr>
          <w:color w:val="000000" w:themeColor="text1"/>
          <w:u w:color="000000" w:themeColor="text1"/>
        </w:rPr>
        <w:t>,</w:t>
      </w:r>
      <w:r w:rsidRPr="00AC5A8F">
        <w:rPr>
          <w:color w:val="000000" w:themeColor="text1"/>
          <w:u w:color="000000" w:themeColor="text1"/>
        </w:rPr>
        <w:t xml:space="preserve"> by this resolution</w:t>
      </w:r>
      <w:r>
        <w:rPr>
          <w:color w:val="000000" w:themeColor="text1"/>
          <w:u w:color="000000" w:themeColor="text1"/>
        </w:rPr>
        <w:t>,</w:t>
      </w:r>
      <w:r w:rsidRPr="00AC5A8F">
        <w:rPr>
          <w:color w:val="000000" w:themeColor="text1"/>
          <w:u w:color="000000" w:themeColor="text1"/>
        </w:rPr>
        <w:t xml:space="preserve"> call for an end of the attack of Ukrainian sovereignty and territory by Russian forces.</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further resolved that that South Carolina General Assembly in order to end the attack on Ukraine:</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(1)</w:t>
      </w:r>
      <w:r>
        <w:rPr>
          <w:color w:val="000000" w:themeColor="text1"/>
          <w:u w:color="000000" w:themeColor="text1"/>
        </w:rPr>
        <w:tab/>
      </w:r>
      <w:r w:rsidRPr="00AC5A8F">
        <w:rPr>
          <w:color w:val="000000" w:themeColor="text1"/>
          <w:u w:color="000000" w:themeColor="text1"/>
        </w:rPr>
        <w:t>joins NATO in condemning the attack on Ukraine as unjustified and unprovoked, and calling on Russia to immediately cease its military action and withdraw all its forces from in and around Ukraine;</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(2)</w:t>
      </w:r>
      <w:r>
        <w:rPr>
          <w:color w:val="000000" w:themeColor="text1"/>
          <w:u w:color="000000" w:themeColor="text1"/>
        </w:rPr>
        <w:tab/>
      </w:r>
      <w:r w:rsidRPr="00AC5A8F">
        <w:rPr>
          <w:color w:val="000000" w:themeColor="text1"/>
          <w:u w:color="000000" w:themeColor="text1"/>
        </w:rPr>
        <w:t>supports financial sanctions against Vladimir Putin specifically and the people of Russia;</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(3)</w:t>
      </w:r>
      <w:r>
        <w:rPr>
          <w:color w:val="000000" w:themeColor="text1"/>
          <w:u w:color="000000" w:themeColor="text1"/>
        </w:rPr>
        <w:tab/>
      </w:r>
      <w:r w:rsidRPr="00AC5A8F">
        <w:rPr>
          <w:color w:val="000000" w:themeColor="text1"/>
          <w:u w:color="000000" w:themeColor="text1"/>
        </w:rPr>
        <w:t xml:space="preserve">endorses the bar of Russian planes from entering European Union and Canadian airspace; </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(4)</w:t>
      </w:r>
      <w:r>
        <w:rPr>
          <w:color w:val="000000" w:themeColor="text1"/>
          <w:u w:color="000000" w:themeColor="text1"/>
        </w:rPr>
        <w:tab/>
      </w:r>
      <w:r w:rsidRPr="00AC5A8F">
        <w:rPr>
          <w:color w:val="000000" w:themeColor="text1"/>
          <w:u w:color="000000" w:themeColor="text1"/>
        </w:rPr>
        <w:t>encourages the provision of weapons by the United States and other countries to the armed forces of Ukraine; and</w:t>
      </w: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AD2" w:rsidRPr="00AC5A8F" w:rsidRDefault="008E1AD2"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C5A8F">
        <w:rPr>
          <w:color w:val="000000" w:themeColor="text1"/>
          <w:u w:color="000000" w:themeColor="text1"/>
        </w:rPr>
        <w:t>supports the initiatives of citizens across the country in demonstrating support for the people and government of Ukraine through activism, charitable giving, and other manners of support.</w:t>
      </w:r>
    </w:p>
    <w:p w:rsidR="008E1AD2" w:rsidRDefault="008E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AD2" w:rsidRDefault="008E1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Joseph Robinette Biden, Jr.</w:t>
      </w:r>
    </w:p>
    <w:p w:rsidR="008E1AD2" w:rsidRDefault="008E1A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5F30" w:rsidRDefault="00305F30" w:rsidP="008E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5F30" w:rsidSect="00DF2C4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7F8" w:rsidRDefault="00F527F8" w:rsidP="009F0C77">
      <w:r>
        <w:separator/>
      </w:r>
    </w:p>
  </w:endnote>
  <w:endnote w:type="continuationSeparator" w:id="0">
    <w:p w:rsidR="00F527F8" w:rsidRDefault="00F52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BA4B1E-D5F4-42EA-9D30-72F893EADCE6}"/>
    <w:embedBold r:id="rId2" w:fontKey="{169BC6F2-C566-425E-B291-B3750CDE6EA7}"/>
  </w:font>
  <w:font w:name="Calibri">
    <w:panose1 w:val="020F0502020204030204"/>
    <w:charset w:val="00"/>
    <w:family w:val="swiss"/>
    <w:pitch w:val="variable"/>
    <w:sig w:usb0="E4002EFF" w:usb1="C000247B" w:usb2="00000009" w:usb3="00000000" w:csb0="000001FF" w:csb1="00000000"/>
    <w:embedRegular r:id="rId3" w:fontKey="{8EDC8A4E-916A-41D3-A1C1-56259B99F852}"/>
  </w:font>
  <w:font w:name="Segoe UI">
    <w:panose1 w:val="020B0502040204020203"/>
    <w:charset w:val="00"/>
    <w:family w:val="swiss"/>
    <w:pitch w:val="variable"/>
    <w:sig w:usb0="E4002EFF" w:usb1="C000E47F" w:usb2="00000009" w:usb3="00000000" w:csb0="000001FF" w:csb1="00000000"/>
    <w:embedRegular r:id="rId4" w:fontKey="{CFC4A392-8466-4A90-89B4-36140D944852}"/>
  </w:font>
  <w:font w:name="Cambria">
    <w:panose1 w:val="02040503050406030204"/>
    <w:charset w:val="00"/>
    <w:family w:val="roman"/>
    <w:pitch w:val="variable"/>
    <w:sig w:usb0="E00006FF" w:usb1="420024FF" w:usb2="02000000" w:usb3="00000000" w:csb0="0000019F" w:csb1="00000000"/>
    <w:embedRegular r:id="rId5" w:fontKey="{C04A4ADE-6914-42A9-82A1-4C771D6EFD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D2" w:rsidRPr="00461B02" w:rsidRDefault="008E1AD2" w:rsidP="00461B02">
    <w:pPr>
      <w:pStyle w:val="Footer"/>
      <w:tabs>
        <w:tab w:val="clear" w:pos="4680"/>
        <w:tab w:val="clear" w:pos="9360"/>
        <w:tab w:val="center" w:pos="2995"/>
      </w:tabs>
      <w:spacing w:before="120"/>
    </w:pPr>
    <w:r>
      <w:t>[1112-</w:t>
    </w:r>
    <w:r>
      <w:fldChar w:fldCharType="begin"/>
    </w:r>
    <w:r>
      <w:instrText xml:space="preserve"> PAGE  \* MERGEFORMAT </w:instrText>
    </w:r>
    <w:r>
      <w:fldChar w:fldCharType="separate"/>
    </w:r>
    <w:r w:rsidR="0017707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C48" w:rsidRPr="00461B02" w:rsidRDefault="008E1AD2" w:rsidP="00461B02">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7F8" w:rsidRDefault="00F527F8" w:rsidP="009F0C77">
      <w:r>
        <w:separator/>
      </w:r>
    </w:p>
  </w:footnote>
  <w:footnote w:type="continuationSeparator" w:id="0">
    <w:p w:rsidR="00F527F8" w:rsidRDefault="00F52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37PH22"/>
    <w:docVar w:name="CoverBillType" w:val="c"/>
    <w:docVar w:name="DocPath" w:val="L:\Council\bills\JN\3537PH22.DOCX"/>
    <w:docVar w:name="dvBillNumber" w:val="1112"/>
    <w:docVar w:name="dvBillNumberPrefix" w:val="S. "/>
    <w:docVar w:name="dvOriginalBody" w:val="Senate"/>
    <w:docVar w:name="dvSteno" w:val="JN"/>
    <w:docVar w:name="NameofBody" w:val="s"/>
    <w:docVar w:name="vGroup2" w:val="Council"/>
  </w:docVars>
  <w:rsids>
    <w:rsidRoot w:val="00F527F8"/>
    <w:rsid w:val="000263D9"/>
    <w:rsid w:val="00026C9A"/>
    <w:rsid w:val="000965A1"/>
    <w:rsid w:val="000C487D"/>
    <w:rsid w:val="000E1785"/>
    <w:rsid w:val="000F39F2"/>
    <w:rsid w:val="001023A4"/>
    <w:rsid w:val="0010776B"/>
    <w:rsid w:val="00133E66"/>
    <w:rsid w:val="00134ACF"/>
    <w:rsid w:val="00144E15"/>
    <w:rsid w:val="00177074"/>
    <w:rsid w:val="001A3071"/>
    <w:rsid w:val="001A4A62"/>
    <w:rsid w:val="001A681E"/>
    <w:rsid w:val="001D08F2"/>
    <w:rsid w:val="002037CA"/>
    <w:rsid w:val="002047A2"/>
    <w:rsid w:val="002321B6"/>
    <w:rsid w:val="0023696B"/>
    <w:rsid w:val="00250967"/>
    <w:rsid w:val="002759C5"/>
    <w:rsid w:val="00277DEE"/>
    <w:rsid w:val="00280D88"/>
    <w:rsid w:val="00294ABE"/>
    <w:rsid w:val="002A3EB4"/>
    <w:rsid w:val="00305F30"/>
    <w:rsid w:val="00325348"/>
    <w:rsid w:val="00393688"/>
    <w:rsid w:val="003D411E"/>
    <w:rsid w:val="003E3C1E"/>
    <w:rsid w:val="003E6148"/>
    <w:rsid w:val="003E7D04"/>
    <w:rsid w:val="00400EAA"/>
    <w:rsid w:val="0041760A"/>
    <w:rsid w:val="004203D7"/>
    <w:rsid w:val="00423F46"/>
    <w:rsid w:val="00461588"/>
    <w:rsid w:val="00461B02"/>
    <w:rsid w:val="004809EE"/>
    <w:rsid w:val="004B2A8B"/>
    <w:rsid w:val="0050313B"/>
    <w:rsid w:val="00511EE9"/>
    <w:rsid w:val="00515DB4"/>
    <w:rsid w:val="00521E00"/>
    <w:rsid w:val="00577C6C"/>
    <w:rsid w:val="0058501B"/>
    <w:rsid w:val="005C5AC4"/>
    <w:rsid w:val="0061228A"/>
    <w:rsid w:val="006215AA"/>
    <w:rsid w:val="006340D9"/>
    <w:rsid w:val="00643B8E"/>
    <w:rsid w:val="00653ECC"/>
    <w:rsid w:val="00665EBC"/>
    <w:rsid w:val="00680479"/>
    <w:rsid w:val="0069470D"/>
    <w:rsid w:val="006A476C"/>
    <w:rsid w:val="006C10FE"/>
    <w:rsid w:val="006C6A93"/>
    <w:rsid w:val="006E02F9"/>
    <w:rsid w:val="006F3F76"/>
    <w:rsid w:val="00753C04"/>
    <w:rsid w:val="00756946"/>
    <w:rsid w:val="00757F80"/>
    <w:rsid w:val="00771EEC"/>
    <w:rsid w:val="00786819"/>
    <w:rsid w:val="007A325A"/>
    <w:rsid w:val="007C3099"/>
    <w:rsid w:val="007D234C"/>
    <w:rsid w:val="007E72BE"/>
    <w:rsid w:val="007F1523"/>
    <w:rsid w:val="007F509E"/>
    <w:rsid w:val="007F5799"/>
    <w:rsid w:val="007F6947"/>
    <w:rsid w:val="00834A12"/>
    <w:rsid w:val="00872729"/>
    <w:rsid w:val="008B4AF6"/>
    <w:rsid w:val="008D1857"/>
    <w:rsid w:val="008E1AD2"/>
    <w:rsid w:val="008F4429"/>
    <w:rsid w:val="00932670"/>
    <w:rsid w:val="009352BB"/>
    <w:rsid w:val="00990668"/>
    <w:rsid w:val="009B397B"/>
    <w:rsid w:val="009F0C77"/>
    <w:rsid w:val="009F4DD1"/>
    <w:rsid w:val="00A00457"/>
    <w:rsid w:val="00A50A2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7BAE"/>
    <w:rsid w:val="00C3136F"/>
    <w:rsid w:val="00C3483A"/>
    <w:rsid w:val="00C42638"/>
    <w:rsid w:val="00C74E9D"/>
    <w:rsid w:val="00C82FD3"/>
    <w:rsid w:val="00CC6B7B"/>
    <w:rsid w:val="00CD3619"/>
    <w:rsid w:val="00CF4447"/>
    <w:rsid w:val="00D239F9"/>
    <w:rsid w:val="00D24C61"/>
    <w:rsid w:val="00D405E7"/>
    <w:rsid w:val="00D40DD2"/>
    <w:rsid w:val="00D41D56"/>
    <w:rsid w:val="00D52FE2"/>
    <w:rsid w:val="00D6260D"/>
    <w:rsid w:val="00D6662B"/>
    <w:rsid w:val="00D95E2F"/>
    <w:rsid w:val="00D970A9"/>
    <w:rsid w:val="00DB3AC0"/>
    <w:rsid w:val="00DC6813"/>
    <w:rsid w:val="00DE68F0"/>
    <w:rsid w:val="00DF3845"/>
    <w:rsid w:val="00DF7E17"/>
    <w:rsid w:val="00E0617D"/>
    <w:rsid w:val="00E437DA"/>
    <w:rsid w:val="00E63093"/>
    <w:rsid w:val="00EB00A2"/>
    <w:rsid w:val="00EB1BF3"/>
    <w:rsid w:val="00EF3EEE"/>
    <w:rsid w:val="00F149A7"/>
    <w:rsid w:val="00F50BAF"/>
    <w:rsid w:val="00F527F8"/>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2143-9CD9-48F1-A2E7-D2A24988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4A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AF6"/>
    <w:rPr>
      <w:rFonts w:ascii="Segoe UI" w:eastAsia="Times New Roman" w:hAnsi="Segoe UI" w:cs="Segoe UI"/>
      <w:sz w:val="18"/>
      <w:szCs w:val="18"/>
    </w:rPr>
  </w:style>
  <w:style w:type="character" w:styleId="Hyperlink">
    <w:name w:val="Hyperlink"/>
    <w:basedOn w:val="DefaultParagraphFont"/>
    <w:uiPriority w:val="99"/>
    <w:unhideWhenUsed/>
    <w:rsid w:val="00305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2.docx" TargetMode="External"/><Relationship Id="rId13" Type="http://schemas.openxmlformats.org/officeDocument/2006/relationships/hyperlink" Target="file:///p:\pprever\2021-22\1112_20220301A.docx" TargetMode="External"/><Relationship Id="rId3" Type="http://schemas.openxmlformats.org/officeDocument/2006/relationships/settings" Target="settings.xml"/><Relationship Id="rId7" Type="http://schemas.openxmlformats.org/officeDocument/2006/relationships/hyperlink" Target="file:///h:\sj\20220301.docx" TargetMode="External"/><Relationship Id="rId12" Type="http://schemas.openxmlformats.org/officeDocument/2006/relationships/hyperlink" Target="file:///p:\pprever\2021-22\1112_202203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112&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20302.docx" TargetMode="External"/><Relationship Id="rId4" Type="http://schemas.openxmlformats.org/officeDocument/2006/relationships/webSettings" Target="webSettings.xml"/><Relationship Id="rId9" Type="http://schemas.openxmlformats.org/officeDocument/2006/relationships/hyperlink" Target="file:///h:\hj\2022030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ABA9-2E8E-4352-82A4-40550956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1112: Subject not yet available - South Carolina Legislature Online</dc:title>
  <dc:subject/>
  <dc:creator>Julie Newboult</dc:creator>
  <cp:keywords/>
  <dc:description/>
  <cp:lastModifiedBy>S Wilson</cp:lastModifiedBy>
  <cp:revision>2</cp:revision>
  <cp:lastPrinted>2022-03-01T17:14:00Z</cp:lastPrinted>
  <dcterms:created xsi:type="dcterms:W3CDTF">2022-03-03T13:52:00Z</dcterms:created>
  <dcterms:modified xsi:type="dcterms:W3CDTF">2022-03-03T13:52:00Z</dcterms:modified>
</cp:coreProperties>
</file>