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04D4" w:rsidRDefault="003204D4" w:rsidP="003204D4">
      <w:pPr>
        <w:widowControl w:val="0"/>
        <w:jc w:val="center"/>
      </w:pPr>
      <w:r w:rsidRPr="003204D4">
        <w:rPr>
          <w:b/>
        </w:rPr>
        <w:t>South Carolina General Assembly</w:t>
      </w:r>
    </w:p>
    <w:p w:rsidR="003204D4" w:rsidRDefault="003204D4" w:rsidP="003204D4">
      <w:pPr>
        <w:widowControl w:val="0"/>
        <w:jc w:val="center"/>
      </w:pPr>
      <w:r>
        <w:t>124th Session, 2021-2022</w:t>
      </w:r>
    </w:p>
    <w:p w:rsidR="003204D4" w:rsidRDefault="003204D4" w:rsidP="003204D4">
      <w:pPr>
        <w:widowControl w:val="0"/>
        <w:jc w:val="left"/>
      </w:pPr>
    </w:p>
    <w:p w:rsidR="003204D4" w:rsidRDefault="003204D4" w:rsidP="003204D4">
      <w:pPr>
        <w:widowControl w:val="0"/>
        <w:jc w:val="left"/>
        <w:rPr>
          <w:b/>
        </w:rPr>
      </w:pPr>
      <w:r w:rsidRPr="003204D4">
        <w:rPr>
          <w:b/>
        </w:rPr>
        <w:t>S.</w:t>
      </w:r>
      <w:r>
        <w:rPr>
          <w:b/>
        </w:rPr>
        <w:t xml:space="preserve"> </w:t>
      </w:r>
      <w:r w:rsidRPr="003204D4">
        <w:rPr>
          <w:b/>
        </w:rPr>
        <w:t>1222</w:t>
      </w:r>
    </w:p>
    <w:p w:rsidR="003204D4" w:rsidRDefault="003204D4" w:rsidP="003204D4">
      <w:pPr>
        <w:widowControl w:val="0"/>
        <w:jc w:val="left"/>
        <w:rPr>
          <w:b/>
        </w:rPr>
      </w:pPr>
    </w:p>
    <w:p w:rsidR="003204D4" w:rsidRDefault="003204D4" w:rsidP="003204D4">
      <w:pPr>
        <w:widowControl w:val="0"/>
        <w:jc w:val="left"/>
      </w:pPr>
      <w:r w:rsidRPr="003204D4">
        <w:rPr>
          <w:b/>
        </w:rPr>
        <w:t>STATUS INFORMATION</w:t>
      </w:r>
    </w:p>
    <w:p w:rsidR="003204D4" w:rsidRDefault="003204D4" w:rsidP="003204D4">
      <w:pPr>
        <w:widowControl w:val="0"/>
        <w:jc w:val="left"/>
      </w:pPr>
    </w:p>
    <w:p w:rsidR="003204D4" w:rsidRDefault="003204D4" w:rsidP="003204D4">
      <w:pPr>
        <w:widowControl w:val="0"/>
        <w:jc w:val="left"/>
      </w:pPr>
      <w:r>
        <w:t>Joint Resolution</w:t>
      </w:r>
    </w:p>
    <w:p w:rsidR="003204D4" w:rsidRDefault="003204D4" w:rsidP="003204D4">
      <w:pPr>
        <w:widowControl w:val="0"/>
        <w:jc w:val="left"/>
      </w:pPr>
      <w:r>
        <w:t>Sponsors: Education Committee</w:t>
      </w:r>
    </w:p>
    <w:p w:rsidR="003204D4" w:rsidRDefault="003204D4" w:rsidP="003204D4">
      <w:pPr>
        <w:widowControl w:val="0"/>
        <w:jc w:val="left"/>
      </w:pPr>
      <w:r>
        <w:t>Document Path: l:\council\bills\rt\17129wab22.docx</w:t>
      </w:r>
    </w:p>
    <w:p w:rsidR="003204D4" w:rsidRDefault="003204D4" w:rsidP="003204D4">
      <w:pPr>
        <w:widowControl w:val="0"/>
        <w:jc w:val="left"/>
      </w:pPr>
    </w:p>
    <w:p w:rsidR="00F54681" w:rsidRDefault="00F54681" w:rsidP="003204D4">
      <w:pPr>
        <w:widowControl w:val="0"/>
        <w:jc w:val="left"/>
      </w:pPr>
      <w:r>
        <w:t>Introduced in the Senate on March 31, 2022</w:t>
      </w:r>
    </w:p>
    <w:p w:rsidR="00F54681" w:rsidRPr="00F54681" w:rsidRDefault="00F54681" w:rsidP="003204D4">
      <w:pPr>
        <w:widowControl w:val="0"/>
        <w:jc w:val="left"/>
      </w:pPr>
      <w:r>
        <w:t xml:space="preserve">Currently residing in the Senate Committee on </w:t>
      </w:r>
      <w:r w:rsidRPr="00F54681">
        <w:rPr>
          <w:b/>
        </w:rPr>
        <w:t>Education</w:t>
      </w:r>
    </w:p>
    <w:p w:rsidR="00F54681" w:rsidRDefault="00F54681" w:rsidP="003204D4">
      <w:pPr>
        <w:widowControl w:val="0"/>
        <w:jc w:val="left"/>
      </w:pPr>
    </w:p>
    <w:p w:rsidR="003204D4" w:rsidRDefault="003204D4" w:rsidP="003204D4">
      <w:pPr>
        <w:widowControl w:val="0"/>
        <w:jc w:val="left"/>
      </w:pPr>
      <w:r>
        <w:t>Summary: Commission on Higher Education - JR to Approve Regulation Doc No. 5054</w:t>
      </w:r>
    </w:p>
    <w:p w:rsidR="003204D4" w:rsidRDefault="003204D4" w:rsidP="003204D4">
      <w:pPr>
        <w:widowControl w:val="0"/>
        <w:jc w:val="left"/>
      </w:pPr>
    </w:p>
    <w:p w:rsidR="003204D4" w:rsidRDefault="003204D4" w:rsidP="003204D4">
      <w:pPr>
        <w:widowControl w:val="0"/>
        <w:jc w:val="left"/>
      </w:pPr>
    </w:p>
    <w:p w:rsidR="003204D4" w:rsidRDefault="003204D4" w:rsidP="00320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04D4">
        <w:rPr>
          <w:b/>
        </w:rPr>
        <w:t>HISTORY OF LEGISLATIVE ACTIONS</w:t>
      </w:r>
    </w:p>
    <w:p w:rsidR="003204D4" w:rsidRDefault="003204D4" w:rsidP="00320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04D4" w:rsidRPr="003204D4" w:rsidRDefault="003204D4" w:rsidP="00320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04D4">
        <w:rPr>
          <w:u w:val="single"/>
        </w:rPr>
        <w:tab/>
        <w:t>Date</w:t>
      </w:r>
      <w:r w:rsidRPr="003204D4">
        <w:rPr>
          <w:u w:val="single"/>
        </w:rPr>
        <w:tab/>
        <w:t>Body</w:t>
      </w:r>
      <w:r w:rsidRPr="003204D4">
        <w:rPr>
          <w:u w:val="single"/>
        </w:rPr>
        <w:tab/>
        <w:t>Action Description with journal page number</w:t>
      </w:r>
      <w:r w:rsidRPr="003204D4">
        <w:rPr>
          <w:u w:val="single"/>
        </w:rPr>
        <w:tab/>
      </w:r>
    </w:p>
    <w:p w:rsidR="00CF5CDD" w:rsidRDefault="00CF5CDD" w:rsidP="00CF5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F652AA">
          <w:rPr>
            <w:rStyle w:val="Hyperlink"/>
          </w:rPr>
          <w:t>Senate Journal</w:t>
        </w:r>
        <w:r w:rsidRPr="00F652AA">
          <w:rPr>
            <w:rStyle w:val="Hyperlink"/>
          </w:rPr>
          <w:noBreakHyphen/>
          <w:t>page 4</w:t>
        </w:r>
      </w:hyperlink>
      <w:r>
        <w:t>)</w:t>
      </w:r>
    </w:p>
    <w:p w:rsidR="00CF5CDD" w:rsidRDefault="00CF5CDD" w:rsidP="00CF5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Senate</w:t>
      </w:r>
      <w:r>
        <w:tab/>
        <w:t xml:space="preserve">Recommitted to Committee on </w:t>
      </w:r>
      <w:r w:rsidRPr="00F652AA">
        <w:rPr>
          <w:b/>
        </w:rPr>
        <w:t>Education</w:t>
      </w:r>
      <w:r>
        <w:t xml:space="preserve"> (</w:t>
      </w:r>
      <w:hyperlink r:id="rId8" w:history="1">
        <w:r w:rsidRPr="00F652AA">
          <w:rPr>
            <w:rStyle w:val="Hyperlink"/>
          </w:rPr>
          <w:t>Senate Journal</w:t>
        </w:r>
        <w:r w:rsidRPr="00F652AA">
          <w:rPr>
            <w:rStyle w:val="Hyperlink"/>
          </w:rPr>
          <w:noBreakHyphen/>
          <w:t>page 9</w:t>
        </w:r>
      </w:hyperlink>
      <w:r>
        <w:t>)</w:t>
      </w:r>
    </w:p>
    <w:p w:rsidR="00CF5CDD" w:rsidRDefault="00CF5CDD" w:rsidP="00CF5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04D4" w:rsidRDefault="003204D4" w:rsidP="00320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204D4">
          <w:rPr>
            <w:rStyle w:val="Hyperlink"/>
          </w:rPr>
          <w:t>legislative information</w:t>
        </w:r>
      </w:hyperlink>
      <w:r>
        <w:t xml:space="preserve"> at the website</w:t>
      </w:r>
    </w:p>
    <w:p w:rsidR="003204D4" w:rsidRDefault="003204D4" w:rsidP="00320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04D4" w:rsidRPr="003204D4" w:rsidRDefault="003204D4" w:rsidP="00320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04D4" w:rsidRDefault="003204D4" w:rsidP="003204D4">
      <w:r w:rsidRPr="003204D4">
        <w:rPr>
          <w:b/>
        </w:rPr>
        <w:t>VERSIONS OF THIS BILL</w:t>
      </w:r>
    </w:p>
    <w:p w:rsidR="003204D4" w:rsidRDefault="003204D4" w:rsidP="003204D4"/>
    <w:p w:rsidR="003204D4" w:rsidRDefault="00B875A2" w:rsidP="003204D4">
      <w:hyperlink r:id="rId10" w:history="1">
        <w:r w:rsidR="003204D4">
          <w:rPr>
            <w:rStyle w:val="Hyperlink"/>
          </w:rPr>
          <w:t>3/31/2022</w:t>
        </w:r>
      </w:hyperlink>
    </w:p>
    <w:p w:rsidR="003204D4" w:rsidRDefault="00B875A2" w:rsidP="003204D4">
      <w:hyperlink r:id="rId11" w:history="1">
        <w:r w:rsidR="0046233B" w:rsidRPr="0046233B">
          <w:rPr>
            <w:rStyle w:val="Hyperlink"/>
          </w:rPr>
          <w:t>3/31/2022-A</w:t>
        </w:r>
      </w:hyperlink>
    </w:p>
    <w:p w:rsidR="0046233B" w:rsidRDefault="0046233B" w:rsidP="003204D4"/>
    <w:p w:rsidR="003204D4" w:rsidRDefault="003204D4" w:rsidP="003204D4">
      <w:pPr>
        <w:sectPr w:rsidR="003204D4" w:rsidSect="003204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2022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Pr="00165461" w:rsidRDefault="0046233B" w:rsidP="0016546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1222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165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8666D">
        <w:t>Education Committee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3/31/22--S.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31, 2022.</w:t>
      </w:r>
    </w:p>
    <w:p w:rsidR="0046233B" w:rsidRPr="00165461" w:rsidRDefault="0046233B" w:rsidP="00165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6233B" w:rsidSect="00165461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Pr="00325348" w:rsidRDefault="0046233B" w:rsidP="002D3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46233B" w:rsidRDefault="004623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COMMISSION ON HIGHER EDUCATION, RELATING TO SOUTH CAROLINA NEED</w:t>
      </w:r>
      <w:r>
        <w:noBreakHyphen/>
        <w:t>BASED GRANTS PROGRAM, DESIGNATED AS REGULATION DOCUMENT NUMBER 5054, PURSUANT TO THE PROVISIONS OF ARTICLE 1, CHAPTER 23, TITLE 1 OF THE 1976 CODE.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Commission on Higher Education, relating to South Carolina Need</w:t>
      </w:r>
      <w:r>
        <w:noBreakHyphen/>
        <w:t>based Grants Program, designated as Regulation Document Number 5054, and submitted to the General Assembly pursuant to the provisions of Article 1, Chapter 23, Title 1 of the 1976 Code, are approved.</w:t>
      </w: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3B" w:rsidRDefault="00462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6233B" w:rsidRDefault="0046233B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6233B" w:rsidRDefault="0046233B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6233B" w:rsidRDefault="0046233B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6233B" w:rsidRDefault="0046233B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6233B" w:rsidRPr="00190C07" w:rsidRDefault="0046233B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0C07">
        <w:t>The South Carolina Commission on Higher Education proposes the following revisions to Chapter 62 regulation, R.62</w:t>
      </w:r>
      <w:r>
        <w:noBreakHyphen/>
      </w:r>
      <w:r w:rsidRPr="00190C07">
        <w:t>450 through 62</w:t>
      </w:r>
      <w:r>
        <w:noBreakHyphen/>
      </w:r>
      <w:r w:rsidRPr="00190C07">
        <w:t>505, South Carolina Need</w:t>
      </w:r>
      <w:r>
        <w:noBreakHyphen/>
      </w:r>
      <w:r w:rsidRPr="00190C07">
        <w:t>based Grants Program. The proposed regulation increases the maximum funding amount that full</w:t>
      </w:r>
      <w:r>
        <w:noBreakHyphen/>
      </w:r>
      <w:r w:rsidRPr="00190C07">
        <w:t>time students may receive in a South Carolina Need</w:t>
      </w:r>
      <w:r>
        <w:noBreakHyphen/>
      </w:r>
      <w:r w:rsidRPr="00190C07">
        <w:t>based Grant by $1,000 and by $500 for part</w:t>
      </w:r>
      <w:r>
        <w:noBreakHyphen/>
      </w:r>
      <w:r w:rsidRPr="00190C07">
        <w:t>time students. In addition, the proposed regulation provides the institutions the ability to award and disburse SC Need</w:t>
      </w:r>
      <w:r>
        <w:noBreakHyphen/>
      </w:r>
      <w:r w:rsidRPr="00190C07">
        <w:t>based Grant for up to three terms a year, rather than two, within the maximum annual funding amount to eligible students. The regulation also allows students to receive up to a maximum award amount over the course of their studies, rather than limiting award eligibility to a number of semesters.</w:t>
      </w:r>
    </w:p>
    <w:p w:rsidR="0046233B" w:rsidRPr="00190C07" w:rsidRDefault="0046233B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233B" w:rsidRPr="00190C07" w:rsidRDefault="0046233B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0C07">
        <w:t xml:space="preserve">A Notice of Drafting was published in the </w:t>
      </w:r>
      <w:r w:rsidRPr="00190C07">
        <w:rPr>
          <w:i/>
        </w:rPr>
        <w:t>State Register</w:t>
      </w:r>
      <w:r w:rsidRPr="00190C07">
        <w:t xml:space="preserve"> on April 23, 2021.</w:t>
      </w:r>
    </w:p>
    <w:p w:rsidR="0046233B" w:rsidRDefault="004623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204D4" w:rsidRDefault="003204D4" w:rsidP="00462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204D4" w:rsidSect="00165461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0EF0" w:rsidRDefault="00160EF0" w:rsidP="009F0C77">
      <w:r>
        <w:separator/>
      </w:r>
    </w:p>
  </w:endnote>
  <w:endnote w:type="continuationSeparator" w:id="0">
    <w:p w:rsidR="00160EF0" w:rsidRDefault="00160E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1DECE0-64A1-47F6-9B48-80800DB73121}"/>
    <w:embedBold r:id="rId2" w:fontKey="{67AAA0E4-0E66-4B7E-9D12-78344BE33AE2}"/>
    <w:embedItalic r:id="rId3" w:fontKey="{BD8387B6-3C19-473E-8892-BD418A7DDA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0F476F9-3C13-470B-856A-724779ADB2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F71777-6B21-42F6-BEC0-8410F088A2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302663-3591-446E-8FE2-2D3537409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33B" w:rsidRPr="002D3EEA" w:rsidRDefault="0046233B" w:rsidP="002D3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[1222-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5461" w:rsidRPr="002D3EEA" w:rsidRDefault="0046233B" w:rsidP="002D3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0EF0" w:rsidRDefault="00160EF0" w:rsidP="009F0C77">
      <w:r>
        <w:separator/>
      </w:r>
    </w:p>
  </w:footnote>
  <w:footnote w:type="continuationSeparator" w:id="0">
    <w:p w:rsidR="00160EF0" w:rsidRDefault="00160E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29WAB22"/>
    <w:docVar w:name="CoverBillType" w:val="a"/>
    <w:docVar w:name="DocPath" w:val="L:\Council\bills\RT\17129WAB22.DOCX"/>
    <w:docVar w:name="dvBillNumber" w:val="1222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60EF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0EF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EEA"/>
    <w:rsid w:val="003204D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6233B"/>
    <w:rsid w:val="00463A2A"/>
    <w:rsid w:val="00470ABD"/>
    <w:rsid w:val="004809EE"/>
    <w:rsid w:val="004B2A8B"/>
    <w:rsid w:val="00511EE9"/>
    <w:rsid w:val="00521E00"/>
    <w:rsid w:val="005249B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9F5027"/>
    <w:rsid w:val="00A64E80"/>
    <w:rsid w:val="00A741D9"/>
    <w:rsid w:val="00A85589"/>
    <w:rsid w:val="00A9741D"/>
    <w:rsid w:val="00AB0576"/>
    <w:rsid w:val="00AD4B17"/>
    <w:rsid w:val="00B26FA6"/>
    <w:rsid w:val="00B6064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CD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5468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F853B-5EF8-4A8F-83DC-C5BEAF39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A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A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04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0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21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3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222_20220331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22_202203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22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2B382-16FB-4E2A-8D7C-71C752AE6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2381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1222: Subject not yet available - South Carolina Legislature Online</dc:title>
  <dc:subject/>
  <dc:creator>Rebecca Turner</dc:creator>
  <cp:keywords/>
  <dc:description/>
  <cp:lastModifiedBy>Sade Wilson</cp:lastModifiedBy>
  <cp:revision>2</cp:revision>
  <cp:lastPrinted>2022-03-30T17:19:00Z</cp:lastPrinted>
  <dcterms:created xsi:type="dcterms:W3CDTF">2022-04-21T19:03:00Z</dcterms:created>
  <dcterms:modified xsi:type="dcterms:W3CDTF">2022-04-21T19:03:00Z</dcterms:modified>
</cp:coreProperties>
</file>