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19A4" w:rsidRDefault="005319A4" w:rsidP="005319A4">
      <w:pPr>
        <w:widowControl w:val="0"/>
        <w:jc w:val="center"/>
      </w:pPr>
      <w:r w:rsidRPr="005319A4">
        <w:rPr>
          <w:b/>
        </w:rPr>
        <w:t>South Carolina General Assembly</w:t>
      </w:r>
    </w:p>
    <w:p w:rsidR="005319A4" w:rsidRDefault="005319A4" w:rsidP="005319A4">
      <w:pPr>
        <w:widowControl w:val="0"/>
        <w:jc w:val="center"/>
      </w:pPr>
      <w:r>
        <w:t>124th Session, 2021-2022</w:t>
      </w:r>
    </w:p>
    <w:p w:rsidR="005319A4" w:rsidRDefault="005319A4" w:rsidP="005319A4">
      <w:pPr>
        <w:widowControl w:val="0"/>
        <w:jc w:val="left"/>
      </w:pPr>
    </w:p>
    <w:p w:rsidR="005319A4" w:rsidRDefault="005319A4" w:rsidP="005319A4">
      <w:pPr>
        <w:widowControl w:val="0"/>
        <w:jc w:val="left"/>
        <w:rPr>
          <w:b/>
        </w:rPr>
      </w:pPr>
      <w:r w:rsidRPr="005319A4">
        <w:rPr>
          <w:b/>
        </w:rPr>
        <w:t>H. 3036</w:t>
      </w:r>
    </w:p>
    <w:p w:rsidR="005319A4" w:rsidRDefault="005319A4" w:rsidP="005319A4">
      <w:pPr>
        <w:widowControl w:val="0"/>
        <w:jc w:val="left"/>
        <w:rPr>
          <w:b/>
        </w:rPr>
      </w:pPr>
    </w:p>
    <w:p w:rsidR="005319A4" w:rsidRDefault="005319A4" w:rsidP="005319A4">
      <w:pPr>
        <w:widowControl w:val="0"/>
        <w:jc w:val="left"/>
      </w:pPr>
      <w:r w:rsidRPr="005319A4">
        <w:rPr>
          <w:b/>
        </w:rPr>
        <w:t>STATUS INFORMATION</w:t>
      </w:r>
    </w:p>
    <w:p w:rsidR="005319A4" w:rsidRDefault="005319A4" w:rsidP="005319A4">
      <w:pPr>
        <w:widowControl w:val="0"/>
        <w:jc w:val="left"/>
      </w:pPr>
    </w:p>
    <w:p w:rsidR="005319A4" w:rsidRDefault="005319A4" w:rsidP="005319A4">
      <w:pPr>
        <w:widowControl w:val="0"/>
        <w:jc w:val="left"/>
      </w:pPr>
      <w:r>
        <w:t>General Bill</w:t>
      </w:r>
    </w:p>
    <w:p w:rsidR="005319A4" w:rsidRDefault="005319A4" w:rsidP="005319A4">
      <w:pPr>
        <w:widowControl w:val="0"/>
        <w:jc w:val="left"/>
      </w:pPr>
      <w:r>
        <w:t>Sponsors: Rep. Govan</w:t>
      </w:r>
    </w:p>
    <w:p w:rsidR="005319A4" w:rsidRDefault="005319A4" w:rsidP="005319A4">
      <w:pPr>
        <w:widowControl w:val="0"/>
        <w:jc w:val="left"/>
      </w:pPr>
      <w:r>
        <w:t>Document Path: l:\council\bills\gt\5905cm21.docx</w:t>
      </w:r>
    </w:p>
    <w:p w:rsidR="00A752E4" w:rsidRDefault="003468C7" w:rsidP="005319A4">
      <w:pPr>
        <w:widowControl w:val="0"/>
        <w:jc w:val="left"/>
      </w:pPr>
      <w:r>
        <w:t>Companion/Similar bill(s): 32, 155, 3039</w:t>
      </w:r>
    </w:p>
    <w:p w:rsidR="005319A4" w:rsidRDefault="005319A4" w:rsidP="005319A4">
      <w:pPr>
        <w:widowControl w:val="0"/>
        <w:jc w:val="left"/>
      </w:pPr>
    </w:p>
    <w:p w:rsidR="00F47F78" w:rsidRDefault="00F47F78" w:rsidP="005319A4">
      <w:pPr>
        <w:widowControl w:val="0"/>
        <w:jc w:val="left"/>
      </w:pPr>
      <w:r>
        <w:t>Introduced in the House on January 12, 2021</w:t>
      </w:r>
    </w:p>
    <w:p w:rsidR="00F47F78" w:rsidRPr="00F47F78" w:rsidRDefault="00F47F78" w:rsidP="005319A4">
      <w:pPr>
        <w:widowControl w:val="0"/>
        <w:jc w:val="left"/>
      </w:pPr>
      <w:r>
        <w:t xml:space="preserve">Currently residing in the House Committee on </w:t>
      </w:r>
      <w:r w:rsidRPr="00F47F78">
        <w:rPr>
          <w:b/>
        </w:rPr>
        <w:t>Education and Public Works</w:t>
      </w:r>
    </w:p>
    <w:p w:rsidR="00F47F78" w:rsidRDefault="00F47F78" w:rsidP="005319A4">
      <w:pPr>
        <w:widowControl w:val="0"/>
        <w:jc w:val="left"/>
      </w:pPr>
    </w:p>
    <w:p w:rsidR="005319A4" w:rsidRDefault="00506986" w:rsidP="005319A4">
      <w:pPr>
        <w:widowControl w:val="0"/>
        <w:jc w:val="left"/>
      </w:pPr>
      <w:r>
        <w:t>Summary: Traffic stops</w:t>
      </w:r>
    </w:p>
    <w:p w:rsidR="005319A4" w:rsidRDefault="005319A4" w:rsidP="005319A4">
      <w:pPr>
        <w:widowControl w:val="0"/>
        <w:jc w:val="left"/>
      </w:pPr>
    </w:p>
    <w:p w:rsidR="005319A4" w:rsidRDefault="005319A4" w:rsidP="005319A4">
      <w:pPr>
        <w:widowControl w:val="0"/>
        <w:jc w:val="left"/>
      </w:pPr>
    </w:p>
    <w:p w:rsidR="005319A4" w:rsidRDefault="005319A4" w:rsidP="005319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319A4">
        <w:rPr>
          <w:b/>
        </w:rPr>
        <w:t>HISTORY OF LEGISLATIVE ACTIONS</w:t>
      </w:r>
    </w:p>
    <w:p w:rsidR="005319A4" w:rsidRDefault="005319A4" w:rsidP="005319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319A4" w:rsidRPr="005319A4" w:rsidRDefault="005319A4" w:rsidP="005319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319A4">
        <w:rPr>
          <w:u w:val="single"/>
        </w:rPr>
        <w:tab/>
        <w:t>Date</w:t>
      </w:r>
      <w:r w:rsidRPr="005319A4">
        <w:rPr>
          <w:u w:val="single"/>
        </w:rPr>
        <w:tab/>
        <w:t>Body</w:t>
      </w:r>
      <w:r w:rsidRPr="005319A4">
        <w:rPr>
          <w:u w:val="single"/>
        </w:rPr>
        <w:tab/>
        <w:t>Action Description with journal page number</w:t>
      </w:r>
      <w:r w:rsidRPr="005319A4">
        <w:rPr>
          <w:u w:val="single"/>
        </w:rPr>
        <w:tab/>
      </w:r>
    </w:p>
    <w:p w:rsidR="00D52623" w:rsidRDefault="00D52623" w:rsidP="00D526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D52623" w:rsidRDefault="00D52623" w:rsidP="00D526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DF1148">
        <w:rPr>
          <w:b/>
        </w:rPr>
        <w:t>Education and Public Works</w:t>
      </w:r>
    </w:p>
    <w:p w:rsidR="00D52623" w:rsidRDefault="00D52623" w:rsidP="00D526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DF1148">
          <w:rPr>
            <w:rStyle w:val="Hyperlink"/>
          </w:rPr>
          <w:t>House Journal</w:t>
        </w:r>
        <w:r w:rsidRPr="00DF1148">
          <w:rPr>
            <w:rStyle w:val="Hyperlink"/>
          </w:rPr>
          <w:noBreakHyphen/>
          <w:t>page 44</w:t>
        </w:r>
      </w:hyperlink>
      <w:r>
        <w:t>)</w:t>
      </w:r>
    </w:p>
    <w:p w:rsidR="00D52623" w:rsidRDefault="00D52623" w:rsidP="00D526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DF1148">
        <w:rPr>
          <w:b/>
        </w:rPr>
        <w:t>Education and Public Works</w:t>
      </w:r>
      <w:r>
        <w:t xml:space="preserve"> (</w:t>
      </w:r>
      <w:hyperlink r:id="rId8" w:history="1">
        <w:r w:rsidRPr="00DF1148">
          <w:rPr>
            <w:rStyle w:val="Hyperlink"/>
          </w:rPr>
          <w:t>House Journal</w:t>
        </w:r>
        <w:r w:rsidRPr="00DF1148">
          <w:rPr>
            <w:rStyle w:val="Hyperlink"/>
          </w:rPr>
          <w:noBreakHyphen/>
          <w:t>page 44</w:t>
        </w:r>
      </w:hyperlink>
      <w:r>
        <w:t>)</w:t>
      </w:r>
    </w:p>
    <w:p w:rsidR="00D52623" w:rsidRDefault="00D52623" w:rsidP="00D526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319A4" w:rsidRDefault="005319A4" w:rsidP="005319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319A4">
          <w:rPr>
            <w:rStyle w:val="Hyperlink"/>
          </w:rPr>
          <w:t>legislative information</w:t>
        </w:r>
      </w:hyperlink>
      <w:r>
        <w:t xml:space="preserve"> at the website</w:t>
      </w:r>
    </w:p>
    <w:p w:rsidR="005319A4" w:rsidRDefault="005319A4" w:rsidP="005319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19A4" w:rsidRPr="005319A4" w:rsidRDefault="005319A4" w:rsidP="005319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319A4" w:rsidRDefault="005319A4" w:rsidP="005319A4">
      <w:pPr>
        <w:widowControl w:val="0"/>
        <w:jc w:val="left"/>
      </w:pPr>
      <w:r w:rsidRPr="005319A4">
        <w:rPr>
          <w:b/>
        </w:rPr>
        <w:t>VERSIONS OF THIS BILL</w:t>
      </w:r>
    </w:p>
    <w:p w:rsidR="005319A4" w:rsidRDefault="005319A4" w:rsidP="005319A4">
      <w:pPr>
        <w:widowControl w:val="0"/>
        <w:jc w:val="left"/>
      </w:pPr>
    </w:p>
    <w:p w:rsidR="005319A4" w:rsidRDefault="003D2F36" w:rsidP="005319A4">
      <w:pPr>
        <w:widowControl w:val="0"/>
        <w:jc w:val="left"/>
      </w:pPr>
      <w:hyperlink r:id="rId10" w:history="1">
        <w:r w:rsidR="005319A4">
          <w:rPr>
            <w:rStyle w:val="Hyperlink"/>
          </w:rPr>
          <w:t>12/9/2020</w:t>
        </w:r>
      </w:hyperlink>
    </w:p>
    <w:p w:rsidR="005319A4" w:rsidRDefault="005319A4" w:rsidP="005319A4"/>
    <w:p w:rsidR="005319A4" w:rsidRDefault="005319A4" w:rsidP="005319A4">
      <w:pPr>
        <w:sectPr w:rsidR="005319A4" w:rsidSect="005319A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D76F5" w:rsidRDefault="008D76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76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439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B7D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3910 SO AS TO PROVIDE THAT DURING A MOTOR VEHICLE TRAFFIC STOP, THE DRIVER AND PASSENGERS IN A MOTOR VEHICLE MUST DISCLOSE TO THE LAW ENFORCEMENT OFFICER THE EXISTENCE OF ALL FIREARMS LOCATED IN THE MOTOR VEHICLE.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4392" w:rsidRDefault="00A543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54392" w:rsidRDefault="00A543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7DA1" w:rsidRDefault="000B7DA1" w:rsidP="000B7D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31, Chapter 5, Title 56 of the 1976 Code is amended by adding:</w:t>
      </w:r>
    </w:p>
    <w:p w:rsidR="000B7DA1" w:rsidRDefault="000B7DA1" w:rsidP="000B7D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7DA1" w:rsidRDefault="000B7DA1" w:rsidP="000B7D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3910.</w:t>
      </w:r>
      <w:r>
        <w:tab/>
        <w:t>During any motor vehicle traffic stop conducted by a law enforcement officer, the driver and passengers in the motor vehicle immediately must disclose to the law enforcement officer the existence of all firearms located in the motor vehicle.”</w:t>
      </w:r>
    </w:p>
    <w:p w:rsidR="000B7DA1" w:rsidRDefault="000B7DA1" w:rsidP="000B7D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392" w:rsidRDefault="000B7DA1" w:rsidP="000B7D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02E94" w:rsidRDefault="000B7D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19A4" w:rsidRDefault="005319A4" w:rsidP="005319A4">
      <w:pPr>
        <w:suppressAutoHyphens/>
      </w:pPr>
    </w:p>
    <w:sectPr w:rsidR="005319A4" w:rsidSect="005319A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4392" w:rsidRDefault="00A54392" w:rsidP="009F0C77">
      <w:r>
        <w:separator/>
      </w:r>
    </w:p>
  </w:endnote>
  <w:endnote w:type="continuationSeparator" w:id="0">
    <w:p w:rsidR="00A54392" w:rsidRDefault="00A5439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B9260D4-AAAE-45D0-99A9-2E45C7238ABA}"/>
    <w:embedBold r:id="rId2" w:fontKey="{4AA24063-4C7D-44C3-B075-34336E0564B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7C4BA45-6B71-47D0-9398-D9A411F1887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E829030-0FF5-4E46-917F-85E1E6F17B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27D29D8-1957-40BF-BC81-34A7B7DABE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9A4" w:rsidRPr="008D76F5" w:rsidRDefault="005319A4" w:rsidP="008D76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0698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4392" w:rsidRDefault="00A54392" w:rsidP="009F0C77">
      <w:r>
        <w:separator/>
      </w:r>
    </w:p>
  </w:footnote>
  <w:footnote w:type="continuationSeparator" w:id="0">
    <w:p w:rsidR="00A54392" w:rsidRDefault="00A5439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905CM21"/>
    <w:docVar w:name="CoverBillType" w:val="b"/>
    <w:docVar w:name="DocPath" w:val="L:\Council\bills\GT\5905CM21.DOCX"/>
    <w:docVar w:name="dvBillNumber" w:val="3036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A54392"/>
    <w:rsid w:val="00011869"/>
    <w:rsid w:val="00015CD6"/>
    <w:rsid w:val="000B7DA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68C7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2E94"/>
    <w:rsid w:val="00506986"/>
    <w:rsid w:val="005273C6"/>
    <w:rsid w:val="00530A69"/>
    <w:rsid w:val="005319A4"/>
    <w:rsid w:val="00545593"/>
    <w:rsid w:val="00556EBF"/>
    <w:rsid w:val="00577C6C"/>
    <w:rsid w:val="005A62FE"/>
    <w:rsid w:val="005C2FE2"/>
    <w:rsid w:val="005E2BC9"/>
    <w:rsid w:val="00605102"/>
    <w:rsid w:val="00606A7B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D76F5"/>
    <w:rsid w:val="008F0F33"/>
    <w:rsid w:val="008F4429"/>
    <w:rsid w:val="0093211A"/>
    <w:rsid w:val="0094021A"/>
    <w:rsid w:val="009B44AF"/>
    <w:rsid w:val="009C6A0B"/>
    <w:rsid w:val="009F0C77"/>
    <w:rsid w:val="009F4DD1"/>
    <w:rsid w:val="00A02543"/>
    <w:rsid w:val="00A41684"/>
    <w:rsid w:val="00A54392"/>
    <w:rsid w:val="00A64E80"/>
    <w:rsid w:val="00A72BCD"/>
    <w:rsid w:val="00A741D9"/>
    <w:rsid w:val="00A752E4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52623"/>
    <w:rsid w:val="00D73A67"/>
    <w:rsid w:val="00D970A9"/>
    <w:rsid w:val="00DF3845"/>
    <w:rsid w:val="00E13225"/>
    <w:rsid w:val="00E41911"/>
    <w:rsid w:val="00E44B57"/>
    <w:rsid w:val="00E92EEF"/>
    <w:rsid w:val="00EF2368"/>
    <w:rsid w:val="00F24442"/>
    <w:rsid w:val="00F25E0D"/>
    <w:rsid w:val="00F47F78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EB5D08-53F2-4635-80B8-FB031CBAE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21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11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319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036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36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948D7E-4E27-4228-BA16-CF5384B2D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3036: Subject not yet available - South Carolina Legislature Online</dc:title>
  <dc:creator>Gwen Thurmond</dc:creator>
  <cp:lastModifiedBy>S Wilson</cp:lastModifiedBy>
  <cp:revision>2</cp:revision>
  <cp:lastPrinted>2020-12-03T13:48:00Z</cp:lastPrinted>
  <dcterms:created xsi:type="dcterms:W3CDTF">2021-01-23T19:19:00Z</dcterms:created>
  <dcterms:modified xsi:type="dcterms:W3CDTF">2021-01-23T19:19:00Z</dcterms:modified>
</cp:coreProperties>
</file>