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6704" w:rsidRDefault="00F86704" w:rsidP="00F86704">
      <w:pPr>
        <w:widowControl w:val="0"/>
        <w:jc w:val="center"/>
      </w:pPr>
      <w:r w:rsidRPr="00F86704">
        <w:rPr>
          <w:b/>
        </w:rPr>
        <w:t>South Carolina General Assembly</w:t>
      </w:r>
    </w:p>
    <w:p w:rsidR="00F86704" w:rsidRDefault="00F86704" w:rsidP="00F86704">
      <w:pPr>
        <w:widowControl w:val="0"/>
        <w:jc w:val="center"/>
      </w:pPr>
      <w:r>
        <w:t>124th Session, 2021-2022</w:t>
      </w:r>
    </w:p>
    <w:p w:rsidR="00F86704" w:rsidRDefault="00F86704" w:rsidP="00F86704">
      <w:pPr>
        <w:widowControl w:val="0"/>
        <w:jc w:val="left"/>
      </w:pPr>
    </w:p>
    <w:p w:rsidR="00F86704" w:rsidRDefault="00F86704" w:rsidP="00F86704">
      <w:pPr>
        <w:widowControl w:val="0"/>
        <w:jc w:val="left"/>
        <w:rPr>
          <w:b/>
        </w:rPr>
      </w:pPr>
      <w:r w:rsidRPr="00F86704">
        <w:rPr>
          <w:b/>
        </w:rPr>
        <w:t>H. 3160</w:t>
      </w:r>
    </w:p>
    <w:p w:rsidR="00F86704" w:rsidRDefault="00F86704" w:rsidP="00F86704">
      <w:pPr>
        <w:widowControl w:val="0"/>
        <w:jc w:val="left"/>
        <w:rPr>
          <w:b/>
        </w:rPr>
      </w:pPr>
    </w:p>
    <w:p w:rsidR="00F86704" w:rsidRDefault="00F86704" w:rsidP="00F86704">
      <w:pPr>
        <w:widowControl w:val="0"/>
        <w:jc w:val="left"/>
      </w:pPr>
      <w:r w:rsidRPr="00F86704">
        <w:rPr>
          <w:b/>
        </w:rPr>
        <w:t>STATUS INFORMATION</w:t>
      </w:r>
    </w:p>
    <w:p w:rsidR="00F86704" w:rsidRDefault="00F86704" w:rsidP="00F86704">
      <w:pPr>
        <w:widowControl w:val="0"/>
        <w:jc w:val="left"/>
      </w:pPr>
    </w:p>
    <w:p w:rsidR="00F86704" w:rsidRDefault="00F86704" w:rsidP="00F86704">
      <w:pPr>
        <w:widowControl w:val="0"/>
        <w:jc w:val="left"/>
      </w:pPr>
      <w:r>
        <w:t>General Bill</w:t>
      </w:r>
    </w:p>
    <w:p w:rsidR="00F86704" w:rsidRDefault="000701EC" w:rsidP="00F86704">
      <w:pPr>
        <w:widowControl w:val="0"/>
        <w:jc w:val="left"/>
      </w:pPr>
      <w:r>
        <w:t>Sponsors: Reps. Rutherford and Govan</w:t>
      </w:r>
    </w:p>
    <w:p w:rsidR="00F86704" w:rsidRDefault="00F86704" w:rsidP="00F86704">
      <w:pPr>
        <w:widowControl w:val="0"/>
        <w:jc w:val="left"/>
      </w:pPr>
      <w:r>
        <w:t>Document Path: l:\council\bills\gt\5891cm21.docx</w:t>
      </w:r>
    </w:p>
    <w:p w:rsidR="00F86704" w:rsidRDefault="00F86704" w:rsidP="00F86704">
      <w:pPr>
        <w:widowControl w:val="0"/>
        <w:jc w:val="left"/>
      </w:pPr>
    </w:p>
    <w:p w:rsidR="0058725D" w:rsidRDefault="0058725D" w:rsidP="00F86704">
      <w:pPr>
        <w:widowControl w:val="0"/>
        <w:jc w:val="left"/>
      </w:pPr>
      <w:r>
        <w:t>Introduced in the House on January 12, 2021</w:t>
      </w:r>
    </w:p>
    <w:p w:rsidR="0058725D" w:rsidRPr="0058725D" w:rsidRDefault="0058725D" w:rsidP="00F86704">
      <w:pPr>
        <w:widowControl w:val="0"/>
        <w:jc w:val="left"/>
      </w:pPr>
      <w:r>
        <w:t xml:space="preserve">Currently residing in the House Committee on </w:t>
      </w:r>
      <w:r w:rsidRPr="0058725D">
        <w:rPr>
          <w:b/>
        </w:rPr>
        <w:t>Education and Public Works</w:t>
      </w:r>
    </w:p>
    <w:p w:rsidR="0058725D" w:rsidRDefault="0058725D" w:rsidP="00F86704">
      <w:pPr>
        <w:widowControl w:val="0"/>
        <w:jc w:val="left"/>
      </w:pPr>
    </w:p>
    <w:p w:rsidR="00F86704" w:rsidRDefault="00E86CDC" w:rsidP="00F86704">
      <w:pPr>
        <w:widowControl w:val="0"/>
        <w:jc w:val="left"/>
      </w:pPr>
      <w:r>
        <w:t>Summary: Speedometer</w:t>
      </w:r>
    </w:p>
    <w:p w:rsidR="00F86704" w:rsidRDefault="00F86704" w:rsidP="00F86704">
      <w:pPr>
        <w:widowControl w:val="0"/>
        <w:jc w:val="left"/>
      </w:pPr>
    </w:p>
    <w:p w:rsidR="00F86704" w:rsidRDefault="00F86704" w:rsidP="00F86704">
      <w:pPr>
        <w:widowControl w:val="0"/>
        <w:jc w:val="left"/>
      </w:pPr>
    </w:p>
    <w:p w:rsidR="00F86704" w:rsidRDefault="00F86704" w:rsidP="00F867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86704">
        <w:rPr>
          <w:b/>
        </w:rPr>
        <w:t>HISTORY OF LEGISLATIVE ACTIONS</w:t>
      </w:r>
    </w:p>
    <w:p w:rsidR="00F86704" w:rsidRDefault="00F86704" w:rsidP="00F867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86704" w:rsidRPr="00F86704" w:rsidRDefault="00F86704" w:rsidP="00F867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86704">
        <w:rPr>
          <w:u w:val="single"/>
        </w:rPr>
        <w:tab/>
        <w:t>Date</w:t>
      </w:r>
      <w:r w:rsidRPr="00F86704">
        <w:rPr>
          <w:u w:val="single"/>
        </w:rPr>
        <w:tab/>
        <w:t>Body</w:t>
      </w:r>
      <w:r w:rsidRPr="00F86704">
        <w:rPr>
          <w:u w:val="single"/>
        </w:rPr>
        <w:tab/>
        <w:t>Action Description with journal page number</w:t>
      </w:r>
      <w:r w:rsidRPr="00F86704">
        <w:rPr>
          <w:u w:val="single"/>
        </w:rPr>
        <w:tab/>
      </w:r>
    </w:p>
    <w:p w:rsidR="000701EC" w:rsidRDefault="000701EC" w:rsidP="000701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0701EC" w:rsidRDefault="000701EC" w:rsidP="000701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BF393F">
        <w:rPr>
          <w:b/>
        </w:rPr>
        <w:t>Education and Public Works</w:t>
      </w:r>
    </w:p>
    <w:p w:rsidR="000701EC" w:rsidRDefault="000701EC" w:rsidP="000701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BF393F">
          <w:rPr>
            <w:rStyle w:val="Hyperlink"/>
          </w:rPr>
          <w:t>House Journal</w:t>
        </w:r>
        <w:r w:rsidRPr="00BF393F">
          <w:rPr>
            <w:rStyle w:val="Hyperlink"/>
          </w:rPr>
          <w:noBreakHyphen/>
          <w:t>page 95</w:t>
        </w:r>
      </w:hyperlink>
      <w:r>
        <w:t>)</w:t>
      </w:r>
    </w:p>
    <w:p w:rsidR="000701EC" w:rsidRDefault="000701EC" w:rsidP="000701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BF393F">
        <w:rPr>
          <w:b/>
        </w:rPr>
        <w:t>Education and Public Works</w:t>
      </w:r>
      <w:r>
        <w:t xml:space="preserve"> (</w:t>
      </w:r>
      <w:hyperlink r:id="rId8" w:history="1">
        <w:r w:rsidRPr="00BF393F">
          <w:rPr>
            <w:rStyle w:val="Hyperlink"/>
          </w:rPr>
          <w:t>House Journal</w:t>
        </w:r>
        <w:r w:rsidRPr="00BF393F">
          <w:rPr>
            <w:rStyle w:val="Hyperlink"/>
          </w:rPr>
          <w:noBreakHyphen/>
          <w:t>page 95</w:t>
        </w:r>
      </w:hyperlink>
      <w:r>
        <w:t>)</w:t>
      </w:r>
    </w:p>
    <w:p w:rsidR="000701EC" w:rsidRDefault="000701EC" w:rsidP="000701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3/2/2021</w:t>
      </w:r>
      <w:r>
        <w:tab/>
        <w:t>House</w:t>
      </w:r>
      <w:r>
        <w:tab/>
        <w:t>Member(s) request name added as sponsor: Govan</w:t>
      </w:r>
    </w:p>
    <w:p w:rsidR="000701EC" w:rsidRDefault="000701EC" w:rsidP="000701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86704" w:rsidRDefault="00F86704" w:rsidP="00F867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F86704">
          <w:rPr>
            <w:rStyle w:val="Hyperlink"/>
          </w:rPr>
          <w:t>legislative information</w:t>
        </w:r>
      </w:hyperlink>
      <w:r>
        <w:t xml:space="preserve"> at the website</w:t>
      </w:r>
    </w:p>
    <w:p w:rsidR="00F86704" w:rsidRDefault="00F86704" w:rsidP="00F867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86704" w:rsidRPr="00F86704" w:rsidRDefault="00F86704" w:rsidP="00F867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86704" w:rsidRDefault="00F86704" w:rsidP="00F86704">
      <w:pPr>
        <w:widowControl w:val="0"/>
        <w:jc w:val="left"/>
      </w:pPr>
      <w:r w:rsidRPr="00F86704">
        <w:rPr>
          <w:b/>
        </w:rPr>
        <w:t>VERSIONS OF THIS BILL</w:t>
      </w:r>
    </w:p>
    <w:p w:rsidR="00F86704" w:rsidRDefault="00F86704" w:rsidP="00F86704">
      <w:pPr>
        <w:widowControl w:val="0"/>
        <w:jc w:val="left"/>
      </w:pPr>
    </w:p>
    <w:p w:rsidR="00F86704" w:rsidRDefault="00281599" w:rsidP="00F86704">
      <w:pPr>
        <w:widowControl w:val="0"/>
        <w:jc w:val="left"/>
      </w:pPr>
      <w:hyperlink r:id="rId10" w:history="1">
        <w:r w:rsidR="00F86704">
          <w:rPr>
            <w:rStyle w:val="Hyperlink"/>
          </w:rPr>
          <w:t>12/9/2020</w:t>
        </w:r>
      </w:hyperlink>
    </w:p>
    <w:p w:rsidR="00F86704" w:rsidRDefault="00F86704" w:rsidP="00F86704"/>
    <w:p w:rsidR="00F86704" w:rsidRDefault="00F86704" w:rsidP="00F86704">
      <w:pPr>
        <w:sectPr w:rsidR="00F86704" w:rsidSect="00F8670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3756F" w:rsidRDefault="0023756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375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0674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B61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>
        <w:noBreakHyphen/>
        <w:t>5</w:t>
      </w:r>
      <w:r>
        <w:noBreakHyphen/>
        <w:t>4905 SO AS TO PROVIDE THAT IT IS UNLAWFUL TO OPERATE A MOTOR VEHICLE ALONG A HIGHWAY WITHOUT A SPEEDOMETER THAT IS MAINTAINED IN GOOD WORKING ORDER, TO PROVIDE A PENALTY FOR A VIOLATION OF THIS PROVISION, AND TO PROVIDE THAT A PERSON WHO IS CHARGED WITH OPERATING A MOTOR VEHICLE TWENTY MILES AN HOUR OR LESS IN EXCESS OF THE POSTED SPEED LIMIT AND CAN PROVE THAT HIS VEHICLE</w:t>
      </w:r>
      <w:r w:rsidRPr="003B6124">
        <w:t>’</w:t>
      </w:r>
      <w:r>
        <w:t>S SPEEDOMETER WAS NOT IN GOOD WORKING ORDER, MUST BE CHARGED WITH OPERATING A MOTOR VEHICLE WITHOUT A SPEEDOMETER THAT IS MAINTAINED IN GOOD WORKING ORDER.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0674F" w:rsidRDefault="000067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0674F" w:rsidRDefault="000067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6124" w:rsidRDefault="003B6124" w:rsidP="003B61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35, Chapter 5, Title 56 of the 1976 Code is amended by adding:</w:t>
      </w:r>
    </w:p>
    <w:p w:rsidR="003B6124" w:rsidRDefault="003B6124" w:rsidP="003B61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6124" w:rsidRDefault="003B6124" w:rsidP="003B61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4905.</w:t>
      </w:r>
      <w:r>
        <w:tab/>
        <w:t>(A)</w:t>
      </w:r>
      <w:r>
        <w:tab/>
        <w:t>Every motor vehicle when operated on a highway must be equipped with a speedometer which must be maintained in good working order.</w:t>
      </w:r>
    </w:p>
    <w:p w:rsidR="003B6124" w:rsidRDefault="003B6124" w:rsidP="003B61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A person who violates this section must be charged with the offense of </w:t>
      </w:r>
      <w:r w:rsidRPr="003B6124">
        <w:t>‘</w:t>
      </w:r>
      <w:r>
        <w:t xml:space="preserve">Improper Equipment </w:t>
      </w:r>
      <w:r>
        <w:noBreakHyphen/>
        <w:t xml:space="preserve"> Speedometer</w:t>
      </w:r>
      <w:r w:rsidRPr="003B6124">
        <w:t>’</w:t>
      </w:r>
      <w:r>
        <w:t xml:space="preserve"> and upon conviction must be fined not more than twenty</w:t>
      </w:r>
      <w:r>
        <w:noBreakHyphen/>
        <w:t>five dollars.</w:t>
      </w:r>
    </w:p>
    <w:p w:rsidR="003B6124" w:rsidRDefault="003B6124" w:rsidP="003B61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Notwithstanding another provision of law, a person who is charged with operating a motor vehicle twenty miles an hour or less in excess of the posted speed limit and can prove that his vehicle</w:t>
      </w:r>
      <w:r w:rsidRPr="003B6124">
        <w:t>’</w:t>
      </w:r>
      <w:r>
        <w:t>s speedometer was not in good working order at the time of being charged, must be charged with violating subsection (A).”</w:t>
      </w:r>
    </w:p>
    <w:p w:rsidR="003B6124" w:rsidRDefault="003B6124" w:rsidP="003B61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674F" w:rsidRDefault="003B6124" w:rsidP="003B61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E530DF" w:rsidRDefault="003B612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86704" w:rsidRDefault="00F86704" w:rsidP="00F86704">
      <w:pPr>
        <w:suppressAutoHyphens/>
      </w:pPr>
    </w:p>
    <w:sectPr w:rsidR="00F86704" w:rsidSect="00F8670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674F" w:rsidRDefault="0000674F" w:rsidP="009F0C77">
      <w:r>
        <w:separator/>
      </w:r>
    </w:p>
  </w:endnote>
  <w:endnote w:type="continuationSeparator" w:id="0">
    <w:p w:rsidR="0000674F" w:rsidRDefault="0000674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72F7857-5DFA-4A09-8CB0-235497B0A4DC}"/>
    <w:embedBold r:id="rId2" w:fontKey="{ABFE2944-9144-4F25-AA7F-B5C29916A6F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391E63A-E818-4EFF-9888-949014B193F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A3D6E00-588D-4B59-B50F-D82D704BD6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E14BC54-B82C-4425-9AAC-849FF2CC05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4" w:rsidRPr="0023756F" w:rsidRDefault="00F86704" w:rsidP="002375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701E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674F" w:rsidRDefault="0000674F" w:rsidP="009F0C77">
      <w:r>
        <w:separator/>
      </w:r>
    </w:p>
  </w:footnote>
  <w:footnote w:type="continuationSeparator" w:id="0">
    <w:p w:rsidR="0000674F" w:rsidRDefault="0000674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891CM21"/>
    <w:docVar w:name="CoverBillType" w:val="b"/>
    <w:docVar w:name="DocPath" w:val="L:\Council\bills\GT\5891CM21.DOCX"/>
    <w:docVar w:name="dvBillNumber" w:val="3160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00674F"/>
    <w:rsid w:val="0000674F"/>
    <w:rsid w:val="00011869"/>
    <w:rsid w:val="00015CD6"/>
    <w:rsid w:val="000701E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3756F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6124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8725D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346BB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672A6"/>
    <w:rsid w:val="00D73A67"/>
    <w:rsid w:val="00D970A9"/>
    <w:rsid w:val="00DF3845"/>
    <w:rsid w:val="00E41911"/>
    <w:rsid w:val="00E44B57"/>
    <w:rsid w:val="00E530DF"/>
    <w:rsid w:val="00E86CDC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86704"/>
    <w:rsid w:val="00FB0D0D"/>
    <w:rsid w:val="00FB43B4"/>
    <w:rsid w:val="00FB6B0B"/>
    <w:rsid w:val="00FF2AE4"/>
    <w:rsid w:val="00FF4D7B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173BD28-C3BD-4404-B697-3BBADF067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61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612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8670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160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160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243A25-0C1A-4A98-AFF3-9B128CE69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399</Words>
  <Characters>2183</Characters>
  <Application>Microsoft Office Word</Application>
  <DocSecurity>0</DocSecurity>
  <Lines>75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3160: Subject not yet available - South Carolina Legislature Online</dc:title>
  <dc:creator>Gwen Thurmond</dc:creator>
  <cp:lastModifiedBy>S Wilson</cp:lastModifiedBy>
  <cp:revision>2</cp:revision>
  <cp:lastPrinted>2020-11-30T15:49:00Z</cp:lastPrinted>
  <dcterms:created xsi:type="dcterms:W3CDTF">2021-03-02T17:59:00Z</dcterms:created>
  <dcterms:modified xsi:type="dcterms:W3CDTF">2021-03-02T17:59:00Z</dcterms:modified>
</cp:coreProperties>
</file>