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C08" w:rsidRDefault="00EB4C08" w:rsidP="00EB4C08">
      <w:pPr>
        <w:widowControl w:val="0"/>
        <w:jc w:val="center"/>
      </w:pPr>
      <w:r w:rsidRPr="00EB4C08">
        <w:rPr>
          <w:b/>
        </w:rPr>
        <w:t>South Carolina General Assembly</w:t>
      </w:r>
    </w:p>
    <w:p w:rsidR="00EB4C08" w:rsidRDefault="00EB4C08" w:rsidP="00EB4C08">
      <w:pPr>
        <w:widowControl w:val="0"/>
        <w:jc w:val="center"/>
      </w:pPr>
      <w:r>
        <w:t>124th Session, 2021-2022</w:t>
      </w:r>
    </w:p>
    <w:p w:rsidR="00EB4C08" w:rsidRDefault="00EB4C08" w:rsidP="00EB4C08">
      <w:pPr>
        <w:widowControl w:val="0"/>
        <w:jc w:val="left"/>
      </w:pPr>
    </w:p>
    <w:p w:rsidR="00EB4C08" w:rsidRDefault="00EB4C08" w:rsidP="00EB4C08">
      <w:pPr>
        <w:widowControl w:val="0"/>
        <w:jc w:val="left"/>
        <w:rPr>
          <w:b/>
        </w:rPr>
      </w:pPr>
      <w:r w:rsidRPr="00EB4C08">
        <w:rPr>
          <w:b/>
        </w:rPr>
        <w:t>H. 3381</w:t>
      </w:r>
    </w:p>
    <w:p w:rsidR="00EB4C08" w:rsidRDefault="00EB4C08" w:rsidP="00EB4C08">
      <w:pPr>
        <w:widowControl w:val="0"/>
        <w:jc w:val="left"/>
        <w:rPr>
          <w:b/>
        </w:rPr>
      </w:pPr>
    </w:p>
    <w:p w:rsidR="00EB4C08" w:rsidRDefault="00EB4C08" w:rsidP="00EB4C08">
      <w:pPr>
        <w:widowControl w:val="0"/>
        <w:jc w:val="left"/>
      </w:pPr>
      <w:r w:rsidRPr="00EB4C08">
        <w:rPr>
          <w:b/>
        </w:rPr>
        <w:t>STATUS INFORMATION</w:t>
      </w:r>
    </w:p>
    <w:p w:rsidR="00EB4C08" w:rsidRDefault="00EB4C08" w:rsidP="00EB4C08">
      <w:pPr>
        <w:widowControl w:val="0"/>
        <w:jc w:val="left"/>
      </w:pPr>
    </w:p>
    <w:p w:rsidR="00EB4C08" w:rsidRDefault="00EB4C08" w:rsidP="00EB4C08">
      <w:pPr>
        <w:widowControl w:val="0"/>
        <w:jc w:val="left"/>
      </w:pPr>
      <w:r>
        <w:t>General Bill</w:t>
      </w:r>
    </w:p>
    <w:p w:rsidR="00EB4C08" w:rsidRDefault="002E3855" w:rsidP="00EB4C08">
      <w:pPr>
        <w:widowControl w:val="0"/>
        <w:jc w:val="left"/>
      </w:pPr>
      <w:r>
        <w:t>Sponsors: Reps. King and J.L. Johnson</w:t>
      </w:r>
    </w:p>
    <w:p w:rsidR="00EB4C08" w:rsidRDefault="00EB4C08" w:rsidP="00EB4C08">
      <w:pPr>
        <w:widowControl w:val="0"/>
        <w:jc w:val="left"/>
      </w:pPr>
      <w:r>
        <w:t>Document Path: l:\council\bills\nbd\11028dg21.docx</w:t>
      </w:r>
    </w:p>
    <w:p w:rsidR="00EB4C08" w:rsidRDefault="00EB4C08" w:rsidP="00EB4C08">
      <w:pPr>
        <w:widowControl w:val="0"/>
        <w:jc w:val="left"/>
      </w:pPr>
    </w:p>
    <w:p w:rsidR="0071446D" w:rsidRDefault="0071446D" w:rsidP="00EB4C08">
      <w:pPr>
        <w:widowControl w:val="0"/>
        <w:jc w:val="left"/>
      </w:pPr>
      <w:r>
        <w:t>Introduced in the House on January 12, 2021</w:t>
      </w:r>
    </w:p>
    <w:p w:rsidR="0071446D" w:rsidRPr="0071446D" w:rsidRDefault="0071446D" w:rsidP="00EB4C08">
      <w:pPr>
        <w:widowControl w:val="0"/>
        <w:jc w:val="left"/>
      </w:pPr>
      <w:r>
        <w:t xml:space="preserve">Currently residing in the House Committee on </w:t>
      </w:r>
      <w:r w:rsidRPr="0071446D">
        <w:rPr>
          <w:b/>
        </w:rPr>
        <w:t>Judiciary</w:t>
      </w:r>
    </w:p>
    <w:p w:rsidR="0071446D" w:rsidRDefault="0071446D" w:rsidP="00EB4C08">
      <w:pPr>
        <w:widowControl w:val="0"/>
        <w:jc w:val="left"/>
      </w:pPr>
    </w:p>
    <w:p w:rsidR="00EB4C08" w:rsidRDefault="005D76E7" w:rsidP="00EB4C08">
      <w:pPr>
        <w:widowControl w:val="0"/>
        <w:jc w:val="left"/>
      </w:pPr>
      <w:r>
        <w:t>Summary: Confederate flags</w:t>
      </w:r>
    </w:p>
    <w:p w:rsidR="00EB4C08" w:rsidRDefault="00EB4C08" w:rsidP="00EB4C08">
      <w:pPr>
        <w:widowControl w:val="0"/>
        <w:jc w:val="left"/>
      </w:pPr>
    </w:p>
    <w:p w:rsidR="00EB4C08" w:rsidRDefault="00EB4C08" w:rsidP="00EB4C08">
      <w:pPr>
        <w:widowControl w:val="0"/>
        <w:jc w:val="left"/>
      </w:pPr>
    </w:p>
    <w:p w:rsidR="00EB4C08" w:rsidRDefault="00EB4C08" w:rsidP="00EB4C08">
      <w:pPr>
        <w:widowControl w:val="0"/>
        <w:tabs>
          <w:tab w:val="center" w:pos="590"/>
          <w:tab w:val="center" w:pos="1440"/>
          <w:tab w:val="left" w:pos="1872"/>
          <w:tab w:val="left" w:pos="9187"/>
        </w:tabs>
        <w:jc w:val="left"/>
      </w:pPr>
      <w:r w:rsidRPr="00EB4C08">
        <w:rPr>
          <w:b/>
        </w:rPr>
        <w:t>HISTORY OF LEGISLATIVE ACTIONS</w:t>
      </w:r>
    </w:p>
    <w:p w:rsidR="00EB4C08" w:rsidRDefault="00EB4C08" w:rsidP="00EB4C08">
      <w:pPr>
        <w:widowControl w:val="0"/>
        <w:tabs>
          <w:tab w:val="center" w:pos="590"/>
          <w:tab w:val="center" w:pos="1440"/>
          <w:tab w:val="left" w:pos="1872"/>
          <w:tab w:val="left" w:pos="9187"/>
        </w:tabs>
        <w:jc w:val="left"/>
      </w:pPr>
    </w:p>
    <w:p w:rsidR="00EB4C08" w:rsidRPr="00EB4C08" w:rsidRDefault="00EB4C08" w:rsidP="00EB4C08">
      <w:pPr>
        <w:widowControl w:val="0"/>
        <w:tabs>
          <w:tab w:val="center" w:pos="590"/>
          <w:tab w:val="center" w:pos="1440"/>
          <w:tab w:val="left" w:pos="1872"/>
          <w:tab w:val="left" w:pos="9187"/>
        </w:tabs>
        <w:jc w:val="left"/>
      </w:pPr>
      <w:r w:rsidRPr="00EB4C08">
        <w:rPr>
          <w:u w:val="single"/>
        </w:rPr>
        <w:tab/>
        <w:t>Date</w:t>
      </w:r>
      <w:r w:rsidRPr="00EB4C08">
        <w:rPr>
          <w:u w:val="single"/>
        </w:rPr>
        <w:tab/>
        <w:t>Body</w:t>
      </w:r>
      <w:r w:rsidRPr="00EB4C08">
        <w:rPr>
          <w:u w:val="single"/>
        </w:rPr>
        <w:tab/>
        <w:t>Action Description with journal page number</w:t>
      </w:r>
      <w:r w:rsidRPr="00EB4C08">
        <w:rPr>
          <w:u w:val="single"/>
        </w:rPr>
        <w:tab/>
      </w:r>
    </w:p>
    <w:p w:rsidR="00E05B5C" w:rsidRDefault="00E05B5C" w:rsidP="00E05B5C">
      <w:pPr>
        <w:widowControl w:val="0"/>
        <w:tabs>
          <w:tab w:val="right" w:pos="1008"/>
          <w:tab w:val="left" w:pos="1152"/>
          <w:tab w:val="left" w:pos="1872"/>
          <w:tab w:val="left" w:pos="9187"/>
        </w:tabs>
        <w:ind w:left="2088" w:hanging="2088"/>
      </w:pPr>
      <w:r>
        <w:tab/>
        <w:t>12/9/2020</w:t>
      </w:r>
      <w:r>
        <w:tab/>
        <w:t>House</w:t>
      </w:r>
      <w:r>
        <w:tab/>
        <w:t>Prefiled</w:t>
      </w:r>
    </w:p>
    <w:p w:rsidR="00E05B5C" w:rsidRDefault="00E05B5C" w:rsidP="00E05B5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71BE1">
        <w:rPr>
          <w:b/>
        </w:rPr>
        <w:t>Judiciary</w:t>
      </w:r>
    </w:p>
    <w:p w:rsidR="00E05B5C" w:rsidRDefault="00E05B5C" w:rsidP="00E05B5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71BE1">
          <w:rPr>
            <w:rStyle w:val="Hyperlink"/>
          </w:rPr>
          <w:t>House Journal</w:t>
        </w:r>
        <w:r w:rsidRPr="00671BE1">
          <w:rPr>
            <w:rStyle w:val="Hyperlink"/>
          </w:rPr>
          <w:noBreakHyphen/>
          <w:t>page 177</w:t>
        </w:r>
      </w:hyperlink>
      <w:r>
        <w:t>)</w:t>
      </w:r>
    </w:p>
    <w:p w:rsidR="00E05B5C" w:rsidRDefault="00E05B5C" w:rsidP="00E05B5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71BE1">
        <w:rPr>
          <w:b/>
        </w:rPr>
        <w:t>Judiciary</w:t>
      </w:r>
      <w:r>
        <w:t xml:space="preserve"> (</w:t>
      </w:r>
      <w:hyperlink r:id="rId8" w:history="1">
        <w:r w:rsidRPr="00671BE1">
          <w:rPr>
            <w:rStyle w:val="Hyperlink"/>
          </w:rPr>
          <w:t>House Journal</w:t>
        </w:r>
        <w:r w:rsidRPr="00671BE1">
          <w:rPr>
            <w:rStyle w:val="Hyperlink"/>
          </w:rPr>
          <w:noBreakHyphen/>
          <w:t>page 177</w:t>
        </w:r>
      </w:hyperlink>
      <w:r>
        <w:t>)</w:t>
      </w:r>
    </w:p>
    <w:p w:rsidR="00E05B5C" w:rsidRDefault="00E05B5C" w:rsidP="00E05B5C">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E05B5C" w:rsidRDefault="00E05B5C" w:rsidP="00E05B5C">
      <w:pPr>
        <w:widowControl w:val="0"/>
        <w:tabs>
          <w:tab w:val="right" w:pos="1008"/>
          <w:tab w:val="left" w:pos="1152"/>
          <w:tab w:val="left" w:pos="1872"/>
          <w:tab w:val="left" w:pos="9187"/>
        </w:tabs>
        <w:ind w:left="2088" w:hanging="2088"/>
      </w:pPr>
    </w:p>
    <w:p w:rsidR="00EB4C08" w:rsidRDefault="00EB4C08" w:rsidP="00EB4C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4C08">
          <w:rPr>
            <w:rStyle w:val="Hyperlink"/>
          </w:rPr>
          <w:t>legislative information</w:t>
        </w:r>
      </w:hyperlink>
      <w:r>
        <w:t xml:space="preserve"> at the website</w:t>
      </w:r>
    </w:p>
    <w:p w:rsidR="00EB4C08" w:rsidRDefault="00EB4C08" w:rsidP="00EB4C08">
      <w:pPr>
        <w:widowControl w:val="0"/>
        <w:tabs>
          <w:tab w:val="right" w:pos="1008"/>
          <w:tab w:val="left" w:pos="1152"/>
          <w:tab w:val="left" w:pos="1872"/>
          <w:tab w:val="left" w:pos="9187"/>
        </w:tabs>
        <w:ind w:left="2088" w:hanging="2088"/>
        <w:jc w:val="left"/>
      </w:pPr>
    </w:p>
    <w:p w:rsidR="00EB4C08" w:rsidRPr="00EB4C08" w:rsidRDefault="00EB4C08" w:rsidP="00EB4C08">
      <w:pPr>
        <w:widowControl w:val="0"/>
        <w:tabs>
          <w:tab w:val="right" w:pos="1008"/>
          <w:tab w:val="left" w:pos="1152"/>
          <w:tab w:val="left" w:pos="1872"/>
          <w:tab w:val="left" w:pos="9187"/>
        </w:tabs>
        <w:ind w:left="2088" w:hanging="2088"/>
        <w:jc w:val="left"/>
      </w:pPr>
    </w:p>
    <w:p w:rsidR="00EB4C08" w:rsidRDefault="00EB4C08" w:rsidP="00EB4C08">
      <w:pPr>
        <w:widowControl w:val="0"/>
        <w:jc w:val="left"/>
      </w:pPr>
      <w:r w:rsidRPr="00EB4C08">
        <w:rPr>
          <w:b/>
        </w:rPr>
        <w:t>VERSIONS OF THIS BILL</w:t>
      </w:r>
    </w:p>
    <w:p w:rsidR="00EB4C08" w:rsidRDefault="00EB4C08" w:rsidP="00EB4C08">
      <w:pPr>
        <w:widowControl w:val="0"/>
        <w:jc w:val="left"/>
      </w:pPr>
    </w:p>
    <w:p w:rsidR="00EB4C08" w:rsidRDefault="00D84793" w:rsidP="00EB4C08">
      <w:pPr>
        <w:widowControl w:val="0"/>
        <w:jc w:val="left"/>
      </w:pPr>
      <w:hyperlink r:id="rId10" w:history="1">
        <w:r w:rsidR="00EB4C08">
          <w:rPr>
            <w:rStyle w:val="Hyperlink"/>
          </w:rPr>
          <w:t>12/9/2020</w:t>
        </w:r>
      </w:hyperlink>
    </w:p>
    <w:p w:rsidR="00EB4C08" w:rsidRDefault="00EB4C08" w:rsidP="00EB4C08"/>
    <w:p w:rsidR="00EB4C08" w:rsidRDefault="00EB4C08" w:rsidP="00EB4C08">
      <w:pPr>
        <w:sectPr w:rsidR="00EB4C08" w:rsidSect="00EB4C08">
          <w:pgSz w:w="12240" w:h="15840" w:code="1"/>
          <w:pgMar w:top="1080" w:right="1440" w:bottom="1080" w:left="1440" w:header="720" w:footer="720" w:gutter="0"/>
          <w:cols w:space="720"/>
          <w:noEndnote/>
          <w:docGrid w:linePitch="360"/>
        </w:sectPr>
      </w:pPr>
    </w:p>
    <w:p w:rsidR="00E71EC2" w:rsidRDefault="00E71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0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10</w:t>
      </w:r>
      <w:r>
        <w:rPr>
          <w:color w:val="000000" w:themeColor="text1"/>
          <w:u w:color="000000" w:themeColor="text1"/>
        </w:rPr>
        <w:noBreakHyphen/>
        <w:t>1</w:t>
      </w:r>
      <w:r>
        <w:rPr>
          <w:color w:val="000000" w:themeColor="text1"/>
          <w:u w:color="000000" w:themeColor="text1"/>
        </w:rPr>
        <w:noBreakHyphen/>
        <w:t>220 SO AS TO PROHIBIT</w:t>
      </w:r>
      <w:r w:rsidRPr="007B2EDF">
        <w:rPr>
          <w:color w:val="000000" w:themeColor="text1"/>
          <w:u w:color="000000" w:themeColor="text1"/>
        </w:rPr>
        <w:t xml:space="preserve"> THE SOUTH CAROLINA INFANTRY BATTLE FLAG OF THE CONFEDERATE STATES OF AMERICA, OR ANY OTHER CONFEDERATE FLAG FROM BEING FLOWN OR DISPLAYED IN OR ON ANY </w:t>
      </w:r>
      <w:r w:rsidRPr="007B2EDF">
        <w:rPr>
          <w:color w:val="000000" w:themeColor="text1"/>
          <w:szCs w:val="18"/>
          <w:u w:color="000000" w:themeColor="text1"/>
          <w:lang w:val="en"/>
        </w:rPr>
        <w:t>PUBLIC BUILDING</w:t>
      </w:r>
      <w:r>
        <w:rPr>
          <w:color w:val="000000" w:themeColor="text1"/>
          <w:szCs w:val="18"/>
          <w:u w:color="000000" w:themeColor="text1"/>
          <w:lang w:val="en"/>
        </w:rPr>
        <w:t xml:space="preserve"> EXCEPT A</w:t>
      </w:r>
      <w:r w:rsidRPr="007B2EDF">
        <w:rPr>
          <w:color w:val="000000" w:themeColor="text1"/>
          <w:szCs w:val="18"/>
          <w:u w:color="000000" w:themeColor="text1"/>
          <w:lang w:val="en"/>
        </w:rPr>
        <w:t xml:space="preserve"> </w:t>
      </w:r>
      <w:r>
        <w:rPr>
          <w:color w:val="000000" w:themeColor="text1"/>
          <w:szCs w:val="18"/>
          <w:u w:color="000000" w:themeColor="text1"/>
          <w:lang w:val="en"/>
        </w:rPr>
        <w:t>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005" w:rsidRDefault="00E9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005" w:rsidRDefault="00E9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B5" w:rsidRPr="007B2EDF"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B2EDF">
        <w:rPr>
          <w:color w:val="000000" w:themeColor="text1"/>
          <w:u w:color="000000" w:themeColor="text1"/>
        </w:rPr>
        <w:t>Chapter 1, Title 10 of the 1976 Code is amended by adding:</w:t>
      </w:r>
    </w:p>
    <w:p w:rsidR="004165B5" w:rsidRPr="007B2EDF"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5B5" w:rsidRPr="007B2EDF"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7B2EDF">
        <w:rPr>
          <w:color w:val="000000" w:themeColor="text1"/>
          <w:u w:color="000000" w:themeColor="text1"/>
        </w:rPr>
        <w:tab/>
        <w:t>“Section 10</w:t>
      </w:r>
      <w:r>
        <w:rPr>
          <w:color w:val="000000" w:themeColor="text1"/>
          <w:u w:color="000000" w:themeColor="text1"/>
        </w:rPr>
        <w:noBreakHyphen/>
      </w:r>
      <w:r w:rsidRPr="007B2EDF">
        <w:rPr>
          <w:color w:val="000000" w:themeColor="text1"/>
          <w:u w:color="000000" w:themeColor="text1"/>
        </w:rPr>
        <w:t>1</w:t>
      </w:r>
      <w:r>
        <w:rPr>
          <w:color w:val="000000" w:themeColor="text1"/>
          <w:u w:color="000000" w:themeColor="text1"/>
        </w:rPr>
        <w:noBreakHyphen/>
      </w:r>
      <w:r w:rsidRPr="007B2EDF">
        <w:rPr>
          <w:color w:val="000000" w:themeColor="text1"/>
          <w:u w:color="000000" w:themeColor="text1"/>
        </w:rPr>
        <w:t>220.</w:t>
      </w:r>
      <w:r w:rsidRPr="007B2EDF">
        <w:rPr>
          <w:color w:val="000000" w:themeColor="text1"/>
          <w:u w:color="000000" w:themeColor="text1"/>
        </w:rPr>
        <w:tab/>
        <w:t>Notwithstanding Section 10</w:t>
      </w:r>
      <w:r>
        <w:rPr>
          <w:color w:val="000000" w:themeColor="text1"/>
          <w:u w:color="000000" w:themeColor="text1"/>
        </w:rPr>
        <w:noBreakHyphen/>
      </w:r>
      <w:r w:rsidRPr="007B2EDF">
        <w:rPr>
          <w:color w:val="000000" w:themeColor="text1"/>
          <w:u w:color="000000" w:themeColor="text1"/>
        </w:rPr>
        <w:t>1</w:t>
      </w:r>
      <w:r>
        <w:rPr>
          <w:color w:val="000000" w:themeColor="text1"/>
          <w:u w:color="000000" w:themeColor="text1"/>
        </w:rPr>
        <w:noBreakHyphen/>
      </w:r>
      <w:r w:rsidRPr="007B2EDF">
        <w:rPr>
          <w:color w:val="000000" w:themeColor="text1"/>
          <w:u w:color="000000" w:themeColor="text1"/>
        </w:rPr>
        <w:t xml:space="preserve">165 or any other provision of law, the South Carolina Infantry Battle Flag of the Confederate States of America, or any other confederate flag is prohibited from being flown or displayed in or on any </w:t>
      </w:r>
      <w:r w:rsidRPr="007B2EDF">
        <w:rPr>
          <w:color w:val="000000" w:themeColor="text1"/>
          <w:szCs w:val="18"/>
          <w:u w:color="000000" w:themeColor="text1"/>
          <w:lang w:val="en"/>
        </w:rPr>
        <w:t>public building, whether owned by the State or a political subdivision thereof, including a school district, unless the public building is a museum.”</w:t>
      </w:r>
    </w:p>
    <w:p w:rsidR="004165B5"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05" w:rsidRDefault="004165B5" w:rsidP="0041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09CA" w:rsidRDefault="004165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C08" w:rsidRDefault="00EB4C08" w:rsidP="00EB4C08">
      <w:pPr>
        <w:suppressAutoHyphens/>
      </w:pPr>
    </w:p>
    <w:sectPr w:rsidR="00EB4C08" w:rsidSect="00EB4C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005" w:rsidRDefault="00E90005" w:rsidP="009F0C77">
      <w:r>
        <w:separator/>
      </w:r>
    </w:p>
  </w:endnote>
  <w:endnote w:type="continuationSeparator" w:id="0">
    <w:p w:rsidR="00E90005" w:rsidRDefault="00E90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728EEF-B8F7-4F22-8CC0-445E4EBEEF15}"/>
    <w:embedBold r:id="rId2" w:fontKey="{4FC6FAE3-C99F-47C2-B73E-F8F74D939E4E}"/>
  </w:font>
  <w:font w:name="Calibri">
    <w:panose1 w:val="020F0502020204030204"/>
    <w:charset w:val="00"/>
    <w:family w:val="swiss"/>
    <w:pitch w:val="variable"/>
    <w:sig w:usb0="E0002EFF" w:usb1="C000247B" w:usb2="00000009" w:usb3="00000000" w:csb0="000001FF" w:csb1="00000000"/>
    <w:embedRegular r:id="rId3" w:fontKey="{AB1B7023-7A50-45D8-8944-E34A31C04B9A}"/>
  </w:font>
  <w:font w:name="Cambria">
    <w:panose1 w:val="02040503050406030204"/>
    <w:charset w:val="00"/>
    <w:family w:val="roman"/>
    <w:pitch w:val="variable"/>
    <w:sig w:usb0="E00006FF" w:usb1="420024FF" w:usb2="02000000" w:usb3="00000000" w:csb0="0000019F" w:csb1="00000000"/>
    <w:embedRegular r:id="rId4" w:fontKey="{86FAEA1C-CDE4-47AC-A264-05BC543604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C08" w:rsidRPr="00E71EC2" w:rsidRDefault="00EB4C08" w:rsidP="00E71EC2">
    <w:pPr>
      <w:pStyle w:val="Footer"/>
      <w:tabs>
        <w:tab w:val="clear" w:pos="4680"/>
        <w:tab w:val="clear" w:pos="9360"/>
        <w:tab w:val="center" w:pos="2995"/>
      </w:tabs>
      <w:spacing w:before="120"/>
    </w:pPr>
    <w:r>
      <w:t>[3381]</w:t>
    </w:r>
    <w:r>
      <w:tab/>
    </w:r>
    <w:r>
      <w:fldChar w:fldCharType="begin"/>
    </w:r>
    <w:r>
      <w:instrText xml:space="preserve"> PAGE  \* MERGEFORMAT </w:instrText>
    </w:r>
    <w:r>
      <w:fldChar w:fldCharType="separate"/>
    </w:r>
    <w:r w:rsidR="00E05B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005" w:rsidRDefault="00E90005" w:rsidP="009F0C77">
      <w:r>
        <w:separator/>
      </w:r>
    </w:p>
  </w:footnote>
  <w:footnote w:type="continuationSeparator" w:id="0">
    <w:p w:rsidR="00E90005" w:rsidRDefault="00E90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8DG21"/>
    <w:docVar w:name="CoverBillType" w:val="b"/>
    <w:docVar w:name="DocPath" w:val="L:\Council\bills\NBD\11028DG21.DOCX"/>
    <w:docVar w:name="dvBillNumber" w:val="3381"/>
    <w:docVar w:name="dvBillNumberPrefix" w:val="H. "/>
    <w:docVar w:name="dvOriginalBody" w:val="House"/>
    <w:docVar w:name="dvSteno" w:val="NBD"/>
    <w:docVar w:name="NameofBody" w:val="h"/>
    <w:docVar w:name="vGroup2" w:val="Council"/>
  </w:docVars>
  <w:rsids>
    <w:rsidRoot w:val="00E90005"/>
    <w:rsid w:val="00011869"/>
    <w:rsid w:val="00015CD6"/>
    <w:rsid w:val="000E0100"/>
    <w:rsid w:val="000E1785"/>
    <w:rsid w:val="000F40FA"/>
    <w:rsid w:val="001035F1"/>
    <w:rsid w:val="0010776B"/>
    <w:rsid w:val="00133E66"/>
    <w:rsid w:val="001435A3"/>
    <w:rsid w:val="00146ED3"/>
    <w:rsid w:val="00151044"/>
    <w:rsid w:val="001913DA"/>
    <w:rsid w:val="001D08F2"/>
    <w:rsid w:val="001D3A58"/>
    <w:rsid w:val="001D525B"/>
    <w:rsid w:val="001D7F4F"/>
    <w:rsid w:val="00205238"/>
    <w:rsid w:val="002321B6"/>
    <w:rsid w:val="00232912"/>
    <w:rsid w:val="00250967"/>
    <w:rsid w:val="002543C8"/>
    <w:rsid w:val="0025541D"/>
    <w:rsid w:val="00284AAE"/>
    <w:rsid w:val="002E3855"/>
    <w:rsid w:val="002E5912"/>
    <w:rsid w:val="00301B21"/>
    <w:rsid w:val="00325348"/>
    <w:rsid w:val="0032732C"/>
    <w:rsid w:val="00336AD0"/>
    <w:rsid w:val="0037079A"/>
    <w:rsid w:val="003C4DAB"/>
    <w:rsid w:val="003D01E8"/>
    <w:rsid w:val="003E5288"/>
    <w:rsid w:val="003F6D79"/>
    <w:rsid w:val="004165B5"/>
    <w:rsid w:val="0041760A"/>
    <w:rsid w:val="00417C01"/>
    <w:rsid w:val="004403BD"/>
    <w:rsid w:val="00461441"/>
    <w:rsid w:val="004809EE"/>
    <w:rsid w:val="004E7D54"/>
    <w:rsid w:val="005273C6"/>
    <w:rsid w:val="00530A69"/>
    <w:rsid w:val="00545593"/>
    <w:rsid w:val="00554002"/>
    <w:rsid w:val="00556EBF"/>
    <w:rsid w:val="00577C6C"/>
    <w:rsid w:val="005A62FE"/>
    <w:rsid w:val="005C2FE2"/>
    <w:rsid w:val="005D76E7"/>
    <w:rsid w:val="005E2BC9"/>
    <w:rsid w:val="00605102"/>
    <w:rsid w:val="006215AA"/>
    <w:rsid w:val="006913C9"/>
    <w:rsid w:val="0069470D"/>
    <w:rsid w:val="006D58AA"/>
    <w:rsid w:val="0071446D"/>
    <w:rsid w:val="00734F00"/>
    <w:rsid w:val="00736959"/>
    <w:rsid w:val="007A70AE"/>
    <w:rsid w:val="008362E8"/>
    <w:rsid w:val="0085786E"/>
    <w:rsid w:val="008A1768"/>
    <w:rsid w:val="008A489F"/>
    <w:rsid w:val="008D09C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5B5C"/>
    <w:rsid w:val="00E3782B"/>
    <w:rsid w:val="00E41911"/>
    <w:rsid w:val="00E44B57"/>
    <w:rsid w:val="00E71EC2"/>
    <w:rsid w:val="00E90005"/>
    <w:rsid w:val="00E92EEF"/>
    <w:rsid w:val="00EB4C0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410CB7-32FE-447B-8A5D-6B4F929CE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4C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8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149F3-0108-4D81-999B-B534571BA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3381: Subject not yet available - South Carolina Legislature Online</dc:title>
  <dc:creator>Niki Downey</dc:creator>
  <cp:lastModifiedBy>S Wilson</cp:lastModifiedBy>
  <cp:revision>2</cp:revision>
  <cp:lastPrinted>2020-11-17T19:03:00Z</cp:lastPrinted>
  <dcterms:created xsi:type="dcterms:W3CDTF">2021-01-26T15:23:00Z</dcterms:created>
  <dcterms:modified xsi:type="dcterms:W3CDTF">2021-01-26T15:23:00Z</dcterms:modified>
</cp:coreProperties>
</file>