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24F" w:rsidRDefault="0024724F" w:rsidP="0024724F">
      <w:pPr>
        <w:widowControl w:val="0"/>
        <w:jc w:val="center"/>
      </w:pPr>
      <w:r w:rsidRPr="0024724F">
        <w:rPr>
          <w:b/>
        </w:rPr>
        <w:t>South Carolina General Assembly</w:t>
      </w:r>
    </w:p>
    <w:p w:rsidR="0024724F" w:rsidRDefault="0024724F" w:rsidP="0024724F">
      <w:pPr>
        <w:widowControl w:val="0"/>
        <w:jc w:val="center"/>
      </w:pPr>
      <w:r>
        <w:t>124th Session, 2021-2022</w:t>
      </w:r>
    </w:p>
    <w:p w:rsidR="0024724F" w:rsidRDefault="0024724F" w:rsidP="0024724F">
      <w:pPr>
        <w:widowControl w:val="0"/>
        <w:jc w:val="left"/>
      </w:pPr>
    </w:p>
    <w:p w:rsidR="0024724F" w:rsidRDefault="0024724F" w:rsidP="0024724F">
      <w:pPr>
        <w:widowControl w:val="0"/>
        <w:jc w:val="left"/>
        <w:rPr>
          <w:b/>
        </w:rPr>
      </w:pPr>
      <w:r w:rsidRPr="0024724F">
        <w:rPr>
          <w:b/>
        </w:rPr>
        <w:t>H. 3456</w:t>
      </w:r>
    </w:p>
    <w:p w:rsidR="0024724F" w:rsidRDefault="0024724F" w:rsidP="0024724F">
      <w:pPr>
        <w:widowControl w:val="0"/>
        <w:jc w:val="left"/>
        <w:rPr>
          <w:b/>
        </w:rPr>
      </w:pPr>
    </w:p>
    <w:p w:rsidR="0024724F" w:rsidRDefault="0024724F" w:rsidP="0024724F">
      <w:pPr>
        <w:widowControl w:val="0"/>
        <w:jc w:val="left"/>
      </w:pPr>
      <w:r w:rsidRPr="0024724F">
        <w:rPr>
          <w:b/>
        </w:rPr>
        <w:t>STATUS INFORMATION</w:t>
      </w:r>
    </w:p>
    <w:p w:rsidR="0024724F" w:rsidRDefault="0024724F" w:rsidP="0024724F">
      <w:pPr>
        <w:widowControl w:val="0"/>
        <w:jc w:val="left"/>
      </w:pPr>
    </w:p>
    <w:p w:rsidR="0024724F" w:rsidRDefault="0024724F" w:rsidP="0024724F">
      <w:pPr>
        <w:widowControl w:val="0"/>
        <w:jc w:val="left"/>
      </w:pPr>
      <w:r>
        <w:t>General Bill</w:t>
      </w:r>
    </w:p>
    <w:p w:rsidR="0024724F" w:rsidRDefault="0024724F" w:rsidP="0024724F">
      <w:pPr>
        <w:widowControl w:val="0"/>
        <w:jc w:val="left"/>
      </w:pPr>
      <w:r>
        <w:t>Sponsors: Rep. Pendarvis</w:t>
      </w:r>
    </w:p>
    <w:p w:rsidR="0024724F" w:rsidRDefault="0024724F" w:rsidP="0024724F">
      <w:pPr>
        <w:widowControl w:val="0"/>
        <w:jc w:val="left"/>
      </w:pPr>
      <w:r>
        <w:t>Document Path: l:\council\bills\sm\20162sa21.docx</w:t>
      </w:r>
    </w:p>
    <w:p w:rsidR="0024724F" w:rsidRDefault="0024724F" w:rsidP="0024724F">
      <w:pPr>
        <w:widowControl w:val="0"/>
        <w:jc w:val="left"/>
      </w:pPr>
    </w:p>
    <w:p w:rsidR="008E71EC" w:rsidRDefault="008E71EC" w:rsidP="0024724F">
      <w:pPr>
        <w:widowControl w:val="0"/>
        <w:jc w:val="left"/>
      </w:pPr>
      <w:r>
        <w:t>Introduced in the House on January 12, 2021</w:t>
      </w:r>
    </w:p>
    <w:p w:rsidR="008E71EC" w:rsidRPr="008E71EC" w:rsidRDefault="008E71EC" w:rsidP="0024724F">
      <w:pPr>
        <w:widowControl w:val="0"/>
        <w:jc w:val="left"/>
      </w:pPr>
      <w:r>
        <w:t xml:space="preserve">Currently residing in the House Committee on </w:t>
      </w:r>
      <w:r w:rsidRPr="008E71EC">
        <w:rPr>
          <w:b/>
        </w:rPr>
        <w:t>Labor, Commerce and Industry</w:t>
      </w:r>
    </w:p>
    <w:p w:rsidR="008E71EC" w:rsidRDefault="008E71EC" w:rsidP="0024724F">
      <w:pPr>
        <w:widowControl w:val="0"/>
        <w:jc w:val="left"/>
      </w:pPr>
    </w:p>
    <w:p w:rsidR="0024724F" w:rsidRDefault="00AE16F6" w:rsidP="0024724F">
      <w:pPr>
        <w:widowControl w:val="0"/>
        <w:jc w:val="left"/>
      </w:pPr>
      <w:r>
        <w:t>Summary: Housing</w:t>
      </w:r>
    </w:p>
    <w:p w:rsidR="0024724F" w:rsidRDefault="0024724F" w:rsidP="0024724F">
      <w:pPr>
        <w:widowControl w:val="0"/>
        <w:jc w:val="left"/>
      </w:pPr>
    </w:p>
    <w:p w:rsidR="0024724F" w:rsidRDefault="0024724F" w:rsidP="0024724F">
      <w:pPr>
        <w:widowControl w:val="0"/>
        <w:jc w:val="left"/>
      </w:pPr>
    </w:p>
    <w:p w:rsidR="0024724F" w:rsidRDefault="0024724F" w:rsidP="0024724F">
      <w:pPr>
        <w:widowControl w:val="0"/>
        <w:tabs>
          <w:tab w:val="center" w:pos="590"/>
          <w:tab w:val="center" w:pos="1440"/>
          <w:tab w:val="left" w:pos="1872"/>
          <w:tab w:val="left" w:pos="9187"/>
        </w:tabs>
        <w:jc w:val="left"/>
      </w:pPr>
      <w:r w:rsidRPr="0024724F">
        <w:rPr>
          <w:b/>
        </w:rPr>
        <w:t>HISTORY OF LEGISLATIVE ACTIONS</w:t>
      </w:r>
    </w:p>
    <w:p w:rsidR="0024724F" w:rsidRDefault="0024724F" w:rsidP="0024724F">
      <w:pPr>
        <w:widowControl w:val="0"/>
        <w:tabs>
          <w:tab w:val="center" w:pos="590"/>
          <w:tab w:val="center" w:pos="1440"/>
          <w:tab w:val="left" w:pos="1872"/>
          <w:tab w:val="left" w:pos="9187"/>
        </w:tabs>
        <w:jc w:val="left"/>
      </w:pPr>
    </w:p>
    <w:p w:rsidR="0024724F" w:rsidRPr="0024724F" w:rsidRDefault="0024724F" w:rsidP="0024724F">
      <w:pPr>
        <w:widowControl w:val="0"/>
        <w:tabs>
          <w:tab w:val="center" w:pos="590"/>
          <w:tab w:val="center" w:pos="1440"/>
          <w:tab w:val="left" w:pos="1872"/>
          <w:tab w:val="left" w:pos="9187"/>
        </w:tabs>
        <w:jc w:val="left"/>
      </w:pPr>
      <w:r w:rsidRPr="0024724F">
        <w:rPr>
          <w:u w:val="single"/>
        </w:rPr>
        <w:tab/>
        <w:t>Date</w:t>
      </w:r>
      <w:r w:rsidRPr="0024724F">
        <w:rPr>
          <w:u w:val="single"/>
        </w:rPr>
        <w:tab/>
        <w:t>Body</w:t>
      </w:r>
      <w:r w:rsidRPr="0024724F">
        <w:rPr>
          <w:u w:val="single"/>
        </w:rPr>
        <w:tab/>
        <w:t>Action Description with journal page number</w:t>
      </w:r>
      <w:r w:rsidRPr="0024724F">
        <w:rPr>
          <w:u w:val="single"/>
        </w:rPr>
        <w:tab/>
      </w:r>
    </w:p>
    <w:p w:rsidR="00440367" w:rsidRDefault="00440367" w:rsidP="00440367">
      <w:pPr>
        <w:widowControl w:val="0"/>
        <w:tabs>
          <w:tab w:val="right" w:pos="1008"/>
          <w:tab w:val="left" w:pos="1152"/>
          <w:tab w:val="left" w:pos="1872"/>
          <w:tab w:val="left" w:pos="9187"/>
        </w:tabs>
        <w:ind w:left="2088" w:hanging="2088"/>
      </w:pPr>
      <w:r>
        <w:tab/>
        <w:t>12/16/2020</w:t>
      </w:r>
      <w:r>
        <w:tab/>
        <w:t>House</w:t>
      </w:r>
      <w:r>
        <w:tab/>
        <w:t>Prefiled</w:t>
      </w:r>
    </w:p>
    <w:p w:rsidR="00440367" w:rsidRDefault="00440367" w:rsidP="00440367">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F20EA2">
        <w:rPr>
          <w:b/>
        </w:rPr>
        <w:t>Labor, Commerce and Industry</w:t>
      </w:r>
    </w:p>
    <w:p w:rsidR="00440367" w:rsidRDefault="00440367" w:rsidP="00440367">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20EA2">
          <w:rPr>
            <w:rStyle w:val="Hyperlink"/>
          </w:rPr>
          <w:t>House Journal</w:t>
        </w:r>
        <w:r w:rsidRPr="00F20EA2">
          <w:rPr>
            <w:rStyle w:val="Hyperlink"/>
          </w:rPr>
          <w:noBreakHyphen/>
          <w:t>page 198</w:t>
        </w:r>
      </w:hyperlink>
      <w:r>
        <w:t>)</w:t>
      </w:r>
    </w:p>
    <w:p w:rsidR="00440367" w:rsidRDefault="00440367" w:rsidP="00440367">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20EA2">
        <w:rPr>
          <w:b/>
        </w:rPr>
        <w:t>Labor, Commerce and Industry</w:t>
      </w:r>
      <w:r>
        <w:t xml:space="preserve"> (</w:t>
      </w:r>
      <w:hyperlink r:id="rId8" w:history="1">
        <w:r w:rsidRPr="00F20EA2">
          <w:rPr>
            <w:rStyle w:val="Hyperlink"/>
          </w:rPr>
          <w:t>House Journal</w:t>
        </w:r>
        <w:r w:rsidRPr="00F20EA2">
          <w:rPr>
            <w:rStyle w:val="Hyperlink"/>
          </w:rPr>
          <w:noBreakHyphen/>
          <w:t>page 198</w:t>
        </w:r>
      </w:hyperlink>
      <w:r>
        <w:t>)</w:t>
      </w:r>
    </w:p>
    <w:p w:rsidR="00440367" w:rsidRDefault="00440367" w:rsidP="00440367">
      <w:pPr>
        <w:widowControl w:val="0"/>
        <w:tabs>
          <w:tab w:val="right" w:pos="1008"/>
          <w:tab w:val="left" w:pos="1152"/>
          <w:tab w:val="left" w:pos="1872"/>
          <w:tab w:val="left" w:pos="9187"/>
        </w:tabs>
        <w:ind w:left="2088" w:hanging="2088"/>
      </w:pPr>
    </w:p>
    <w:p w:rsidR="0024724F" w:rsidRDefault="0024724F" w:rsidP="0024724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724F">
          <w:rPr>
            <w:rStyle w:val="Hyperlink"/>
          </w:rPr>
          <w:t>legislative information</w:t>
        </w:r>
      </w:hyperlink>
      <w:r>
        <w:t xml:space="preserve"> at the website</w:t>
      </w:r>
    </w:p>
    <w:p w:rsidR="0024724F" w:rsidRDefault="0024724F" w:rsidP="0024724F">
      <w:pPr>
        <w:widowControl w:val="0"/>
        <w:tabs>
          <w:tab w:val="right" w:pos="1008"/>
          <w:tab w:val="left" w:pos="1152"/>
          <w:tab w:val="left" w:pos="1872"/>
          <w:tab w:val="left" w:pos="9187"/>
        </w:tabs>
        <w:ind w:left="2088" w:hanging="2088"/>
        <w:jc w:val="left"/>
      </w:pPr>
    </w:p>
    <w:p w:rsidR="0024724F" w:rsidRPr="0024724F" w:rsidRDefault="0024724F" w:rsidP="0024724F">
      <w:pPr>
        <w:widowControl w:val="0"/>
        <w:tabs>
          <w:tab w:val="right" w:pos="1008"/>
          <w:tab w:val="left" w:pos="1152"/>
          <w:tab w:val="left" w:pos="1872"/>
          <w:tab w:val="left" w:pos="9187"/>
        </w:tabs>
        <w:ind w:left="2088" w:hanging="2088"/>
        <w:jc w:val="left"/>
      </w:pPr>
    </w:p>
    <w:p w:rsidR="0024724F" w:rsidRDefault="0024724F" w:rsidP="0024724F">
      <w:pPr>
        <w:widowControl w:val="0"/>
        <w:jc w:val="left"/>
      </w:pPr>
      <w:r w:rsidRPr="0024724F">
        <w:rPr>
          <w:b/>
        </w:rPr>
        <w:t>VERSIONS OF THIS BILL</w:t>
      </w:r>
    </w:p>
    <w:p w:rsidR="0024724F" w:rsidRDefault="0024724F" w:rsidP="0024724F">
      <w:pPr>
        <w:widowControl w:val="0"/>
        <w:jc w:val="left"/>
      </w:pPr>
    </w:p>
    <w:p w:rsidR="0024724F" w:rsidRDefault="005E4F6B" w:rsidP="0024724F">
      <w:pPr>
        <w:widowControl w:val="0"/>
        <w:jc w:val="left"/>
      </w:pPr>
      <w:hyperlink r:id="rId10" w:history="1">
        <w:r w:rsidR="0024724F">
          <w:rPr>
            <w:rStyle w:val="Hyperlink"/>
          </w:rPr>
          <w:t>12/16/2020</w:t>
        </w:r>
      </w:hyperlink>
    </w:p>
    <w:p w:rsidR="0024724F" w:rsidRDefault="0024724F" w:rsidP="0024724F"/>
    <w:p w:rsidR="0024724F" w:rsidRDefault="0024724F" w:rsidP="0024724F">
      <w:pPr>
        <w:sectPr w:rsidR="0024724F" w:rsidSect="0024724F">
          <w:pgSz w:w="12240" w:h="15840" w:code="1"/>
          <w:pgMar w:top="1080" w:right="1440" w:bottom="1080" w:left="1440" w:header="720" w:footer="720" w:gutter="0"/>
          <w:cols w:space="720"/>
          <w:noEndnote/>
          <w:docGrid w:linePitch="360"/>
        </w:sectPr>
      </w:pPr>
    </w:p>
    <w:p w:rsidR="00A21479" w:rsidRDefault="00A21479"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BC6" w:rsidRDefault="00A03BC6" w:rsidP="00A03B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36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77822"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15C7">
        <w:rPr>
          <w:color w:val="000000" w:themeColor="text1"/>
          <w:u w:color="000000" w:themeColor="text1"/>
        </w:rPr>
        <w:t>TO AMEND THE CODE OF LAWS OF SOUTH CAROLINA, 1976, BY ADDING SECTION 31</w:t>
      </w:r>
      <w:r w:rsidRPr="007315C7">
        <w:rPr>
          <w:color w:val="000000" w:themeColor="text1"/>
          <w:u w:color="000000" w:themeColor="text1"/>
        </w:rPr>
        <w:noBreakHyphen/>
        <w:t>21</w:t>
      </w:r>
      <w:r w:rsidRPr="007315C7">
        <w:rPr>
          <w:color w:val="000000" w:themeColor="text1"/>
          <w:u w:color="000000" w:themeColor="text1"/>
        </w:rPr>
        <w:noBreakHyphen/>
        <w:t>160 SO AS TO PROVIDE THAT ANY COVERED HOUSING AGENCY SHALL ADMINISTER ALL PROGRAMS AND ACTIVITIES RELATED TO HOUSING IN A MANNER THAT AFFIRMATIVELY FURTHERS FAIR HOUSING.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822" w:rsidRPr="007315C7" w:rsidRDefault="00A6367D"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77822" w:rsidRPr="007315C7">
        <w:rPr>
          <w:color w:val="000000" w:themeColor="text1"/>
          <w:u w:color="000000" w:themeColor="text1"/>
        </w:rPr>
        <w:t>Chapter 21, Title 31 of the 1976 Code is amended by adding:</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“Section 31</w:t>
      </w:r>
      <w:r w:rsidRPr="007315C7">
        <w:rPr>
          <w:color w:val="000000" w:themeColor="text1"/>
          <w:u w:color="000000" w:themeColor="text1"/>
        </w:rPr>
        <w:noBreakHyphen/>
        <w:t>21</w:t>
      </w:r>
      <w:r w:rsidRPr="007315C7">
        <w:rPr>
          <w:color w:val="000000" w:themeColor="text1"/>
          <w:u w:color="000000" w:themeColor="text1"/>
        </w:rPr>
        <w:noBreakHyphen/>
        <w:t>160.</w:t>
      </w:r>
      <w:r w:rsidRPr="007315C7">
        <w:rPr>
          <w:color w:val="000000" w:themeColor="text1"/>
          <w:u w:color="000000" w:themeColor="text1"/>
        </w:rPr>
        <w:tab/>
        <w:t>(A)</w:t>
      </w:r>
      <w:r w:rsidRPr="007315C7">
        <w:rPr>
          <w:color w:val="000000" w:themeColor="text1"/>
          <w:u w:color="000000" w:themeColor="text1"/>
        </w:rPr>
        <w:tab/>
        <w:t>For the purposes of this section, the term ‘covered housing agency’ means any state department, agency, or office administering housing laws or housing programs including, but not limited to, the South Carolina Human Affairs Commission, the South Carolina Housing Authority, and any localities receiving funds from any state department, agency</w:t>
      </w:r>
      <w:r w:rsidR="00F04AB1">
        <w:rPr>
          <w:color w:val="000000" w:themeColor="text1"/>
          <w:u w:color="000000" w:themeColor="text1"/>
        </w:rPr>
        <w:t>,</w:t>
      </w:r>
      <w:r w:rsidRPr="007315C7">
        <w:rPr>
          <w:color w:val="000000" w:themeColor="text1"/>
          <w:u w:color="000000" w:themeColor="text1"/>
        </w:rPr>
        <w:t xml:space="preserve"> or office to administer programs or activities related to housing.</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(B)</w:t>
      </w:r>
      <w:r w:rsidRPr="007315C7">
        <w:rPr>
          <w:color w:val="000000" w:themeColor="text1"/>
          <w:u w:color="000000" w:themeColor="text1"/>
        </w:rPr>
        <w:tab/>
        <w:t>The commissioner and all covered housing agencies shall administer all programs and activities related to housing in a manner that affirmatively furthers fair housing.</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(C)</w:t>
      </w:r>
      <w:r w:rsidRPr="007315C7">
        <w:rPr>
          <w:color w:val="000000" w:themeColor="text1"/>
          <w:u w:color="000000" w:themeColor="text1"/>
        </w:rPr>
        <w:tab/>
        <w:t>The commissioner and all covered housing agencies shall take meaningful actions to:</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(1)</w:t>
      </w:r>
      <w:r w:rsidRPr="007315C7">
        <w:rPr>
          <w:color w:val="000000" w:themeColor="text1"/>
          <w:u w:color="000000" w:themeColor="text1"/>
        </w:rPr>
        <w:tab/>
        <w:t>identify and overcome patterns of segregation;</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(2)</w:t>
      </w:r>
      <w:r w:rsidRPr="007315C7">
        <w:rPr>
          <w:color w:val="000000" w:themeColor="text1"/>
          <w:u w:color="000000" w:themeColor="text1"/>
        </w:rPr>
        <w:tab/>
        <w:t>eradicate racially or ethnically concentrated areas of poverty;</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(3)</w:t>
      </w:r>
      <w:r w:rsidRPr="007315C7">
        <w:rPr>
          <w:color w:val="000000" w:themeColor="text1"/>
          <w:u w:color="000000" w:themeColor="text1"/>
        </w:rPr>
        <w:tab/>
        <w:t>reduce disparities in access to opportunity; and</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r>
      <w:r w:rsidRPr="007315C7">
        <w:rPr>
          <w:color w:val="000000" w:themeColor="text1"/>
          <w:u w:color="000000" w:themeColor="text1"/>
        </w:rPr>
        <w:tab/>
        <w:t>(4)</w:t>
      </w:r>
      <w:r w:rsidRPr="007315C7">
        <w:rPr>
          <w:color w:val="000000" w:themeColor="text1"/>
          <w:u w:color="000000" w:themeColor="text1"/>
        </w:rPr>
        <w:tab/>
        <w:t>eliminate disproportionate housing needs.</w:t>
      </w:r>
    </w:p>
    <w:p w:rsidR="00277822" w:rsidRPr="007315C7"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lastRenderedPageBreak/>
        <w:tab/>
        <w:t>(D)</w:t>
      </w:r>
      <w:r w:rsidRPr="007315C7">
        <w:rPr>
          <w:color w:val="000000" w:themeColor="text1"/>
          <w:u w:color="000000" w:themeColor="text1"/>
        </w:rPr>
        <w:tab/>
        <w:t>The commissioner and all covered housing agencies may not take an action that is materially inconsistent with the obligation of this section.</w:t>
      </w:r>
    </w:p>
    <w:p w:rsidR="00A6367D" w:rsidRPr="00277822" w:rsidRDefault="00277822" w:rsidP="002778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5C7">
        <w:rPr>
          <w:color w:val="000000" w:themeColor="text1"/>
          <w:u w:color="000000" w:themeColor="text1"/>
        </w:rPr>
        <w:tab/>
        <w:t>(E)</w:t>
      </w:r>
      <w:r w:rsidRPr="007315C7">
        <w:rPr>
          <w:color w:val="000000" w:themeColor="text1"/>
          <w:u w:color="000000" w:themeColor="text1"/>
        </w:rPr>
        <w:tab/>
        <w:t>Before December first of each year, the commissioner shall submit a report to the Governor, the Speaker of the House of Representatives, and the President of the Senate regarding the implementation of this section during the preceding fiscal year. The report also must be made available to the public. The report must include any significant initiatives, policies, or programs undertaken in furtherance of fair housing and any recommendations for improving the state of fair housing in this State.”</w:t>
      </w:r>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67D" w:rsidRDefault="00A636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7822">
        <w:t>2</w:t>
      </w:r>
      <w:r>
        <w:t>.</w:t>
      </w:r>
      <w:r>
        <w:tab/>
        <w:t>This act takes effect upon approval by the Governor.</w:t>
      </w:r>
    </w:p>
    <w:p w:rsidR="008C52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724F" w:rsidRDefault="0024724F" w:rsidP="0024724F">
      <w:pPr>
        <w:suppressAutoHyphens/>
      </w:pPr>
    </w:p>
    <w:sectPr w:rsidR="0024724F" w:rsidSect="0024724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7D" w:rsidRDefault="00A6367D" w:rsidP="009F0C77">
      <w:r>
        <w:separator/>
      </w:r>
    </w:p>
  </w:endnote>
  <w:endnote w:type="continuationSeparator" w:id="0">
    <w:p w:rsidR="00A6367D" w:rsidRDefault="00A63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0B081A-4E50-43C0-841B-5E8E405FB02A}"/>
    <w:embedBold r:id="rId2" w:fontKey="{D8189410-E495-437F-AC66-F153732C6CF5}"/>
  </w:font>
  <w:font w:name="Calibri">
    <w:panose1 w:val="020F0502020204030204"/>
    <w:charset w:val="00"/>
    <w:family w:val="swiss"/>
    <w:pitch w:val="variable"/>
    <w:sig w:usb0="E0002EFF" w:usb1="C000247B" w:usb2="00000009" w:usb3="00000000" w:csb0="000001FF" w:csb1="00000000"/>
    <w:embedRegular r:id="rId3" w:fontKey="{AE84CF83-D0DC-47D9-869D-425100A4314C}"/>
  </w:font>
  <w:font w:name="Segoe UI">
    <w:panose1 w:val="020B0502040204020203"/>
    <w:charset w:val="00"/>
    <w:family w:val="swiss"/>
    <w:pitch w:val="variable"/>
    <w:sig w:usb0="E4002EFF" w:usb1="C000E47F" w:usb2="00000009" w:usb3="00000000" w:csb0="000001FF" w:csb1="00000000"/>
    <w:embedRegular r:id="rId4" w:fontKey="{05E445EF-CB99-4ECD-9BC5-7AF9B0CD8E25}"/>
  </w:font>
  <w:font w:name="Cambria">
    <w:panose1 w:val="02040503050406030204"/>
    <w:charset w:val="00"/>
    <w:family w:val="roman"/>
    <w:pitch w:val="variable"/>
    <w:sig w:usb0="E00006FF" w:usb1="420024FF" w:usb2="02000000" w:usb3="00000000" w:csb0="0000019F" w:csb1="00000000"/>
    <w:embedRegular r:id="rId5" w:fontKey="{201F9981-7C20-418D-B7C0-F885800194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24F" w:rsidRPr="00A21479" w:rsidRDefault="0024724F" w:rsidP="00A21479">
    <w:pPr>
      <w:pStyle w:val="Footer"/>
      <w:tabs>
        <w:tab w:val="clear" w:pos="4680"/>
        <w:tab w:val="clear" w:pos="9360"/>
        <w:tab w:val="center" w:pos="2995"/>
      </w:tabs>
      <w:spacing w:before="120"/>
    </w:pPr>
    <w:r>
      <w:t>[3456]</w:t>
    </w:r>
    <w:r>
      <w:tab/>
    </w:r>
    <w:r>
      <w:fldChar w:fldCharType="begin"/>
    </w:r>
    <w:r>
      <w:instrText xml:space="preserve"> PAGE  \* MERGEFORMAT </w:instrText>
    </w:r>
    <w:r>
      <w:fldChar w:fldCharType="separate"/>
    </w:r>
    <w:r w:rsidR="004403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7D" w:rsidRDefault="00A6367D" w:rsidP="009F0C77">
      <w:r>
        <w:separator/>
      </w:r>
    </w:p>
  </w:footnote>
  <w:footnote w:type="continuationSeparator" w:id="0">
    <w:p w:rsidR="00A6367D" w:rsidRDefault="00A63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62SA21"/>
    <w:docVar w:name="CoverBillType" w:val="b"/>
    <w:docVar w:name="DocPath" w:val="L:\Council\bills\SM\20162SA21.DOCX"/>
    <w:docVar w:name="dvBillNumber" w:val="3456"/>
    <w:docVar w:name="dvBillNumberPrefix" w:val="H. "/>
    <w:docVar w:name="dvOriginalBody" w:val="House"/>
    <w:docVar w:name="dvSteno" w:val="SM"/>
    <w:docVar w:name="NameofBody" w:val="h"/>
    <w:docVar w:name="vGroup2" w:val="Council"/>
  </w:docVars>
  <w:rsids>
    <w:rsidRoot w:val="00A636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724F"/>
    <w:rsid w:val="00250967"/>
    <w:rsid w:val="002543C8"/>
    <w:rsid w:val="0025541D"/>
    <w:rsid w:val="00277822"/>
    <w:rsid w:val="00284AAE"/>
    <w:rsid w:val="002E5912"/>
    <w:rsid w:val="00301B21"/>
    <w:rsid w:val="00325348"/>
    <w:rsid w:val="0032732C"/>
    <w:rsid w:val="00336AD0"/>
    <w:rsid w:val="0037079A"/>
    <w:rsid w:val="003C4DAB"/>
    <w:rsid w:val="003D01E8"/>
    <w:rsid w:val="003E5288"/>
    <w:rsid w:val="003F6D79"/>
    <w:rsid w:val="0041760A"/>
    <w:rsid w:val="00417C01"/>
    <w:rsid w:val="00440367"/>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11ED"/>
    <w:rsid w:val="006D58AA"/>
    <w:rsid w:val="00734F00"/>
    <w:rsid w:val="00736959"/>
    <w:rsid w:val="007A70AE"/>
    <w:rsid w:val="00823836"/>
    <w:rsid w:val="00832EA9"/>
    <w:rsid w:val="008362E8"/>
    <w:rsid w:val="0085786E"/>
    <w:rsid w:val="008A1768"/>
    <w:rsid w:val="008A489F"/>
    <w:rsid w:val="008C5282"/>
    <w:rsid w:val="008E71EC"/>
    <w:rsid w:val="008F0F33"/>
    <w:rsid w:val="008F4429"/>
    <w:rsid w:val="0094021A"/>
    <w:rsid w:val="009B44AF"/>
    <w:rsid w:val="009C6A0B"/>
    <w:rsid w:val="009D6A32"/>
    <w:rsid w:val="009F0C77"/>
    <w:rsid w:val="009F4DD1"/>
    <w:rsid w:val="00A02543"/>
    <w:rsid w:val="00A03BC6"/>
    <w:rsid w:val="00A21479"/>
    <w:rsid w:val="00A41684"/>
    <w:rsid w:val="00A6367D"/>
    <w:rsid w:val="00A64E80"/>
    <w:rsid w:val="00A72BCD"/>
    <w:rsid w:val="00A741D9"/>
    <w:rsid w:val="00A833AB"/>
    <w:rsid w:val="00A9741D"/>
    <w:rsid w:val="00AC34A2"/>
    <w:rsid w:val="00AD1C9A"/>
    <w:rsid w:val="00AD4B17"/>
    <w:rsid w:val="00AE16F6"/>
    <w:rsid w:val="00B412D4"/>
    <w:rsid w:val="00B64FFF"/>
    <w:rsid w:val="00BE3C22"/>
    <w:rsid w:val="00C0345E"/>
    <w:rsid w:val="00C21ABE"/>
    <w:rsid w:val="00C31C95"/>
    <w:rsid w:val="00C3483A"/>
    <w:rsid w:val="00C74E9D"/>
    <w:rsid w:val="00C826DD"/>
    <w:rsid w:val="00C82FD3"/>
    <w:rsid w:val="00C92819"/>
    <w:rsid w:val="00CC6B7B"/>
    <w:rsid w:val="00CD2089"/>
    <w:rsid w:val="00D15F3E"/>
    <w:rsid w:val="00D73A67"/>
    <w:rsid w:val="00D970A9"/>
    <w:rsid w:val="00DF3845"/>
    <w:rsid w:val="00E41911"/>
    <w:rsid w:val="00E44B57"/>
    <w:rsid w:val="00E92EEF"/>
    <w:rsid w:val="00EF2368"/>
    <w:rsid w:val="00F04AB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0193A-AE0F-41AC-8278-27DB489E8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3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836"/>
    <w:rPr>
      <w:rFonts w:ascii="Segoe UI" w:eastAsia="Times New Roman" w:hAnsi="Segoe UI" w:cs="Segoe UI"/>
      <w:sz w:val="18"/>
      <w:szCs w:val="18"/>
    </w:rPr>
  </w:style>
  <w:style w:type="character" w:styleId="Hyperlink">
    <w:name w:val="Hyperlink"/>
    <w:basedOn w:val="DefaultParagraphFont"/>
    <w:uiPriority w:val="99"/>
    <w:unhideWhenUsed/>
    <w:rsid w:val="00247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5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29479-2AE6-40FF-8735-E31739B49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484</Words>
  <Characters>2580</Characters>
  <Application>Microsoft Office Word</Application>
  <DocSecurity>0</DocSecurity>
  <Lines>107</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3456: Subject not yet available - South Carolina Legislature Online</dc:title>
  <dc:creator>Stacey Morris</dc:creator>
  <cp:lastModifiedBy>S Wilson</cp:lastModifiedBy>
  <cp:revision>2</cp:revision>
  <cp:lastPrinted>2020-12-11T18:15:00Z</cp:lastPrinted>
  <dcterms:created xsi:type="dcterms:W3CDTF">2021-01-26T17:13:00Z</dcterms:created>
  <dcterms:modified xsi:type="dcterms:W3CDTF">2021-01-26T17:13:00Z</dcterms:modified>
</cp:coreProperties>
</file>