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1DEE" w:rsidRDefault="009F1DEE" w:rsidP="009F1DEE">
      <w:pPr>
        <w:widowControl w:val="0"/>
        <w:jc w:val="center"/>
      </w:pPr>
      <w:r w:rsidRPr="009F1DEE">
        <w:rPr>
          <w:b/>
        </w:rPr>
        <w:t>South Carolina General Assembly</w:t>
      </w:r>
    </w:p>
    <w:p w:rsidR="009F1DEE" w:rsidRDefault="009F1DEE" w:rsidP="009F1DEE">
      <w:pPr>
        <w:widowControl w:val="0"/>
        <w:jc w:val="center"/>
      </w:pPr>
      <w:r>
        <w:t>124th Session, 2021-2022</w:t>
      </w:r>
    </w:p>
    <w:p w:rsidR="009F1DEE" w:rsidRDefault="009F1DEE" w:rsidP="009F1DEE">
      <w:pPr>
        <w:widowControl w:val="0"/>
        <w:jc w:val="left"/>
      </w:pPr>
    </w:p>
    <w:p w:rsidR="009F1DEE" w:rsidRDefault="009F1DEE" w:rsidP="009F1DEE">
      <w:pPr>
        <w:widowControl w:val="0"/>
        <w:jc w:val="left"/>
        <w:rPr>
          <w:b/>
        </w:rPr>
      </w:pPr>
      <w:r w:rsidRPr="009F1DEE">
        <w:rPr>
          <w:b/>
        </w:rPr>
        <w:t>H. 3458</w:t>
      </w:r>
    </w:p>
    <w:p w:rsidR="009F1DEE" w:rsidRDefault="009F1DEE" w:rsidP="009F1DEE">
      <w:pPr>
        <w:widowControl w:val="0"/>
        <w:jc w:val="left"/>
        <w:rPr>
          <w:b/>
        </w:rPr>
      </w:pPr>
    </w:p>
    <w:p w:rsidR="009F1DEE" w:rsidRDefault="009F1DEE" w:rsidP="009F1DEE">
      <w:pPr>
        <w:widowControl w:val="0"/>
        <w:jc w:val="left"/>
      </w:pPr>
      <w:r w:rsidRPr="009F1DEE">
        <w:rPr>
          <w:b/>
        </w:rPr>
        <w:t>STATUS INFORMATION</w:t>
      </w:r>
    </w:p>
    <w:p w:rsidR="009F1DEE" w:rsidRDefault="009F1DEE" w:rsidP="009F1DEE">
      <w:pPr>
        <w:widowControl w:val="0"/>
        <w:jc w:val="left"/>
      </w:pPr>
    </w:p>
    <w:p w:rsidR="009F1DEE" w:rsidRDefault="009F1DEE" w:rsidP="009F1DEE">
      <w:pPr>
        <w:widowControl w:val="0"/>
        <w:jc w:val="left"/>
      </w:pPr>
      <w:r>
        <w:t>General Bill</w:t>
      </w:r>
    </w:p>
    <w:p w:rsidR="009F1DEE" w:rsidRDefault="009F1DEE" w:rsidP="009F1DEE">
      <w:pPr>
        <w:widowControl w:val="0"/>
        <w:jc w:val="left"/>
      </w:pPr>
      <w:r>
        <w:t>Sponsors: Rep. Robinson</w:t>
      </w:r>
    </w:p>
    <w:p w:rsidR="009F1DEE" w:rsidRDefault="009F1DEE" w:rsidP="009F1DEE">
      <w:pPr>
        <w:widowControl w:val="0"/>
        <w:jc w:val="left"/>
      </w:pPr>
      <w:r>
        <w:t>Document Path: l:\council\bills\sm\20166sa21.docx</w:t>
      </w:r>
    </w:p>
    <w:p w:rsidR="009F1DEE" w:rsidRDefault="009F1DEE" w:rsidP="009F1DEE">
      <w:pPr>
        <w:widowControl w:val="0"/>
        <w:jc w:val="left"/>
      </w:pPr>
    </w:p>
    <w:p w:rsidR="00481DBB" w:rsidRDefault="00481DBB" w:rsidP="009F1DEE">
      <w:pPr>
        <w:widowControl w:val="0"/>
        <w:jc w:val="left"/>
      </w:pPr>
      <w:r>
        <w:t>Introduced in the House on January 12, 2021</w:t>
      </w:r>
    </w:p>
    <w:p w:rsidR="00481DBB" w:rsidRPr="00481DBB" w:rsidRDefault="00481DBB" w:rsidP="009F1DEE">
      <w:pPr>
        <w:widowControl w:val="0"/>
        <w:jc w:val="left"/>
      </w:pPr>
      <w:r>
        <w:t xml:space="preserve">Currently residing in the House Committee on </w:t>
      </w:r>
      <w:r w:rsidRPr="00481DBB">
        <w:rPr>
          <w:b/>
        </w:rPr>
        <w:t>Ways and Means</w:t>
      </w:r>
    </w:p>
    <w:p w:rsidR="00481DBB" w:rsidRDefault="00481DBB" w:rsidP="009F1DEE">
      <w:pPr>
        <w:widowControl w:val="0"/>
        <w:jc w:val="left"/>
      </w:pPr>
    </w:p>
    <w:p w:rsidR="009F1DEE" w:rsidRDefault="001C0601" w:rsidP="009F1DEE">
      <w:pPr>
        <w:widowControl w:val="0"/>
        <w:jc w:val="left"/>
      </w:pPr>
      <w:r>
        <w:t>Summary: Property tax exemption</w:t>
      </w:r>
    </w:p>
    <w:p w:rsidR="009F1DEE" w:rsidRDefault="009F1DEE" w:rsidP="009F1DEE">
      <w:pPr>
        <w:widowControl w:val="0"/>
        <w:jc w:val="left"/>
      </w:pPr>
    </w:p>
    <w:p w:rsidR="009F1DEE" w:rsidRDefault="009F1DEE" w:rsidP="009F1DEE">
      <w:pPr>
        <w:widowControl w:val="0"/>
        <w:jc w:val="left"/>
      </w:pPr>
    </w:p>
    <w:p w:rsidR="009F1DEE" w:rsidRDefault="009F1DEE" w:rsidP="009F1D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1DEE">
        <w:rPr>
          <w:b/>
        </w:rPr>
        <w:t>HISTORY OF LEGISLATIVE ACTIONS</w:t>
      </w:r>
    </w:p>
    <w:p w:rsidR="009F1DEE" w:rsidRDefault="009F1DEE" w:rsidP="009F1D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F1DEE" w:rsidRPr="009F1DEE" w:rsidRDefault="009F1DEE" w:rsidP="009F1DE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F1DEE">
        <w:rPr>
          <w:u w:val="single"/>
        </w:rPr>
        <w:tab/>
        <w:t>Date</w:t>
      </w:r>
      <w:r w:rsidRPr="009F1DEE">
        <w:rPr>
          <w:u w:val="single"/>
        </w:rPr>
        <w:tab/>
        <w:t>Body</w:t>
      </w:r>
      <w:r w:rsidRPr="009F1DEE">
        <w:rPr>
          <w:u w:val="single"/>
        </w:rPr>
        <w:tab/>
        <w:t>Action Description with journal page number</w:t>
      </w:r>
      <w:r w:rsidRPr="009F1DEE">
        <w:rPr>
          <w:u w:val="single"/>
        </w:rPr>
        <w:tab/>
      </w:r>
    </w:p>
    <w:p w:rsidR="004626E6" w:rsidRDefault="004626E6" w:rsidP="004626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>Prefiled</w:t>
      </w:r>
    </w:p>
    <w:p w:rsidR="004626E6" w:rsidRDefault="004626E6" w:rsidP="004626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12/16/2020</w:t>
      </w:r>
      <w:r>
        <w:tab/>
        <w:t>House</w:t>
      </w:r>
      <w:r>
        <w:tab/>
        <w:t xml:space="preserve">Referred to Committee on </w:t>
      </w:r>
      <w:r w:rsidRPr="006A3B47">
        <w:rPr>
          <w:b/>
        </w:rPr>
        <w:t>Ways and Means</w:t>
      </w:r>
    </w:p>
    <w:p w:rsidR="004626E6" w:rsidRDefault="004626E6" w:rsidP="004626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6A3B47">
          <w:rPr>
            <w:rStyle w:val="Hyperlink"/>
          </w:rPr>
          <w:t>House Journal</w:t>
        </w:r>
        <w:r w:rsidRPr="006A3B47">
          <w:rPr>
            <w:rStyle w:val="Hyperlink"/>
          </w:rPr>
          <w:noBreakHyphen/>
          <w:t>page 198</w:t>
        </w:r>
      </w:hyperlink>
      <w:r>
        <w:t>)</w:t>
      </w:r>
    </w:p>
    <w:p w:rsidR="004626E6" w:rsidRDefault="004626E6" w:rsidP="004626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6A3B47">
        <w:rPr>
          <w:b/>
        </w:rPr>
        <w:t>Ways and Means</w:t>
      </w:r>
      <w:r>
        <w:t xml:space="preserve"> (</w:t>
      </w:r>
      <w:hyperlink r:id="rId8" w:history="1">
        <w:r w:rsidRPr="006A3B47">
          <w:rPr>
            <w:rStyle w:val="Hyperlink"/>
          </w:rPr>
          <w:t>House Journal</w:t>
        </w:r>
        <w:r w:rsidRPr="006A3B47">
          <w:rPr>
            <w:rStyle w:val="Hyperlink"/>
          </w:rPr>
          <w:noBreakHyphen/>
          <w:t>page 198</w:t>
        </w:r>
      </w:hyperlink>
      <w:r>
        <w:t>)</w:t>
      </w:r>
    </w:p>
    <w:p w:rsidR="004626E6" w:rsidRDefault="004626E6" w:rsidP="004626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F1DEE" w:rsidRDefault="009F1DEE" w:rsidP="009F1D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F1DEE">
          <w:rPr>
            <w:rStyle w:val="Hyperlink"/>
          </w:rPr>
          <w:t>legislative information</w:t>
        </w:r>
      </w:hyperlink>
      <w:r>
        <w:t xml:space="preserve"> at the website</w:t>
      </w:r>
    </w:p>
    <w:p w:rsidR="009F1DEE" w:rsidRDefault="009F1DEE" w:rsidP="009F1D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1DEE" w:rsidRPr="009F1DEE" w:rsidRDefault="009F1DEE" w:rsidP="009F1D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F1DEE" w:rsidRDefault="009F1DEE" w:rsidP="009F1DEE">
      <w:pPr>
        <w:widowControl w:val="0"/>
        <w:jc w:val="left"/>
      </w:pPr>
      <w:r w:rsidRPr="009F1DEE">
        <w:rPr>
          <w:b/>
        </w:rPr>
        <w:t>VERSIONS OF THIS BILL</w:t>
      </w:r>
    </w:p>
    <w:p w:rsidR="009F1DEE" w:rsidRDefault="009F1DEE" w:rsidP="009F1DEE">
      <w:pPr>
        <w:widowControl w:val="0"/>
        <w:jc w:val="left"/>
      </w:pPr>
    </w:p>
    <w:p w:rsidR="009F1DEE" w:rsidRDefault="004D76C4" w:rsidP="009F1DEE">
      <w:pPr>
        <w:widowControl w:val="0"/>
        <w:jc w:val="left"/>
      </w:pPr>
      <w:hyperlink r:id="rId10" w:history="1">
        <w:r w:rsidR="009F1DEE">
          <w:rPr>
            <w:rStyle w:val="Hyperlink"/>
          </w:rPr>
          <w:t>12/16/2020</w:t>
        </w:r>
      </w:hyperlink>
    </w:p>
    <w:p w:rsidR="009F1DEE" w:rsidRDefault="009F1DEE" w:rsidP="009F1DEE"/>
    <w:p w:rsidR="009F1DEE" w:rsidRDefault="009F1DEE" w:rsidP="009F1DEE">
      <w:pPr>
        <w:sectPr w:rsidR="009F1DEE" w:rsidSect="009F1D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2816" w:rsidRDefault="00A52816" w:rsidP="00C07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391" w:rsidRDefault="00C07391" w:rsidP="00C07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391" w:rsidRDefault="00C07391" w:rsidP="00C07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391" w:rsidRDefault="00C07391" w:rsidP="00C07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391" w:rsidRDefault="00C07391" w:rsidP="00C07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391" w:rsidRDefault="00C07391" w:rsidP="00C07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391" w:rsidRDefault="00C07391" w:rsidP="00C073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28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976A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2B336B" w:rsidRDefault="002B336B" w:rsidP="002B3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F63EE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>220,</w:t>
      </w:r>
      <w:r>
        <w:rPr>
          <w:color w:val="000000" w:themeColor="text1"/>
          <w:u w:color="000000" w:themeColor="text1"/>
        </w:rPr>
        <w:t xml:space="preserve"> AS AMENDED,</w:t>
      </w:r>
      <w:r w:rsidRPr="006F63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CODE OF LAWS OF SOUTH CAROLINA, 1976, </w:t>
      </w:r>
      <w:r w:rsidRPr="006F63EE">
        <w:rPr>
          <w:color w:val="000000" w:themeColor="text1"/>
          <w:u w:color="000000" w:themeColor="text1"/>
        </w:rPr>
        <w:t xml:space="preserve">RELATING TO PROPERTY TAX EXEMPTIONS, SO AS TO PROVIDE A PROPERTY TAX EXEMPTION FOR ANY AMOUNT OF VALUE ADDED AS A RESULT OF A COUNTYWIDE APPRAISAL AND EQUALIZATION PROGRAM FOR CERTAIN RESIDENTS.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976A7" w:rsidRDefault="00E976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976A7" w:rsidRDefault="00E976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336B" w:rsidRPr="006F63EE" w:rsidRDefault="00E976A7" w:rsidP="002B3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 w:rsidR="001E69E4">
        <w:tab/>
      </w:r>
      <w:r w:rsidR="002B336B" w:rsidRPr="006F63EE">
        <w:rPr>
          <w:color w:val="000000" w:themeColor="text1"/>
          <w:u w:color="000000" w:themeColor="text1"/>
        </w:rPr>
        <w:t>Section 12</w:t>
      </w:r>
      <w:r w:rsidR="002B336B">
        <w:rPr>
          <w:color w:val="000000" w:themeColor="text1"/>
          <w:u w:color="000000" w:themeColor="text1"/>
        </w:rPr>
        <w:noBreakHyphen/>
      </w:r>
      <w:r w:rsidR="002B336B" w:rsidRPr="006F63EE">
        <w:rPr>
          <w:color w:val="000000" w:themeColor="text1"/>
          <w:u w:color="000000" w:themeColor="text1"/>
        </w:rPr>
        <w:t>37</w:t>
      </w:r>
      <w:r w:rsidR="002B336B">
        <w:rPr>
          <w:color w:val="000000" w:themeColor="text1"/>
          <w:u w:color="000000" w:themeColor="text1"/>
        </w:rPr>
        <w:noBreakHyphen/>
      </w:r>
      <w:r w:rsidR="002B336B" w:rsidRPr="006F63EE">
        <w:rPr>
          <w:color w:val="000000" w:themeColor="text1"/>
          <w:u w:color="000000" w:themeColor="text1"/>
        </w:rPr>
        <w:t>220(B) of the 1976 Code</w:t>
      </w:r>
      <w:r w:rsidR="002B336B">
        <w:rPr>
          <w:color w:val="000000" w:themeColor="text1"/>
          <w:u w:color="000000" w:themeColor="text1"/>
        </w:rPr>
        <w:t>, as last amended by Act 145 of 2020,</w:t>
      </w:r>
      <w:r w:rsidR="002B336B" w:rsidRPr="006F63EE">
        <w:rPr>
          <w:color w:val="000000" w:themeColor="text1"/>
          <w:u w:color="000000" w:themeColor="text1"/>
        </w:rPr>
        <w:t xml:space="preserve"> is </w:t>
      </w:r>
      <w:r w:rsidR="002B336B">
        <w:rPr>
          <w:color w:val="000000" w:themeColor="text1"/>
          <w:u w:color="000000" w:themeColor="text1"/>
        </w:rPr>
        <w:t xml:space="preserve">further </w:t>
      </w:r>
      <w:r w:rsidR="002B336B" w:rsidRPr="006F63EE">
        <w:rPr>
          <w:color w:val="000000" w:themeColor="text1"/>
          <w:u w:color="000000" w:themeColor="text1"/>
        </w:rPr>
        <w:t xml:space="preserve">amended by adding an appropriately numbered item </w:t>
      </w:r>
      <w:r w:rsidR="002B336B">
        <w:rPr>
          <w:color w:val="000000" w:themeColor="text1"/>
          <w:u w:color="000000" w:themeColor="text1"/>
        </w:rPr>
        <w:t xml:space="preserve">at the end </w:t>
      </w:r>
      <w:r w:rsidR="002B336B" w:rsidRPr="006F63EE">
        <w:rPr>
          <w:color w:val="000000" w:themeColor="text1"/>
          <w:u w:color="000000" w:themeColor="text1"/>
        </w:rPr>
        <w:t>to read:</w:t>
      </w:r>
    </w:p>
    <w:p w:rsidR="002B336B" w:rsidRPr="006F63EE" w:rsidRDefault="002B336B" w:rsidP="002B3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36B" w:rsidRPr="006F63EE" w:rsidRDefault="002B336B" w:rsidP="002B3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63EE">
        <w:rPr>
          <w:color w:val="000000" w:themeColor="text1"/>
          <w:u w:color="000000" w:themeColor="text1"/>
        </w:rPr>
        <w:tab/>
        <w:t>“(  )</w:t>
      </w:r>
      <w:r w:rsidRPr="006F63EE">
        <w:rPr>
          <w:color w:val="000000" w:themeColor="text1"/>
          <w:u w:color="000000" w:themeColor="text1"/>
        </w:rPr>
        <w:tab/>
        <w:t>any amount of value added as a result of the countywide appraisal and equalization program pursuant to Section 12</w:t>
      </w:r>
      <w:r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>43</w:t>
      </w:r>
      <w:r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>217 on the primary residence of an individual who is eligible for the homestead exemption pursuant to Section 12</w:t>
      </w:r>
      <w:r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>37</w:t>
      </w:r>
      <w:r>
        <w:rPr>
          <w:color w:val="000000" w:themeColor="text1"/>
          <w:u w:color="000000" w:themeColor="text1"/>
        </w:rPr>
        <w:noBreakHyphen/>
      </w:r>
      <w:r w:rsidRPr="006F63EE">
        <w:rPr>
          <w:color w:val="000000" w:themeColor="text1"/>
          <w:u w:color="000000" w:themeColor="text1"/>
        </w:rPr>
        <w:t>250 or has an annual income of less than fifty thousand dollars, and who</w:t>
      </w:r>
      <w:r>
        <w:rPr>
          <w:color w:val="000000" w:themeColor="text1"/>
          <w:u w:color="000000" w:themeColor="text1"/>
        </w:rPr>
        <w:t>se</w:t>
      </w:r>
      <w:r w:rsidRPr="006F63EE">
        <w:rPr>
          <w:color w:val="000000" w:themeColor="text1"/>
          <w:u w:color="000000" w:themeColor="text1"/>
        </w:rPr>
        <w:t xml:space="preserve"> property value increased due to the increase in value of surrounding properties.”</w:t>
      </w:r>
    </w:p>
    <w:p w:rsidR="002B336B" w:rsidRPr="006F63EE" w:rsidRDefault="002B336B" w:rsidP="002B3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336B" w:rsidRPr="006F63EE" w:rsidRDefault="002B336B" w:rsidP="002B3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63EE">
        <w:rPr>
          <w:color w:val="000000" w:themeColor="text1"/>
          <w:u w:color="000000" w:themeColor="text1"/>
        </w:rPr>
        <w:t>SECTION</w:t>
      </w:r>
      <w:r w:rsidRPr="006F63EE">
        <w:rPr>
          <w:color w:val="000000" w:themeColor="text1"/>
          <w:u w:color="000000" w:themeColor="text1"/>
        </w:rPr>
        <w:tab/>
        <w:t>2.</w:t>
      </w:r>
      <w:r w:rsidRPr="006F63EE">
        <w:rPr>
          <w:color w:val="000000" w:themeColor="text1"/>
          <w:u w:color="000000" w:themeColor="text1"/>
        </w:rPr>
        <w:tab/>
        <w:t xml:space="preserve">This act takes effect beginning in property tax years after </w:t>
      </w:r>
      <w:r>
        <w:rPr>
          <w:color w:val="000000" w:themeColor="text1"/>
          <w:u w:color="000000" w:themeColor="text1"/>
        </w:rPr>
        <w:t>2020</w:t>
      </w:r>
      <w:r w:rsidRPr="006F63EE">
        <w:rPr>
          <w:color w:val="000000" w:themeColor="text1"/>
          <w:u w:color="000000" w:themeColor="text1"/>
        </w:rPr>
        <w:t>.</w:t>
      </w:r>
    </w:p>
    <w:p w:rsidR="005C1FC0" w:rsidRDefault="002B33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F1DEE" w:rsidRDefault="009F1DEE" w:rsidP="009F1DEE">
      <w:pPr>
        <w:suppressAutoHyphens/>
      </w:pPr>
    </w:p>
    <w:sectPr w:rsidR="009F1DEE" w:rsidSect="009F1DE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6A7" w:rsidRDefault="00E976A7" w:rsidP="009F0C77">
      <w:r>
        <w:separator/>
      </w:r>
    </w:p>
  </w:endnote>
  <w:endnote w:type="continuationSeparator" w:id="0">
    <w:p w:rsidR="00E976A7" w:rsidRDefault="00E976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46D3040-95FF-4B72-8F1A-19EA397477A6}"/>
    <w:embedBold r:id="rId2" w:fontKey="{53E107A7-81BE-49C8-B99E-C9880C4C238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5AAE525-A9A5-473F-9AA5-F4C52EC4AC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24CA8C2-01DE-4D88-9D78-941533A8181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38D5EE-B94B-4715-AD5B-7972D5B01B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1DEE" w:rsidRPr="00A52816" w:rsidRDefault="009F1DEE" w:rsidP="00A528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26E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6A7" w:rsidRDefault="00E976A7" w:rsidP="009F0C77">
      <w:r>
        <w:separator/>
      </w:r>
    </w:p>
  </w:footnote>
  <w:footnote w:type="continuationSeparator" w:id="0">
    <w:p w:rsidR="00E976A7" w:rsidRDefault="00E976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0166SA21"/>
    <w:docVar w:name="CoverBillType" w:val="b"/>
    <w:docVar w:name="DocPath" w:val="L:\Council\bills\SM\20166SA21.DOCX"/>
    <w:docVar w:name="dvBillNumber" w:val="3458"/>
    <w:docVar w:name="dvBillNumberPrefix" w:val="H. "/>
    <w:docVar w:name="dvOriginalBody" w:val="House"/>
    <w:docVar w:name="dvSteno" w:val="SM"/>
    <w:docVar w:name="NameofBody" w:val="h"/>
    <w:docVar w:name="vGroup2" w:val="Council"/>
  </w:docVars>
  <w:rsids>
    <w:rsidRoot w:val="00E976A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0601"/>
    <w:rsid w:val="001D08F2"/>
    <w:rsid w:val="001D3A58"/>
    <w:rsid w:val="001D525B"/>
    <w:rsid w:val="001D7F4F"/>
    <w:rsid w:val="001E69E4"/>
    <w:rsid w:val="00205238"/>
    <w:rsid w:val="002321B6"/>
    <w:rsid w:val="00232912"/>
    <w:rsid w:val="00250967"/>
    <w:rsid w:val="002543C8"/>
    <w:rsid w:val="0025541D"/>
    <w:rsid w:val="00284AAE"/>
    <w:rsid w:val="002B336B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26E6"/>
    <w:rsid w:val="004809EE"/>
    <w:rsid w:val="00481DBB"/>
    <w:rsid w:val="004E7D54"/>
    <w:rsid w:val="005273C6"/>
    <w:rsid w:val="00530A69"/>
    <w:rsid w:val="00545593"/>
    <w:rsid w:val="00556EBF"/>
    <w:rsid w:val="00577C6C"/>
    <w:rsid w:val="005A62FE"/>
    <w:rsid w:val="005C1FC0"/>
    <w:rsid w:val="005C2FE2"/>
    <w:rsid w:val="005E2BC9"/>
    <w:rsid w:val="00605102"/>
    <w:rsid w:val="0061225B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1DEE"/>
    <w:rsid w:val="009F4DD1"/>
    <w:rsid w:val="00A02543"/>
    <w:rsid w:val="00A41684"/>
    <w:rsid w:val="00A52816"/>
    <w:rsid w:val="00A5488D"/>
    <w:rsid w:val="00A64E80"/>
    <w:rsid w:val="00A72BCD"/>
    <w:rsid w:val="00A741D9"/>
    <w:rsid w:val="00A833AB"/>
    <w:rsid w:val="00A9741D"/>
    <w:rsid w:val="00AC34A2"/>
    <w:rsid w:val="00AD1C9A"/>
    <w:rsid w:val="00AD4B17"/>
    <w:rsid w:val="00AE2A4E"/>
    <w:rsid w:val="00B412D4"/>
    <w:rsid w:val="00B64FFF"/>
    <w:rsid w:val="00BE3C22"/>
    <w:rsid w:val="00C0345E"/>
    <w:rsid w:val="00C07391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64D6C"/>
    <w:rsid w:val="00D73A67"/>
    <w:rsid w:val="00D970A9"/>
    <w:rsid w:val="00DF3845"/>
    <w:rsid w:val="00E41911"/>
    <w:rsid w:val="00E44B57"/>
    <w:rsid w:val="00E92EEF"/>
    <w:rsid w:val="00E976A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3200A0-C4FC-464A-9CF0-E3B670B47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2A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2A4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F1D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458_2020121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58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02BE95-E5B6-454B-8257-5FD78B0B1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1679</Characters>
  <Application>Microsoft Office Word</Application>
  <DocSecurity>0</DocSecurity>
  <Lines>69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3458: Subject not yet available - South Carolina Legislature Online</dc:title>
  <dc:creator>Stacey Morris</dc:creator>
  <cp:lastModifiedBy>S Wilson</cp:lastModifiedBy>
  <cp:revision>2</cp:revision>
  <cp:lastPrinted>2020-12-11T14:32:00Z</cp:lastPrinted>
  <dcterms:created xsi:type="dcterms:W3CDTF">2021-01-26T17:13:00Z</dcterms:created>
  <dcterms:modified xsi:type="dcterms:W3CDTF">2021-01-26T17:13:00Z</dcterms:modified>
</cp:coreProperties>
</file>