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771" w:rsidRDefault="00A24771" w:rsidP="00A24771">
      <w:pPr>
        <w:widowControl w:val="0"/>
        <w:jc w:val="center"/>
      </w:pPr>
      <w:r w:rsidRPr="00A24771">
        <w:rPr>
          <w:b/>
        </w:rPr>
        <w:t>South Carolina General Assembly</w:t>
      </w:r>
    </w:p>
    <w:p w:rsidR="00A24771" w:rsidRDefault="00A24771" w:rsidP="00A24771">
      <w:pPr>
        <w:widowControl w:val="0"/>
        <w:jc w:val="center"/>
      </w:pPr>
      <w:r>
        <w:t>124th Session, 2021-2022</w:t>
      </w:r>
    </w:p>
    <w:p w:rsidR="00A24771" w:rsidRDefault="00A24771" w:rsidP="00A24771">
      <w:pPr>
        <w:widowControl w:val="0"/>
        <w:jc w:val="left"/>
      </w:pPr>
    </w:p>
    <w:p w:rsidR="00A24771" w:rsidRDefault="00A24771" w:rsidP="00A24771">
      <w:pPr>
        <w:widowControl w:val="0"/>
        <w:jc w:val="left"/>
        <w:rPr>
          <w:b/>
        </w:rPr>
      </w:pPr>
      <w:r w:rsidRPr="00A24771">
        <w:rPr>
          <w:b/>
        </w:rPr>
        <w:t>H. 3483</w:t>
      </w:r>
    </w:p>
    <w:p w:rsidR="00A24771" w:rsidRDefault="00A24771" w:rsidP="00A24771">
      <w:pPr>
        <w:widowControl w:val="0"/>
        <w:jc w:val="left"/>
        <w:rPr>
          <w:b/>
        </w:rPr>
      </w:pPr>
    </w:p>
    <w:p w:rsidR="00A24771" w:rsidRDefault="00A24771" w:rsidP="00A24771">
      <w:pPr>
        <w:widowControl w:val="0"/>
        <w:jc w:val="left"/>
      </w:pPr>
      <w:r w:rsidRPr="00A24771">
        <w:rPr>
          <w:b/>
        </w:rPr>
        <w:t>STATUS INFORMATION</w:t>
      </w:r>
    </w:p>
    <w:p w:rsidR="00A24771" w:rsidRDefault="00A24771" w:rsidP="00A24771">
      <w:pPr>
        <w:widowControl w:val="0"/>
        <w:jc w:val="left"/>
      </w:pPr>
    </w:p>
    <w:p w:rsidR="00A24771" w:rsidRDefault="00A24771" w:rsidP="00A24771">
      <w:pPr>
        <w:widowControl w:val="0"/>
        <w:jc w:val="left"/>
      </w:pPr>
      <w:r>
        <w:t>General Bill</w:t>
      </w:r>
    </w:p>
    <w:p w:rsidR="00A24771" w:rsidRDefault="00A24771" w:rsidP="00A24771">
      <w:pPr>
        <w:widowControl w:val="0"/>
        <w:jc w:val="left"/>
      </w:pPr>
      <w:r>
        <w:t>Sponsors: Rep. S. Williams</w:t>
      </w:r>
    </w:p>
    <w:p w:rsidR="00A24771" w:rsidRDefault="00A24771" w:rsidP="00A24771">
      <w:pPr>
        <w:widowControl w:val="0"/>
        <w:jc w:val="left"/>
      </w:pPr>
      <w:r>
        <w:t>Document Path: l:\council\bills\nbd\11123dg21.docx</w:t>
      </w:r>
    </w:p>
    <w:p w:rsidR="00A24771" w:rsidRDefault="00A24771" w:rsidP="00A24771">
      <w:pPr>
        <w:widowControl w:val="0"/>
        <w:jc w:val="left"/>
      </w:pPr>
    </w:p>
    <w:p w:rsidR="00ED055F" w:rsidRDefault="00ED055F" w:rsidP="00A24771">
      <w:pPr>
        <w:widowControl w:val="0"/>
        <w:jc w:val="left"/>
      </w:pPr>
      <w:r>
        <w:t>Introduced in the House on January 12, 2021</w:t>
      </w:r>
    </w:p>
    <w:p w:rsidR="00ED055F" w:rsidRPr="00ED055F" w:rsidRDefault="00ED055F" w:rsidP="00A24771">
      <w:pPr>
        <w:widowControl w:val="0"/>
        <w:jc w:val="left"/>
      </w:pPr>
      <w:r>
        <w:t xml:space="preserve">Currently residing in the House Committee on </w:t>
      </w:r>
      <w:r w:rsidRPr="00ED055F">
        <w:rPr>
          <w:b/>
        </w:rPr>
        <w:t>Ways and Means</w:t>
      </w:r>
    </w:p>
    <w:p w:rsidR="00ED055F" w:rsidRDefault="00ED055F" w:rsidP="00A24771">
      <w:pPr>
        <w:widowControl w:val="0"/>
        <w:jc w:val="left"/>
      </w:pPr>
    </w:p>
    <w:p w:rsidR="00A24771" w:rsidRDefault="00F92256" w:rsidP="00A24771">
      <w:pPr>
        <w:widowControl w:val="0"/>
        <w:jc w:val="left"/>
      </w:pPr>
      <w:r>
        <w:t>Summary: Local road use fee</w:t>
      </w:r>
    </w:p>
    <w:p w:rsidR="00A24771" w:rsidRDefault="00A24771" w:rsidP="00A24771">
      <w:pPr>
        <w:widowControl w:val="0"/>
        <w:jc w:val="left"/>
      </w:pPr>
    </w:p>
    <w:p w:rsidR="00A24771" w:rsidRDefault="00A24771" w:rsidP="00A24771">
      <w:pPr>
        <w:widowControl w:val="0"/>
        <w:jc w:val="left"/>
      </w:pPr>
    </w:p>
    <w:p w:rsidR="00A24771" w:rsidRDefault="00A24771" w:rsidP="00A24771">
      <w:pPr>
        <w:widowControl w:val="0"/>
        <w:tabs>
          <w:tab w:val="center" w:pos="590"/>
          <w:tab w:val="center" w:pos="1440"/>
          <w:tab w:val="left" w:pos="1872"/>
          <w:tab w:val="left" w:pos="9187"/>
        </w:tabs>
        <w:jc w:val="left"/>
      </w:pPr>
      <w:r w:rsidRPr="00A24771">
        <w:rPr>
          <w:b/>
        </w:rPr>
        <w:t>HISTORY OF LEGISLATIVE ACTIONS</w:t>
      </w:r>
    </w:p>
    <w:p w:rsidR="00A24771" w:rsidRDefault="00A24771" w:rsidP="00A24771">
      <w:pPr>
        <w:widowControl w:val="0"/>
        <w:tabs>
          <w:tab w:val="center" w:pos="590"/>
          <w:tab w:val="center" w:pos="1440"/>
          <w:tab w:val="left" w:pos="1872"/>
          <w:tab w:val="left" w:pos="9187"/>
        </w:tabs>
        <w:jc w:val="left"/>
      </w:pPr>
    </w:p>
    <w:p w:rsidR="00A24771" w:rsidRPr="00A24771" w:rsidRDefault="00A24771" w:rsidP="00A24771">
      <w:pPr>
        <w:widowControl w:val="0"/>
        <w:tabs>
          <w:tab w:val="center" w:pos="590"/>
          <w:tab w:val="center" w:pos="1440"/>
          <w:tab w:val="left" w:pos="1872"/>
          <w:tab w:val="left" w:pos="9187"/>
        </w:tabs>
        <w:jc w:val="left"/>
      </w:pPr>
      <w:r w:rsidRPr="00A24771">
        <w:rPr>
          <w:u w:val="single"/>
        </w:rPr>
        <w:tab/>
        <w:t>Date</w:t>
      </w:r>
      <w:r w:rsidRPr="00A24771">
        <w:rPr>
          <w:u w:val="single"/>
        </w:rPr>
        <w:tab/>
        <w:t>Body</w:t>
      </w:r>
      <w:r w:rsidRPr="00A24771">
        <w:rPr>
          <w:u w:val="single"/>
        </w:rPr>
        <w:tab/>
        <w:t>Action Description with journal page number</w:t>
      </w:r>
      <w:r w:rsidRPr="00A24771">
        <w:rPr>
          <w:u w:val="single"/>
        </w:rPr>
        <w:tab/>
      </w:r>
    </w:p>
    <w:p w:rsidR="009259A4" w:rsidRDefault="009259A4" w:rsidP="009259A4">
      <w:pPr>
        <w:widowControl w:val="0"/>
        <w:tabs>
          <w:tab w:val="right" w:pos="1008"/>
          <w:tab w:val="left" w:pos="1152"/>
          <w:tab w:val="left" w:pos="1872"/>
          <w:tab w:val="left" w:pos="9187"/>
        </w:tabs>
        <w:ind w:left="2088" w:hanging="2088"/>
      </w:pPr>
      <w:r>
        <w:tab/>
        <w:t>12/16/2020</w:t>
      </w:r>
      <w:r>
        <w:tab/>
        <w:t>House</w:t>
      </w:r>
      <w:r>
        <w:tab/>
        <w:t>Prefiled</w:t>
      </w:r>
    </w:p>
    <w:p w:rsidR="009259A4" w:rsidRDefault="009259A4" w:rsidP="009259A4">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2A483C">
        <w:rPr>
          <w:b/>
        </w:rPr>
        <w:t>Ways and Means</w:t>
      </w:r>
    </w:p>
    <w:p w:rsidR="009259A4" w:rsidRDefault="009259A4" w:rsidP="009259A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A483C">
          <w:rPr>
            <w:rStyle w:val="Hyperlink"/>
          </w:rPr>
          <w:t>House Journal</w:t>
        </w:r>
        <w:r w:rsidRPr="002A483C">
          <w:rPr>
            <w:rStyle w:val="Hyperlink"/>
          </w:rPr>
          <w:noBreakHyphen/>
          <w:t>page 207</w:t>
        </w:r>
      </w:hyperlink>
      <w:r>
        <w:t>)</w:t>
      </w:r>
    </w:p>
    <w:p w:rsidR="009259A4" w:rsidRDefault="009259A4" w:rsidP="009259A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A483C">
        <w:rPr>
          <w:b/>
        </w:rPr>
        <w:t>Ways and Means</w:t>
      </w:r>
      <w:r>
        <w:t xml:space="preserve"> (</w:t>
      </w:r>
      <w:hyperlink r:id="rId8" w:history="1">
        <w:r w:rsidRPr="002A483C">
          <w:rPr>
            <w:rStyle w:val="Hyperlink"/>
          </w:rPr>
          <w:t>House Journal</w:t>
        </w:r>
        <w:r w:rsidRPr="002A483C">
          <w:rPr>
            <w:rStyle w:val="Hyperlink"/>
          </w:rPr>
          <w:noBreakHyphen/>
          <w:t>page 207</w:t>
        </w:r>
      </w:hyperlink>
      <w:r>
        <w:t>)</w:t>
      </w:r>
    </w:p>
    <w:p w:rsidR="009259A4" w:rsidRDefault="009259A4" w:rsidP="009259A4">
      <w:pPr>
        <w:widowControl w:val="0"/>
        <w:tabs>
          <w:tab w:val="right" w:pos="1008"/>
          <w:tab w:val="left" w:pos="1152"/>
          <w:tab w:val="left" w:pos="1872"/>
          <w:tab w:val="left" w:pos="9187"/>
        </w:tabs>
        <w:ind w:left="2088" w:hanging="2088"/>
      </w:pPr>
    </w:p>
    <w:p w:rsidR="00A24771" w:rsidRDefault="00A24771" w:rsidP="00A247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24771">
          <w:rPr>
            <w:rStyle w:val="Hyperlink"/>
          </w:rPr>
          <w:t>legislative information</w:t>
        </w:r>
      </w:hyperlink>
      <w:r>
        <w:t xml:space="preserve"> at the website</w:t>
      </w:r>
    </w:p>
    <w:p w:rsidR="00A24771" w:rsidRDefault="00A24771" w:rsidP="00A24771">
      <w:pPr>
        <w:widowControl w:val="0"/>
        <w:tabs>
          <w:tab w:val="right" w:pos="1008"/>
          <w:tab w:val="left" w:pos="1152"/>
          <w:tab w:val="left" w:pos="1872"/>
          <w:tab w:val="left" w:pos="9187"/>
        </w:tabs>
        <w:ind w:left="2088" w:hanging="2088"/>
        <w:jc w:val="left"/>
      </w:pPr>
    </w:p>
    <w:p w:rsidR="00A24771" w:rsidRPr="00A24771" w:rsidRDefault="00A24771" w:rsidP="00A24771">
      <w:pPr>
        <w:widowControl w:val="0"/>
        <w:tabs>
          <w:tab w:val="right" w:pos="1008"/>
          <w:tab w:val="left" w:pos="1152"/>
          <w:tab w:val="left" w:pos="1872"/>
          <w:tab w:val="left" w:pos="9187"/>
        </w:tabs>
        <w:ind w:left="2088" w:hanging="2088"/>
        <w:jc w:val="left"/>
      </w:pPr>
    </w:p>
    <w:p w:rsidR="00A24771" w:rsidRDefault="00A24771" w:rsidP="00A24771">
      <w:pPr>
        <w:widowControl w:val="0"/>
        <w:jc w:val="left"/>
      </w:pPr>
      <w:r w:rsidRPr="00A24771">
        <w:rPr>
          <w:b/>
        </w:rPr>
        <w:t>VERSIONS OF THIS BILL</w:t>
      </w:r>
    </w:p>
    <w:p w:rsidR="00A24771" w:rsidRDefault="00A24771" w:rsidP="00A24771">
      <w:pPr>
        <w:widowControl w:val="0"/>
        <w:jc w:val="left"/>
      </w:pPr>
    </w:p>
    <w:p w:rsidR="00A24771" w:rsidRDefault="00FC6F8F" w:rsidP="00A24771">
      <w:pPr>
        <w:widowControl w:val="0"/>
        <w:jc w:val="left"/>
      </w:pPr>
      <w:hyperlink r:id="rId10" w:history="1">
        <w:r w:rsidR="00A24771">
          <w:rPr>
            <w:rStyle w:val="Hyperlink"/>
          </w:rPr>
          <w:t>12/16/2020</w:t>
        </w:r>
      </w:hyperlink>
    </w:p>
    <w:p w:rsidR="00A24771" w:rsidRDefault="00A24771" w:rsidP="00A24771"/>
    <w:p w:rsidR="00A24771" w:rsidRDefault="00A24771" w:rsidP="00A24771">
      <w:pPr>
        <w:sectPr w:rsidR="00A24771" w:rsidSect="00A24771">
          <w:pgSz w:w="12240" w:h="15840" w:code="1"/>
          <w:pgMar w:top="1080" w:right="1440" w:bottom="1080" w:left="1440" w:header="720" w:footer="720" w:gutter="0"/>
          <w:cols w:space="720"/>
          <w:noEndnote/>
          <w:docGrid w:linePitch="360"/>
        </w:sectPr>
      </w:pPr>
    </w:p>
    <w:p w:rsidR="00395789" w:rsidRDefault="003957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73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2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25AF">
        <w:rPr>
          <w:color w:val="000000" w:themeColor="text1"/>
          <w:u w:color="000000" w:themeColor="text1"/>
        </w:rPr>
        <w:t>TO AMEND THE CODE OF LAWS OF SOUTH CAROLINA, 1976, BY ADDING SECTION 4</w:t>
      </w:r>
      <w:r>
        <w:rPr>
          <w:color w:val="000000" w:themeColor="text1"/>
          <w:u w:color="000000" w:themeColor="text1"/>
        </w:rPr>
        <w:noBreakHyphen/>
      </w:r>
      <w:r w:rsidRPr="00A325AF">
        <w:rPr>
          <w:color w:val="000000" w:themeColor="text1"/>
          <w:u w:color="000000" w:themeColor="text1"/>
        </w:rPr>
        <w:t>1</w:t>
      </w:r>
      <w:r>
        <w:rPr>
          <w:color w:val="000000" w:themeColor="text1"/>
          <w:u w:color="000000" w:themeColor="text1"/>
        </w:rPr>
        <w:noBreakHyphen/>
        <w:t>195</w:t>
      </w:r>
      <w:r w:rsidRPr="00A325AF">
        <w:rPr>
          <w:color w:val="000000" w:themeColor="text1"/>
          <w:u w:color="000000" w:themeColor="text1"/>
        </w:rPr>
        <w:t xml:space="preserve"> SO AS TO REQUIRE THAT A LOCAL ROAD USE FEE IMPOSED BY A COUNTY MUST BE KEPT IN A SEPARATE ACCOUNT TO BE USED EXCLUSIVELY FOR THE EXISTING TRANSPORTATION SYSTEM WITHIN THE COUNTY, TO REQUIRE THAT THE REVENUES AND EXPENDITURES BE IDENTIFIED IN THE ANNUAL AUDIT, AND TO REQUIRE THE COUNTY TO REIMBURSE THE ACCOUNT IN THE EVENT OF DISCREPANCIES.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73A5" w:rsidRDefault="00B97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73A5" w:rsidRDefault="00B97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9BB" w:rsidRPr="00A325AF" w:rsidRDefault="00AE29BB" w:rsidP="00AE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5AF">
        <w:rPr>
          <w:color w:val="000000" w:themeColor="text1"/>
          <w:u w:color="000000" w:themeColor="text1"/>
        </w:rPr>
        <w:t>SECTION</w:t>
      </w:r>
      <w:r w:rsidRPr="00A325AF">
        <w:rPr>
          <w:color w:val="000000" w:themeColor="text1"/>
          <w:u w:color="000000" w:themeColor="text1"/>
        </w:rPr>
        <w:tab/>
        <w:t>1.</w:t>
      </w:r>
      <w:r w:rsidRPr="00A325AF">
        <w:rPr>
          <w:color w:val="000000" w:themeColor="text1"/>
          <w:u w:color="000000" w:themeColor="text1"/>
        </w:rPr>
        <w:tab/>
        <w:t>Chapter 1, Title 4 of the 1976 Code is amended by adding:</w:t>
      </w:r>
    </w:p>
    <w:p w:rsidR="00AE29BB" w:rsidRPr="00A325AF" w:rsidRDefault="00AE29BB" w:rsidP="00AE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9BB" w:rsidRPr="00A325AF" w:rsidRDefault="00AE29BB" w:rsidP="00AE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5AF">
        <w:rPr>
          <w:color w:val="000000" w:themeColor="text1"/>
          <w:u w:color="000000" w:themeColor="text1"/>
        </w:rPr>
        <w:tab/>
        <w:t>“Section 4</w:t>
      </w:r>
      <w:r>
        <w:rPr>
          <w:color w:val="000000" w:themeColor="text1"/>
          <w:u w:color="000000" w:themeColor="text1"/>
        </w:rPr>
        <w:noBreakHyphen/>
      </w:r>
      <w:r w:rsidRPr="00A325AF">
        <w:rPr>
          <w:color w:val="000000" w:themeColor="text1"/>
          <w:u w:color="000000" w:themeColor="text1"/>
        </w:rPr>
        <w:t>1</w:t>
      </w:r>
      <w:r>
        <w:rPr>
          <w:color w:val="000000" w:themeColor="text1"/>
          <w:u w:color="000000" w:themeColor="text1"/>
        </w:rPr>
        <w:noBreakHyphen/>
      </w:r>
      <w:r w:rsidRPr="00A325AF">
        <w:rPr>
          <w:color w:val="000000" w:themeColor="text1"/>
          <w:u w:color="000000" w:themeColor="text1"/>
        </w:rPr>
        <w:t>195.</w:t>
      </w:r>
      <w:r w:rsidRPr="00A325AF">
        <w:rPr>
          <w:color w:val="000000" w:themeColor="text1"/>
          <w:u w:color="000000" w:themeColor="text1"/>
        </w:rPr>
        <w:tab/>
        <w:t>Any county that imposes a local road use fee must have a separate account in which the revenues from the fee are credited and the county only may use such revenues to repair, maintain, and improve the existing transportation system located within the county.  The annual audit of each county must identify the amount of revenue collected resulting from the fee and the specific items and projects on which the revenue was expended.  If the results of the audit show a discrepancy in the balance of the account to which the revenues are credited, then the county, from its general funds, must reimburse the account in the amount of the discrepancy.”</w:t>
      </w:r>
    </w:p>
    <w:p w:rsidR="00AE29BB" w:rsidRPr="00A325AF" w:rsidRDefault="00AE29BB" w:rsidP="00AE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3A5" w:rsidRDefault="00AE29BB" w:rsidP="00AE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25AF">
        <w:rPr>
          <w:color w:val="000000" w:themeColor="text1"/>
          <w:u w:color="000000" w:themeColor="text1"/>
        </w:rPr>
        <w:t>SECTION</w:t>
      </w:r>
      <w:r w:rsidRPr="00A325AF">
        <w:rPr>
          <w:color w:val="000000" w:themeColor="text1"/>
          <w:u w:color="000000" w:themeColor="text1"/>
        </w:rPr>
        <w:tab/>
        <w:t>2.</w:t>
      </w:r>
      <w:r w:rsidRPr="00A325AF">
        <w:rPr>
          <w:color w:val="000000" w:themeColor="text1"/>
          <w:u w:color="000000" w:themeColor="text1"/>
        </w:rPr>
        <w:tab/>
        <w:t>Th</w:t>
      </w:r>
      <w:r>
        <w:rPr>
          <w:color w:val="000000" w:themeColor="text1"/>
          <w:u w:color="000000" w:themeColor="text1"/>
        </w:rPr>
        <w:t>is act takes effect July 1, 2021</w:t>
      </w:r>
      <w:r w:rsidRPr="00A325AF">
        <w:rPr>
          <w:color w:val="000000" w:themeColor="text1"/>
          <w:u w:color="000000" w:themeColor="text1"/>
        </w:rPr>
        <w:t>.</w:t>
      </w:r>
    </w:p>
    <w:p w:rsidR="006B26E9" w:rsidRDefault="00AE29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4771" w:rsidRDefault="00A24771" w:rsidP="00A24771">
      <w:pPr>
        <w:suppressAutoHyphens/>
      </w:pPr>
    </w:p>
    <w:sectPr w:rsidR="00A24771" w:rsidSect="00A247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3A5" w:rsidRDefault="00B973A5" w:rsidP="009F0C77">
      <w:r>
        <w:separator/>
      </w:r>
    </w:p>
  </w:endnote>
  <w:endnote w:type="continuationSeparator" w:id="0">
    <w:p w:rsidR="00B973A5" w:rsidRDefault="00B973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A5270A-8CE7-4BBD-B16F-658472BF2E56}"/>
    <w:embedBold r:id="rId2" w:fontKey="{6D57C605-E091-43C3-A6D2-E2EE9539994B}"/>
  </w:font>
  <w:font w:name="Calibri">
    <w:panose1 w:val="020F0502020204030204"/>
    <w:charset w:val="00"/>
    <w:family w:val="swiss"/>
    <w:pitch w:val="variable"/>
    <w:sig w:usb0="E0002EFF" w:usb1="C000247B" w:usb2="00000009" w:usb3="00000000" w:csb0="000001FF" w:csb1="00000000"/>
    <w:embedRegular r:id="rId3" w:fontKey="{517F9FDD-3EFF-419E-A86C-6E507396FC22}"/>
  </w:font>
  <w:font w:name="Cambria">
    <w:panose1 w:val="02040503050406030204"/>
    <w:charset w:val="00"/>
    <w:family w:val="roman"/>
    <w:pitch w:val="variable"/>
    <w:sig w:usb0="E00006FF" w:usb1="420024FF" w:usb2="02000000" w:usb3="00000000" w:csb0="0000019F" w:csb1="00000000"/>
    <w:embedRegular r:id="rId4" w:fontKey="{94D6DF37-4958-40B6-9F31-515FEB3474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771" w:rsidRPr="00395789" w:rsidRDefault="00A24771" w:rsidP="00395789">
    <w:pPr>
      <w:pStyle w:val="Footer"/>
      <w:tabs>
        <w:tab w:val="clear" w:pos="4680"/>
        <w:tab w:val="clear" w:pos="9360"/>
        <w:tab w:val="center" w:pos="2995"/>
      </w:tabs>
      <w:spacing w:before="120"/>
    </w:pPr>
    <w:r>
      <w:t>[3483]</w:t>
    </w:r>
    <w:r>
      <w:tab/>
    </w:r>
    <w:r>
      <w:fldChar w:fldCharType="begin"/>
    </w:r>
    <w:r>
      <w:instrText xml:space="preserve"> PAGE  \* MERGEFORMAT </w:instrText>
    </w:r>
    <w:r>
      <w:fldChar w:fldCharType="separate"/>
    </w:r>
    <w:r w:rsidR="009259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3A5" w:rsidRDefault="00B973A5" w:rsidP="009F0C77">
      <w:r>
        <w:separator/>
      </w:r>
    </w:p>
  </w:footnote>
  <w:footnote w:type="continuationSeparator" w:id="0">
    <w:p w:rsidR="00B973A5" w:rsidRDefault="00B973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3DG21"/>
    <w:docVar w:name="CoverBillType" w:val="b"/>
    <w:docVar w:name="DocPath" w:val="L:\Council\bills\NBD\11123DG21.DOCX"/>
    <w:docVar w:name="dvBillNumber" w:val="3483"/>
    <w:docVar w:name="dvBillNumberPrefix" w:val="H. "/>
    <w:docVar w:name="dvOriginalBody" w:val="House"/>
    <w:docVar w:name="dvSteno" w:val="NBD"/>
    <w:docVar w:name="NameofBody" w:val="h"/>
    <w:docVar w:name="vGroup2" w:val="Council"/>
  </w:docVars>
  <w:rsids>
    <w:rsidRoot w:val="00B973A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559C"/>
    <w:rsid w:val="0037079A"/>
    <w:rsid w:val="00395789"/>
    <w:rsid w:val="003C4DAB"/>
    <w:rsid w:val="003D01E8"/>
    <w:rsid w:val="003D4F6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6E9"/>
    <w:rsid w:val="006D58AA"/>
    <w:rsid w:val="00734F00"/>
    <w:rsid w:val="00736959"/>
    <w:rsid w:val="007A70AE"/>
    <w:rsid w:val="008362E8"/>
    <w:rsid w:val="0085786E"/>
    <w:rsid w:val="008A1768"/>
    <w:rsid w:val="008A489F"/>
    <w:rsid w:val="008F0F33"/>
    <w:rsid w:val="008F4429"/>
    <w:rsid w:val="009259A4"/>
    <w:rsid w:val="0094021A"/>
    <w:rsid w:val="0096784E"/>
    <w:rsid w:val="009B44AF"/>
    <w:rsid w:val="009C6A0B"/>
    <w:rsid w:val="009F0C77"/>
    <w:rsid w:val="009F4DD1"/>
    <w:rsid w:val="00A02543"/>
    <w:rsid w:val="00A24771"/>
    <w:rsid w:val="00A41684"/>
    <w:rsid w:val="00A64E80"/>
    <w:rsid w:val="00A72BCD"/>
    <w:rsid w:val="00A741D9"/>
    <w:rsid w:val="00A833AB"/>
    <w:rsid w:val="00A9741D"/>
    <w:rsid w:val="00AC34A2"/>
    <w:rsid w:val="00AD1C9A"/>
    <w:rsid w:val="00AD4B17"/>
    <w:rsid w:val="00AE29BB"/>
    <w:rsid w:val="00B412D4"/>
    <w:rsid w:val="00B64FFF"/>
    <w:rsid w:val="00B973A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055F"/>
    <w:rsid w:val="00EF2368"/>
    <w:rsid w:val="00F24442"/>
    <w:rsid w:val="00F50AE3"/>
    <w:rsid w:val="00F655B7"/>
    <w:rsid w:val="00F656BA"/>
    <w:rsid w:val="00F67CF1"/>
    <w:rsid w:val="00F728AA"/>
    <w:rsid w:val="00F840F0"/>
    <w:rsid w:val="00F9225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91096C-25DD-4F27-AE4B-D9E12A779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247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83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8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242DF-679B-464D-A93C-AC0376B29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354</Words>
  <Characters>1928</Characters>
  <Application>Microsoft Office Word</Application>
  <DocSecurity>0</DocSecurity>
  <Lines>91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3483: Subject not yet available - South Carolina Legislature Online</dc:title>
  <dc:creator>Niki Downey</dc:creator>
  <cp:lastModifiedBy>S Wilson</cp:lastModifiedBy>
  <cp:revision>2</cp:revision>
  <cp:lastPrinted>2020-12-14T17:16:00Z</cp:lastPrinted>
  <dcterms:created xsi:type="dcterms:W3CDTF">2021-01-26T18:03:00Z</dcterms:created>
  <dcterms:modified xsi:type="dcterms:W3CDTF">2021-01-26T18:03:00Z</dcterms:modified>
</cp:coreProperties>
</file>