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A3B" w:rsidRDefault="00670A3B" w:rsidP="00670A3B">
      <w:pPr>
        <w:widowControl w:val="0"/>
        <w:jc w:val="center"/>
      </w:pPr>
      <w:r w:rsidRPr="00670A3B">
        <w:rPr>
          <w:b/>
        </w:rPr>
        <w:t>South Carolina General Assembly</w:t>
      </w:r>
    </w:p>
    <w:p w:rsidR="00670A3B" w:rsidRDefault="00670A3B" w:rsidP="00670A3B">
      <w:pPr>
        <w:widowControl w:val="0"/>
        <w:jc w:val="center"/>
      </w:pPr>
      <w:r>
        <w:t>124th Session, 2021-2022</w:t>
      </w:r>
    </w:p>
    <w:p w:rsidR="00670A3B" w:rsidRDefault="00670A3B" w:rsidP="00670A3B">
      <w:pPr>
        <w:widowControl w:val="0"/>
        <w:jc w:val="left"/>
      </w:pPr>
    </w:p>
    <w:p w:rsidR="00670A3B" w:rsidRDefault="00670A3B" w:rsidP="00670A3B">
      <w:pPr>
        <w:widowControl w:val="0"/>
        <w:jc w:val="left"/>
        <w:rPr>
          <w:b/>
        </w:rPr>
      </w:pPr>
      <w:r w:rsidRPr="00670A3B">
        <w:rPr>
          <w:b/>
        </w:rPr>
        <w:t>H. 4000</w:t>
      </w:r>
    </w:p>
    <w:p w:rsidR="00670A3B" w:rsidRDefault="00670A3B" w:rsidP="00670A3B">
      <w:pPr>
        <w:widowControl w:val="0"/>
        <w:jc w:val="left"/>
        <w:rPr>
          <w:b/>
        </w:rPr>
      </w:pPr>
    </w:p>
    <w:p w:rsidR="00670A3B" w:rsidRDefault="00670A3B" w:rsidP="00670A3B">
      <w:pPr>
        <w:widowControl w:val="0"/>
        <w:jc w:val="left"/>
      </w:pPr>
      <w:r w:rsidRPr="00670A3B">
        <w:rPr>
          <w:b/>
        </w:rPr>
        <w:t>STATUS INFORMATION</w:t>
      </w:r>
    </w:p>
    <w:p w:rsidR="00670A3B" w:rsidRDefault="00670A3B" w:rsidP="00670A3B">
      <w:pPr>
        <w:widowControl w:val="0"/>
        <w:jc w:val="left"/>
      </w:pPr>
    </w:p>
    <w:p w:rsidR="00670A3B" w:rsidRDefault="00670A3B" w:rsidP="00670A3B">
      <w:pPr>
        <w:widowControl w:val="0"/>
        <w:jc w:val="left"/>
      </w:pPr>
      <w:r>
        <w:t>General Bill</w:t>
      </w:r>
    </w:p>
    <w:p w:rsidR="00670A3B" w:rsidRDefault="006571C0" w:rsidP="00670A3B">
      <w:pPr>
        <w:widowControl w:val="0"/>
        <w:jc w:val="left"/>
      </w:pPr>
      <w:r>
        <w:t>Sponsors: Reps. G.R. Smith, Burns, Stringer, Willis, Dillard, Elliott and B. Cox</w:t>
      </w:r>
    </w:p>
    <w:p w:rsidR="00670A3B" w:rsidRDefault="00670A3B" w:rsidP="00670A3B">
      <w:pPr>
        <w:widowControl w:val="0"/>
        <w:jc w:val="left"/>
      </w:pPr>
      <w:r>
        <w:t>Document Path: l:\council\bills\gt\6028cm21.docx</w:t>
      </w:r>
    </w:p>
    <w:p w:rsidR="00670A3B" w:rsidRDefault="00670A3B" w:rsidP="00670A3B">
      <w:pPr>
        <w:widowControl w:val="0"/>
        <w:jc w:val="left"/>
      </w:pPr>
    </w:p>
    <w:p w:rsidR="00AC78FC" w:rsidRDefault="00AC78FC" w:rsidP="00670A3B">
      <w:pPr>
        <w:widowControl w:val="0"/>
        <w:jc w:val="left"/>
      </w:pPr>
      <w:r>
        <w:t>Introduced in the House on March 2, 2021</w:t>
      </w:r>
    </w:p>
    <w:p w:rsidR="00AC78FC" w:rsidRPr="00AC78FC" w:rsidRDefault="00AC78FC" w:rsidP="00670A3B">
      <w:pPr>
        <w:widowControl w:val="0"/>
        <w:jc w:val="left"/>
      </w:pPr>
      <w:r>
        <w:t xml:space="preserve">Currently residing in the House Committee on </w:t>
      </w:r>
      <w:r w:rsidRPr="00AC78FC">
        <w:rPr>
          <w:b/>
        </w:rPr>
        <w:t>Judiciary</w:t>
      </w:r>
    </w:p>
    <w:p w:rsidR="00AC78FC" w:rsidRDefault="00AC78FC" w:rsidP="00670A3B">
      <w:pPr>
        <w:widowControl w:val="0"/>
        <w:jc w:val="left"/>
      </w:pPr>
    </w:p>
    <w:p w:rsidR="00670A3B" w:rsidRDefault="00670A3B" w:rsidP="00670A3B">
      <w:pPr>
        <w:widowControl w:val="0"/>
        <w:jc w:val="left"/>
      </w:pPr>
      <w:r>
        <w:t>Summary: Authorized Emergency Vehicles</w:t>
      </w:r>
    </w:p>
    <w:p w:rsidR="00670A3B" w:rsidRDefault="00670A3B" w:rsidP="00670A3B">
      <w:pPr>
        <w:widowControl w:val="0"/>
        <w:jc w:val="left"/>
      </w:pPr>
    </w:p>
    <w:p w:rsidR="00670A3B" w:rsidRDefault="00670A3B" w:rsidP="00670A3B">
      <w:pPr>
        <w:widowControl w:val="0"/>
        <w:jc w:val="left"/>
      </w:pPr>
    </w:p>
    <w:p w:rsidR="00670A3B" w:rsidRDefault="00670A3B" w:rsidP="00670A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0A3B">
        <w:rPr>
          <w:b/>
        </w:rPr>
        <w:t>HISTORY OF LEGISLATIVE ACTIONS</w:t>
      </w:r>
    </w:p>
    <w:p w:rsidR="00670A3B" w:rsidRDefault="00670A3B" w:rsidP="00670A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0A3B" w:rsidRPr="00670A3B" w:rsidRDefault="00670A3B" w:rsidP="00670A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0A3B">
        <w:rPr>
          <w:u w:val="single"/>
        </w:rPr>
        <w:tab/>
        <w:t>Date</w:t>
      </w:r>
      <w:r w:rsidRPr="00670A3B">
        <w:rPr>
          <w:u w:val="single"/>
        </w:rPr>
        <w:tab/>
        <w:t>Body</w:t>
      </w:r>
      <w:r w:rsidRPr="00670A3B">
        <w:rPr>
          <w:u w:val="single"/>
        </w:rPr>
        <w:tab/>
        <w:t>Action Description with journal page number</w:t>
      </w:r>
      <w:r w:rsidRPr="00670A3B">
        <w:rPr>
          <w:u w:val="single"/>
        </w:rPr>
        <w:tab/>
      </w:r>
    </w:p>
    <w:p w:rsidR="006571C0" w:rsidRDefault="006571C0" w:rsidP="00657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3/2/2021</w:t>
      </w:r>
      <w:r>
        <w:tab/>
        <w:t>House</w:t>
      </w:r>
      <w:r>
        <w:tab/>
        <w:t>Introduced and read first time (</w:t>
      </w:r>
      <w:hyperlink r:id="rId7" w:history="1">
        <w:r w:rsidRPr="00D1291A">
          <w:rPr>
            <w:rStyle w:val="Hyperlink"/>
          </w:rPr>
          <w:t>House Journal</w:t>
        </w:r>
        <w:r w:rsidRPr="00D1291A">
          <w:rPr>
            <w:rStyle w:val="Hyperlink"/>
          </w:rPr>
          <w:noBreakHyphen/>
          <w:t>page 12</w:t>
        </w:r>
      </w:hyperlink>
      <w:r>
        <w:t>)</w:t>
      </w:r>
    </w:p>
    <w:p w:rsidR="006571C0" w:rsidRDefault="006571C0" w:rsidP="00657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3/2/2021</w:t>
      </w:r>
      <w:r>
        <w:tab/>
        <w:t>House</w:t>
      </w:r>
      <w:r>
        <w:tab/>
        <w:t xml:space="preserve">Referred to Committee on </w:t>
      </w:r>
      <w:r w:rsidRPr="00D1291A">
        <w:rPr>
          <w:b/>
        </w:rPr>
        <w:t>Judiciary</w:t>
      </w:r>
      <w:r>
        <w:t xml:space="preserve"> (</w:t>
      </w:r>
      <w:hyperlink r:id="rId8" w:history="1">
        <w:r w:rsidRPr="00D1291A">
          <w:rPr>
            <w:rStyle w:val="Hyperlink"/>
          </w:rPr>
          <w:t>House Journal</w:t>
        </w:r>
        <w:r w:rsidRPr="00D1291A">
          <w:rPr>
            <w:rStyle w:val="Hyperlink"/>
          </w:rPr>
          <w:noBreakHyphen/>
          <w:t>page 12</w:t>
        </w:r>
      </w:hyperlink>
      <w:r>
        <w:t>)</w:t>
      </w:r>
    </w:p>
    <w:p w:rsidR="006571C0" w:rsidRDefault="006571C0" w:rsidP="00657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4/7/2021</w:t>
      </w:r>
      <w:r>
        <w:tab/>
        <w:t>House</w:t>
      </w:r>
      <w:r>
        <w:tab/>
        <w:t>Member(s) request name added as sponsor: Elliott, B.Cox</w:t>
      </w:r>
    </w:p>
    <w:p w:rsidR="006571C0" w:rsidRDefault="006571C0" w:rsidP="00657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0A3B" w:rsidRDefault="00670A3B" w:rsidP="00670A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70A3B">
          <w:rPr>
            <w:rStyle w:val="Hyperlink"/>
          </w:rPr>
          <w:t>legislative information</w:t>
        </w:r>
      </w:hyperlink>
      <w:r>
        <w:t xml:space="preserve"> at the website</w:t>
      </w:r>
    </w:p>
    <w:p w:rsidR="00670A3B" w:rsidRDefault="00670A3B" w:rsidP="00670A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0A3B" w:rsidRPr="00670A3B" w:rsidRDefault="00670A3B" w:rsidP="00670A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0A3B" w:rsidRDefault="00670A3B" w:rsidP="00670A3B">
      <w:pPr>
        <w:widowControl w:val="0"/>
        <w:jc w:val="left"/>
      </w:pPr>
      <w:r w:rsidRPr="00670A3B">
        <w:rPr>
          <w:b/>
        </w:rPr>
        <w:t>VERSIONS OF THIS BILL</w:t>
      </w:r>
    </w:p>
    <w:p w:rsidR="00670A3B" w:rsidRDefault="00670A3B" w:rsidP="00670A3B">
      <w:pPr>
        <w:widowControl w:val="0"/>
        <w:jc w:val="left"/>
      </w:pPr>
    </w:p>
    <w:p w:rsidR="00670A3B" w:rsidRDefault="008063BA" w:rsidP="00670A3B">
      <w:pPr>
        <w:widowControl w:val="0"/>
        <w:jc w:val="left"/>
      </w:pPr>
      <w:hyperlink r:id="rId10" w:history="1">
        <w:r w:rsidR="00670A3B">
          <w:rPr>
            <w:rStyle w:val="Hyperlink"/>
          </w:rPr>
          <w:t>3/2/2021</w:t>
        </w:r>
      </w:hyperlink>
    </w:p>
    <w:p w:rsidR="00670A3B" w:rsidRDefault="00670A3B" w:rsidP="00670A3B"/>
    <w:p w:rsidR="00670A3B" w:rsidRDefault="00670A3B" w:rsidP="00670A3B">
      <w:pPr>
        <w:sectPr w:rsidR="00670A3B" w:rsidSect="00670A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7D60" w:rsidRDefault="00B47D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7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58C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25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 xml:space="preserve">170, AS AMENDED, </w:t>
      </w:r>
      <w:r w:rsidR="00E70C05">
        <w:t xml:space="preserve">CODE OF LAWS OF SOUTH CAROLINA, 1976, </w:t>
      </w:r>
      <w:r>
        <w:t>RELATING TO THE TERM “AUTHORIZED EMERGENCY VE</w:t>
      </w:r>
      <w:r w:rsidR="00241ED9">
        <w:t xml:space="preserve">HICLES” AND ITS DEFINITION, THE </w:t>
      </w:r>
      <w:r>
        <w:t xml:space="preserve">DISPLAY OF BLUE OR RED LIGHTS AND THE WORD “POLICE” ON CERTAIN VEHICLES, AND </w:t>
      </w:r>
      <w:r w:rsidR="00503704">
        <w:t xml:space="preserve">HOW </w:t>
      </w:r>
      <w:r>
        <w:t xml:space="preserve">THIS SECTION </w:t>
      </w:r>
      <w:r w:rsidR="00503704">
        <w:t xml:space="preserve">DOES NOT APPLY </w:t>
      </w:r>
      <w:r>
        <w:t>TO CERTAIN ENTITIES, SO AS TO PROVIDE CERTAIN EMERGENCY MANAGEMENT DEPARTMENT VEHICLES ARE “AUTHORIZED EMERGENCY VEHICLES”.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58CF" w:rsidRDefault="00645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458CF" w:rsidRDefault="00645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8CF" w:rsidRDefault="00645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A251E">
        <w:t>Section 56</w:t>
      </w:r>
      <w:r w:rsidR="00BA251E">
        <w:noBreakHyphen/>
        <w:t>5</w:t>
      </w:r>
      <w:r w:rsidR="00BA251E">
        <w:noBreakHyphen/>
        <w:t>170(A)(8) of the 1976 Code is amended to read:</w:t>
      </w:r>
    </w:p>
    <w:p w:rsidR="00BA251E" w:rsidRDefault="00BA25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51E" w:rsidRDefault="00BA25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“(8)</w:t>
      </w:r>
      <w:r>
        <w:tab/>
      </w:r>
      <w:r w:rsidRPr="000B3DC6">
        <w:rPr>
          <w:lang w:val="en-PH"/>
        </w:rPr>
        <w:t>public and private vehicles while transporting individuals actually engaged in emergency activities because one or more occupants belong to a fire department, volunteer fire departm</w:t>
      </w:r>
      <w:r>
        <w:rPr>
          <w:lang w:val="en-PH"/>
        </w:rPr>
        <w:t>ent, police department, sheriff’</w:t>
      </w:r>
      <w:r w:rsidRPr="000B3DC6">
        <w:rPr>
          <w:lang w:val="en-PH"/>
        </w:rPr>
        <w:t xml:space="preserve">s office, authorized county government litter enforcement office, rescue squad, </w:t>
      </w:r>
      <w:r>
        <w:rPr>
          <w:u w:val="single"/>
          <w:lang w:val="en-PH"/>
        </w:rPr>
        <w:t>emergency management department,</w:t>
      </w:r>
      <w:r>
        <w:rPr>
          <w:lang w:val="en-PH"/>
        </w:rPr>
        <w:t xml:space="preserve"> </w:t>
      </w:r>
      <w:r w:rsidRPr="000B3DC6">
        <w:rPr>
          <w:lang w:val="en-PH"/>
        </w:rPr>
        <w:t>or volunteer rescue squad;</w:t>
      </w:r>
      <w:r>
        <w:rPr>
          <w:lang w:val="en-PH"/>
        </w:rPr>
        <w:t>”</w:t>
      </w:r>
    </w:p>
    <w:p w:rsidR="006458CF" w:rsidRDefault="00645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8CF" w:rsidRDefault="00645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A251E">
        <w:t>2</w:t>
      </w:r>
      <w:r>
        <w:t>.</w:t>
      </w:r>
      <w:r>
        <w:tab/>
        <w:t>This act takes effect upon approval by the Governor.</w:t>
      </w:r>
    </w:p>
    <w:p w:rsidR="002267B9" w:rsidRDefault="00BA25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0A3B" w:rsidRDefault="00670A3B" w:rsidP="00670A3B">
      <w:pPr>
        <w:suppressAutoHyphens/>
      </w:pPr>
    </w:p>
    <w:sectPr w:rsidR="00670A3B" w:rsidSect="00670A3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58CF" w:rsidRDefault="006458CF" w:rsidP="009F0C77">
      <w:r>
        <w:separator/>
      </w:r>
    </w:p>
  </w:endnote>
  <w:endnote w:type="continuationSeparator" w:id="0">
    <w:p w:rsidR="006458CF" w:rsidRDefault="006458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2CAC80-182B-4C74-BAED-FC1254204215}"/>
    <w:embedBold r:id="rId2" w:fontKey="{2E664C57-7174-4ECF-8D7B-C829F4D8029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68971E3-33EF-4C12-AB39-42030E492F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D7B1BCD-B0EA-4542-838A-6E3DDF5211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3148DF-2D16-43C7-8AAB-B06930CCFE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A3B" w:rsidRPr="00B47D60" w:rsidRDefault="00670A3B" w:rsidP="00B47D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571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58CF" w:rsidRDefault="006458CF" w:rsidP="009F0C77">
      <w:r>
        <w:separator/>
      </w:r>
    </w:p>
  </w:footnote>
  <w:footnote w:type="continuationSeparator" w:id="0">
    <w:p w:rsidR="006458CF" w:rsidRDefault="006458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28CM21"/>
    <w:docVar w:name="CoverBillType" w:val="b"/>
    <w:docVar w:name="DocPath" w:val="L:\Council\bills\GT\6028CM21.DOCX"/>
    <w:docVar w:name="dvBillNumber" w:val="400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6458C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67B9"/>
    <w:rsid w:val="002321B6"/>
    <w:rsid w:val="00232912"/>
    <w:rsid w:val="00241ED9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14BA"/>
    <w:rsid w:val="004403BD"/>
    <w:rsid w:val="00461441"/>
    <w:rsid w:val="004809EE"/>
    <w:rsid w:val="004E7D54"/>
    <w:rsid w:val="0050370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58CF"/>
    <w:rsid w:val="006571C0"/>
    <w:rsid w:val="00670A3B"/>
    <w:rsid w:val="006913C9"/>
    <w:rsid w:val="0069470D"/>
    <w:rsid w:val="006D58AA"/>
    <w:rsid w:val="00734F00"/>
    <w:rsid w:val="00736959"/>
    <w:rsid w:val="007A70AE"/>
    <w:rsid w:val="008362E8"/>
    <w:rsid w:val="0085786E"/>
    <w:rsid w:val="008747AC"/>
    <w:rsid w:val="008A1768"/>
    <w:rsid w:val="008A489F"/>
    <w:rsid w:val="008F0F33"/>
    <w:rsid w:val="008F4429"/>
    <w:rsid w:val="0094021A"/>
    <w:rsid w:val="009B44AF"/>
    <w:rsid w:val="009C6A0B"/>
    <w:rsid w:val="009E02E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78FC"/>
    <w:rsid w:val="00AD1C9A"/>
    <w:rsid w:val="00AD4B17"/>
    <w:rsid w:val="00B412D4"/>
    <w:rsid w:val="00B47D60"/>
    <w:rsid w:val="00B64FFF"/>
    <w:rsid w:val="00BA251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0C0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4EE174-6F4B-47DC-8DC8-409F3D8DF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7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70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70A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30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3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000_202103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0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DB416-9F2A-4AC7-986D-4D97422A0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4000: Subject not yet available - South Carolina Legislature Online</dc:title>
  <dc:creator>Gwen Thurmond</dc:creator>
  <cp:lastModifiedBy>S Wilson</cp:lastModifiedBy>
  <cp:revision>2</cp:revision>
  <cp:lastPrinted>2021-02-23T16:31:00Z</cp:lastPrinted>
  <dcterms:created xsi:type="dcterms:W3CDTF">2021-04-07T15:32:00Z</dcterms:created>
  <dcterms:modified xsi:type="dcterms:W3CDTF">2021-04-07T15:32:00Z</dcterms:modified>
</cp:coreProperties>
</file>