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462B3" w:rsidRDefault="00D462B3" w:rsidP="00D462B3">
      <w:pPr>
        <w:widowControl w:val="0"/>
        <w:jc w:val="center"/>
      </w:pPr>
      <w:r w:rsidRPr="00D462B3">
        <w:rPr>
          <w:b/>
        </w:rPr>
        <w:t>South Carolina General Assembly</w:t>
      </w:r>
    </w:p>
    <w:p w:rsidR="00D462B3" w:rsidRDefault="00D462B3" w:rsidP="00D462B3">
      <w:pPr>
        <w:widowControl w:val="0"/>
        <w:jc w:val="center"/>
      </w:pPr>
      <w:r>
        <w:t>124th Session, 2021-2022</w:t>
      </w:r>
    </w:p>
    <w:p w:rsidR="00D462B3" w:rsidRDefault="00D462B3" w:rsidP="00D462B3">
      <w:pPr>
        <w:widowControl w:val="0"/>
      </w:pPr>
    </w:p>
    <w:p w:rsidR="00D462B3" w:rsidRDefault="00D462B3" w:rsidP="00D462B3">
      <w:pPr>
        <w:widowControl w:val="0"/>
        <w:rPr>
          <w:b/>
        </w:rPr>
      </w:pPr>
      <w:r w:rsidRPr="00D462B3">
        <w:rPr>
          <w:b/>
        </w:rPr>
        <w:t>S.</w:t>
      </w:r>
      <w:r>
        <w:rPr>
          <w:b/>
        </w:rPr>
        <w:t xml:space="preserve"> </w:t>
      </w:r>
      <w:r w:rsidRPr="00D462B3">
        <w:rPr>
          <w:b/>
        </w:rPr>
        <w:t>401</w:t>
      </w:r>
    </w:p>
    <w:p w:rsidR="00D462B3" w:rsidRDefault="00D462B3" w:rsidP="00D462B3">
      <w:pPr>
        <w:widowControl w:val="0"/>
        <w:rPr>
          <w:b/>
        </w:rPr>
      </w:pPr>
    </w:p>
    <w:p w:rsidR="00D462B3" w:rsidRDefault="00D462B3" w:rsidP="00D462B3">
      <w:pPr>
        <w:widowControl w:val="0"/>
      </w:pPr>
      <w:r w:rsidRPr="00D462B3">
        <w:rPr>
          <w:b/>
        </w:rPr>
        <w:t>STATUS INFORMATION</w:t>
      </w:r>
    </w:p>
    <w:p w:rsidR="00D462B3" w:rsidRDefault="00D462B3" w:rsidP="00D462B3">
      <w:pPr>
        <w:widowControl w:val="0"/>
      </w:pPr>
    </w:p>
    <w:p w:rsidR="00D462B3" w:rsidRDefault="00D462B3" w:rsidP="00D462B3">
      <w:pPr>
        <w:widowControl w:val="0"/>
      </w:pPr>
      <w:r>
        <w:t>General Bill</w:t>
      </w:r>
    </w:p>
    <w:p w:rsidR="00D462B3" w:rsidRDefault="00451BE2" w:rsidP="00D462B3">
      <w:pPr>
        <w:widowControl w:val="0"/>
      </w:pPr>
      <w:r>
        <w:t>Sponsors: Senators Gustafson, Hembree and Fanning</w:t>
      </w:r>
    </w:p>
    <w:p w:rsidR="00D462B3" w:rsidRDefault="00D462B3" w:rsidP="00D462B3">
      <w:pPr>
        <w:widowControl w:val="0"/>
      </w:pPr>
      <w:r>
        <w:t>Document Path: l:\s-res\pg\002mill.kmm.pg.docx</w:t>
      </w:r>
    </w:p>
    <w:p w:rsidR="000B188D" w:rsidRDefault="00C03F45" w:rsidP="00D462B3">
      <w:pPr>
        <w:widowControl w:val="0"/>
      </w:pPr>
      <w:r>
        <w:t>Companion/Similar bill(s): 3615, 5039</w:t>
      </w:r>
    </w:p>
    <w:p w:rsidR="00D462B3" w:rsidRDefault="00D462B3" w:rsidP="00D462B3">
      <w:pPr>
        <w:widowControl w:val="0"/>
      </w:pPr>
    </w:p>
    <w:p w:rsidR="00BF4168" w:rsidRDefault="00BF4168" w:rsidP="00D462B3">
      <w:pPr>
        <w:widowControl w:val="0"/>
      </w:pPr>
      <w:r>
        <w:t>Introduced in the Senate on January 12, 2021</w:t>
      </w:r>
    </w:p>
    <w:p w:rsidR="00BF4168" w:rsidRDefault="00BF4168" w:rsidP="00D462B3">
      <w:pPr>
        <w:widowControl w:val="0"/>
      </w:pPr>
      <w:r>
        <w:t>Last Amended on April 6, 2021</w:t>
      </w:r>
    </w:p>
    <w:p w:rsidR="00BF4168" w:rsidRDefault="00BF4168" w:rsidP="00D462B3">
      <w:pPr>
        <w:widowControl w:val="0"/>
      </w:pPr>
      <w:r>
        <w:t>Currently residing in the Senate</w:t>
      </w:r>
    </w:p>
    <w:p w:rsidR="00BF4168" w:rsidRDefault="00BF4168" w:rsidP="00D462B3">
      <w:pPr>
        <w:widowControl w:val="0"/>
      </w:pPr>
    </w:p>
    <w:p w:rsidR="00D462B3" w:rsidRDefault="00D479E1" w:rsidP="00D462B3">
      <w:pPr>
        <w:widowControl w:val="0"/>
      </w:pPr>
      <w:r>
        <w:t>Summary: Millage increases</w:t>
      </w:r>
    </w:p>
    <w:p w:rsidR="00D462B3" w:rsidRDefault="00D462B3" w:rsidP="00D462B3">
      <w:pPr>
        <w:widowControl w:val="0"/>
      </w:pPr>
    </w:p>
    <w:p w:rsidR="00D462B3" w:rsidRDefault="00D462B3" w:rsidP="00D462B3">
      <w:pPr>
        <w:widowControl w:val="0"/>
      </w:pPr>
    </w:p>
    <w:p w:rsidR="00D462B3" w:rsidRDefault="00D462B3" w:rsidP="00D462B3">
      <w:pPr>
        <w:widowControl w:val="0"/>
        <w:tabs>
          <w:tab w:val="center" w:pos="590"/>
          <w:tab w:val="center" w:pos="1440"/>
          <w:tab w:val="left" w:pos="1872"/>
          <w:tab w:val="left" w:pos="9187"/>
        </w:tabs>
      </w:pPr>
      <w:r w:rsidRPr="00D462B3">
        <w:rPr>
          <w:b/>
        </w:rPr>
        <w:t>HISTORY OF LEGISLATIVE ACTIONS</w:t>
      </w:r>
    </w:p>
    <w:p w:rsidR="00D462B3" w:rsidRDefault="00D462B3" w:rsidP="00D462B3">
      <w:pPr>
        <w:widowControl w:val="0"/>
        <w:tabs>
          <w:tab w:val="center" w:pos="590"/>
          <w:tab w:val="center" w:pos="1440"/>
          <w:tab w:val="left" w:pos="1872"/>
          <w:tab w:val="left" w:pos="9187"/>
        </w:tabs>
      </w:pPr>
    </w:p>
    <w:p w:rsidR="00D462B3" w:rsidRPr="00D462B3" w:rsidRDefault="00D462B3" w:rsidP="00D462B3">
      <w:pPr>
        <w:widowControl w:val="0"/>
        <w:tabs>
          <w:tab w:val="center" w:pos="590"/>
          <w:tab w:val="center" w:pos="1440"/>
          <w:tab w:val="left" w:pos="1872"/>
          <w:tab w:val="left" w:pos="9187"/>
        </w:tabs>
      </w:pPr>
      <w:r w:rsidRPr="00D462B3">
        <w:rPr>
          <w:u w:val="single"/>
        </w:rPr>
        <w:tab/>
        <w:t>Date</w:t>
      </w:r>
      <w:r w:rsidRPr="00D462B3">
        <w:rPr>
          <w:u w:val="single"/>
        </w:rPr>
        <w:tab/>
        <w:t>Body</w:t>
      </w:r>
      <w:r w:rsidRPr="00D462B3">
        <w:rPr>
          <w:u w:val="single"/>
        </w:rPr>
        <w:tab/>
        <w:t>Action Description with journal page number</w:t>
      </w:r>
      <w:r w:rsidRPr="00D462B3">
        <w:rPr>
          <w:u w:val="single"/>
        </w:rPr>
        <w:tab/>
      </w:r>
    </w:p>
    <w:p w:rsidR="001B23F9" w:rsidRDefault="001B23F9" w:rsidP="001B23F9">
      <w:pPr>
        <w:widowControl w:val="0"/>
        <w:tabs>
          <w:tab w:val="right" w:pos="1008"/>
          <w:tab w:val="left" w:pos="1152"/>
          <w:tab w:val="left" w:pos="1872"/>
          <w:tab w:val="left" w:pos="9187"/>
        </w:tabs>
        <w:ind w:left="2088" w:hanging="2088"/>
      </w:pPr>
      <w:r>
        <w:tab/>
        <w:t>12/9/2020</w:t>
      </w:r>
      <w:r>
        <w:tab/>
        <w:t>Senate</w:t>
      </w:r>
      <w:r>
        <w:tab/>
        <w:t>Prefiled</w:t>
      </w:r>
    </w:p>
    <w:p w:rsidR="001B23F9" w:rsidRDefault="001B23F9" w:rsidP="001B23F9">
      <w:pPr>
        <w:widowControl w:val="0"/>
        <w:tabs>
          <w:tab w:val="right" w:pos="1008"/>
          <w:tab w:val="left" w:pos="1152"/>
          <w:tab w:val="left" w:pos="1872"/>
          <w:tab w:val="left" w:pos="9187"/>
        </w:tabs>
        <w:ind w:left="2088" w:hanging="2088"/>
      </w:pPr>
      <w:r>
        <w:tab/>
        <w:t>12/9/2020</w:t>
      </w:r>
      <w:r>
        <w:tab/>
        <w:t>Senate</w:t>
      </w:r>
      <w:r>
        <w:tab/>
        <w:t xml:space="preserve">Referred to Committee on </w:t>
      </w:r>
      <w:r w:rsidRPr="002B0964">
        <w:rPr>
          <w:b/>
        </w:rPr>
        <w:t>Finance</w:t>
      </w:r>
    </w:p>
    <w:p w:rsidR="001B23F9" w:rsidRDefault="001B23F9" w:rsidP="001B23F9">
      <w:pPr>
        <w:widowControl w:val="0"/>
        <w:tabs>
          <w:tab w:val="right" w:pos="1008"/>
          <w:tab w:val="left" w:pos="1152"/>
          <w:tab w:val="left" w:pos="1872"/>
          <w:tab w:val="left" w:pos="9187"/>
        </w:tabs>
        <w:ind w:left="2088" w:hanging="2088"/>
      </w:pPr>
      <w:r>
        <w:tab/>
        <w:t>1/12/2021</w:t>
      </w:r>
      <w:r>
        <w:tab/>
        <w:t>Senate</w:t>
      </w:r>
      <w:r>
        <w:tab/>
        <w:t>Introduced and read first time (</w:t>
      </w:r>
      <w:hyperlink r:id="rId6" w:history="1">
        <w:r w:rsidRPr="002B0964">
          <w:rPr>
            <w:rStyle w:val="Hyperlink"/>
          </w:rPr>
          <w:t>Senate Journal</w:t>
        </w:r>
        <w:r w:rsidRPr="002B0964">
          <w:rPr>
            <w:rStyle w:val="Hyperlink"/>
          </w:rPr>
          <w:noBreakHyphen/>
          <w:t>page 301</w:t>
        </w:r>
      </w:hyperlink>
      <w:r>
        <w:t>)</w:t>
      </w:r>
    </w:p>
    <w:p w:rsidR="001B23F9" w:rsidRDefault="001B23F9" w:rsidP="001B23F9">
      <w:pPr>
        <w:widowControl w:val="0"/>
        <w:tabs>
          <w:tab w:val="right" w:pos="1008"/>
          <w:tab w:val="left" w:pos="1152"/>
          <w:tab w:val="left" w:pos="1872"/>
          <w:tab w:val="left" w:pos="9187"/>
        </w:tabs>
        <w:ind w:left="2088" w:hanging="2088"/>
      </w:pPr>
      <w:r>
        <w:tab/>
        <w:t>1/12/2021</w:t>
      </w:r>
      <w:r>
        <w:tab/>
        <w:t>Senate</w:t>
      </w:r>
      <w:r>
        <w:tab/>
        <w:t xml:space="preserve">Referred to Committee on </w:t>
      </w:r>
      <w:r w:rsidRPr="002B0964">
        <w:rPr>
          <w:b/>
        </w:rPr>
        <w:t>Finance</w:t>
      </w:r>
      <w:r>
        <w:t xml:space="preserve"> (</w:t>
      </w:r>
      <w:hyperlink r:id="rId7" w:history="1">
        <w:r w:rsidRPr="002B0964">
          <w:rPr>
            <w:rStyle w:val="Hyperlink"/>
          </w:rPr>
          <w:t>Senate Journal</w:t>
        </w:r>
        <w:r w:rsidRPr="002B0964">
          <w:rPr>
            <w:rStyle w:val="Hyperlink"/>
          </w:rPr>
          <w:noBreakHyphen/>
          <w:t>page 301</w:t>
        </w:r>
      </w:hyperlink>
      <w:r>
        <w:t>)</w:t>
      </w:r>
    </w:p>
    <w:p w:rsidR="001B23F9" w:rsidRDefault="001B23F9" w:rsidP="001B23F9">
      <w:pPr>
        <w:widowControl w:val="0"/>
        <w:tabs>
          <w:tab w:val="right" w:pos="1008"/>
          <w:tab w:val="left" w:pos="1152"/>
          <w:tab w:val="left" w:pos="1872"/>
          <w:tab w:val="left" w:pos="9187"/>
        </w:tabs>
        <w:ind w:left="2088" w:hanging="2088"/>
      </w:pPr>
      <w:r>
        <w:tab/>
        <w:t>3/17/2021</w:t>
      </w:r>
      <w:r>
        <w:tab/>
        <w:t>Senate</w:t>
      </w:r>
      <w:r>
        <w:tab/>
        <w:t xml:space="preserve">Committee report: Favorable with amendment </w:t>
      </w:r>
      <w:r w:rsidRPr="002B0964">
        <w:rPr>
          <w:b/>
        </w:rPr>
        <w:t>Finance</w:t>
      </w:r>
      <w:r>
        <w:t xml:space="preserve"> (</w:t>
      </w:r>
      <w:hyperlink r:id="rId8" w:history="1">
        <w:r w:rsidRPr="002B0964">
          <w:rPr>
            <w:rStyle w:val="Hyperlink"/>
          </w:rPr>
          <w:t>Senate Journal</w:t>
        </w:r>
        <w:r w:rsidRPr="002B0964">
          <w:rPr>
            <w:rStyle w:val="Hyperlink"/>
          </w:rPr>
          <w:noBreakHyphen/>
          <w:t>page 9</w:t>
        </w:r>
      </w:hyperlink>
      <w:r>
        <w:t>)</w:t>
      </w:r>
    </w:p>
    <w:p w:rsidR="001B23F9" w:rsidRDefault="001B23F9" w:rsidP="001B23F9">
      <w:pPr>
        <w:widowControl w:val="0"/>
        <w:tabs>
          <w:tab w:val="right" w:pos="1008"/>
          <w:tab w:val="left" w:pos="1152"/>
          <w:tab w:val="left" w:pos="1872"/>
          <w:tab w:val="left" w:pos="9187"/>
        </w:tabs>
        <w:ind w:left="2088" w:hanging="2088"/>
      </w:pPr>
      <w:r>
        <w:tab/>
        <w:t>4/6/2021</w:t>
      </w:r>
      <w:r>
        <w:tab/>
        <w:t>Senate</w:t>
      </w:r>
      <w:r>
        <w:tab/>
        <w:t>Committee Amendment Adopted (</w:t>
      </w:r>
      <w:hyperlink r:id="rId9" w:history="1">
        <w:r w:rsidRPr="002B0964">
          <w:rPr>
            <w:rStyle w:val="Hyperlink"/>
          </w:rPr>
          <w:t>Senate Journal</w:t>
        </w:r>
        <w:r w:rsidRPr="002B0964">
          <w:rPr>
            <w:rStyle w:val="Hyperlink"/>
          </w:rPr>
          <w:noBreakHyphen/>
          <w:t>page 51</w:t>
        </w:r>
      </w:hyperlink>
      <w:r>
        <w:t>)</w:t>
      </w:r>
    </w:p>
    <w:p w:rsidR="001B23F9" w:rsidRDefault="001B23F9" w:rsidP="001B23F9">
      <w:pPr>
        <w:widowControl w:val="0"/>
        <w:tabs>
          <w:tab w:val="right" w:pos="1008"/>
          <w:tab w:val="left" w:pos="1152"/>
          <w:tab w:val="left" w:pos="1872"/>
          <w:tab w:val="left" w:pos="9187"/>
        </w:tabs>
        <w:ind w:left="2088" w:hanging="2088"/>
      </w:pPr>
      <w:r>
        <w:tab/>
        <w:t>4/6/2021</w:t>
      </w:r>
      <w:r>
        <w:tab/>
        <w:t>Senate</w:t>
      </w:r>
      <w:r>
        <w:tab/>
        <w:t>Read second time (</w:t>
      </w:r>
      <w:hyperlink r:id="rId10" w:history="1">
        <w:r w:rsidRPr="002B0964">
          <w:rPr>
            <w:rStyle w:val="Hyperlink"/>
          </w:rPr>
          <w:t>Senate Journal</w:t>
        </w:r>
        <w:r w:rsidRPr="002B0964">
          <w:rPr>
            <w:rStyle w:val="Hyperlink"/>
          </w:rPr>
          <w:noBreakHyphen/>
          <w:t>page 51</w:t>
        </w:r>
      </w:hyperlink>
      <w:r>
        <w:t>)</w:t>
      </w:r>
    </w:p>
    <w:p w:rsidR="001B23F9" w:rsidRDefault="001B23F9" w:rsidP="001B23F9">
      <w:pPr>
        <w:widowControl w:val="0"/>
        <w:tabs>
          <w:tab w:val="right" w:pos="1008"/>
          <w:tab w:val="left" w:pos="1152"/>
          <w:tab w:val="left" w:pos="1872"/>
          <w:tab w:val="left" w:pos="9187"/>
        </w:tabs>
        <w:ind w:left="2088" w:hanging="2088"/>
      </w:pPr>
      <w:r>
        <w:tab/>
        <w:t>4/6/2021</w:t>
      </w:r>
      <w:r>
        <w:tab/>
        <w:t>Senate</w:t>
      </w:r>
      <w:r>
        <w:tab/>
        <w:t>Roll call Ayes</w:t>
      </w:r>
      <w:r>
        <w:noBreakHyphen/>
        <w:t>22  Nays</w:t>
      </w:r>
      <w:r>
        <w:noBreakHyphen/>
        <w:t>20 (</w:t>
      </w:r>
      <w:hyperlink r:id="rId11" w:history="1">
        <w:r w:rsidRPr="002B0964">
          <w:rPr>
            <w:rStyle w:val="Hyperlink"/>
          </w:rPr>
          <w:t>Senate Journal</w:t>
        </w:r>
        <w:r w:rsidRPr="002B0964">
          <w:rPr>
            <w:rStyle w:val="Hyperlink"/>
          </w:rPr>
          <w:noBreakHyphen/>
          <w:t>page 51</w:t>
        </w:r>
      </w:hyperlink>
      <w:r>
        <w:t>)</w:t>
      </w:r>
    </w:p>
    <w:p w:rsidR="001B23F9" w:rsidRDefault="001B23F9" w:rsidP="001B23F9">
      <w:pPr>
        <w:widowControl w:val="0"/>
        <w:tabs>
          <w:tab w:val="right" w:pos="1008"/>
          <w:tab w:val="left" w:pos="1152"/>
          <w:tab w:val="left" w:pos="1872"/>
          <w:tab w:val="left" w:pos="9187"/>
        </w:tabs>
        <w:ind w:left="2088" w:hanging="2088"/>
      </w:pPr>
    </w:p>
    <w:p w:rsidR="00D462B3" w:rsidRDefault="00D462B3" w:rsidP="00D462B3">
      <w:pPr>
        <w:widowControl w:val="0"/>
        <w:tabs>
          <w:tab w:val="right" w:pos="1008"/>
          <w:tab w:val="left" w:pos="1152"/>
          <w:tab w:val="left" w:pos="1872"/>
          <w:tab w:val="left" w:pos="9187"/>
        </w:tabs>
        <w:ind w:left="2088" w:hanging="2088"/>
      </w:pPr>
      <w:bookmarkStart w:id="0" w:name="_GoBack"/>
      <w:bookmarkEnd w:id="0"/>
      <w:r>
        <w:t xml:space="preserve">View the latest </w:t>
      </w:r>
      <w:hyperlink r:id="rId12" w:history="1">
        <w:r w:rsidRPr="00D462B3">
          <w:rPr>
            <w:rStyle w:val="Hyperlink"/>
          </w:rPr>
          <w:t>legislative information</w:t>
        </w:r>
      </w:hyperlink>
      <w:r>
        <w:t xml:space="preserve"> at the website</w:t>
      </w:r>
    </w:p>
    <w:p w:rsidR="00D462B3" w:rsidRDefault="00D462B3" w:rsidP="00D462B3">
      <w:pPr>
        <w:widowControl w:val="0"/>
        <w:tabs>
          <w:tab w:val="right" w:pos="1008"/>
          <w:tab w:val="left" w:pos="1152"/>
          <w:tab w:val="left" w:pos="1872"/>
          <w:tab w:val="left" w:pos="9187"/>
        </w:tabs>
        <w:ind w:left="2088" w:hanging="2088"/>
      </w:pPr>
    </w:p>
    <w:p w:rsidR="00D462B3" w:rsidRPr="00D462B3" w:rsidRDefault="00D462B3" w:rsidP="00D462B3">
      <w:pPr>
        <w:widowControl w:val="0"/>
        <w:tabs>
          <w:tab w:val="right" w:pos="1008"/>
          <w:tab w:val="left" w:pos="1152"/>
          <w:tab w:val="left" w:pos="1872"/>
          <w:tab w:val="left" w:pos="9187"/>
        </w:tabs>
        <w:ind w:left="2088" w:hanging="2088"/>
      </w:pPr>
    </w:p>
    <w:p w:rsidR="00D462B3" w:rsidRDefault="00D462B3" w:rsidP="00D462B3">
      <w:pPr>
        <w:widowControl w:val="0"/>
      </w:pPr>
      <w:r w:rsidRPr="00D462B3">
        <w:rPr>
          <w:b/>
        </w:rPr>
        <w:t>VERSIONS OF THIS BILL</w:t>
      </w:r>
    </w:p>
    <w:p w:rsidR="00D462B3" w:rsidRDefault="00D462B3" w:rsidP="00D462B3">
      <w:pPr>
        <w:widowControl w:val="0"/>
      </w:pPr>
    </w:p>
    <w:p w:rsidR="00D462B3" w:rsidRDefault="00615A01" w:rsidP="00D462B3">
      <w:pPr>
        <w:widowControl w:val="0"/>
      </w:pPr>
      <w:hyperlink r:id="rId13" w:history="1">
        <w:r w:rsidR="00D462B3">
          <w:rPr>
            <w:rStyle w:val="Hyperlink"/>
          </w:rPr>
          <w:t>12/9/2020</w:t>
        </w:r>
      </w:hyperlink>
    </w:p>
    <w:p w:rsidR="00D462B3" w:rsidRDefault="00615A01" w:rsidP="00D462B3">
      <w:hyperlink r:id="rId14" w:history="1">
        <w:r w:rsidR="00D82EBA" w:rsidRPr="00D82EBA">
          <w:rPr>
            <w:rStyle w:val="Hyperlink"/>
          </w:rPr>
          <w:t>3/17/2021</w:t>
        </w:r>
      </w:hyperlink>
    </w:p>
    <w:p w:rsidR="00D82EBA" w:rsidRDefault="00615A01" w:rsidP="00D462B3">
      <w:hyperlink r:id="rId15" w:history="1">
        <w:r w:rsidR="00F94E79" w:rsidRPr="00F94E79">
          <w:rPr>
            <w:rStyle w:val="Hyperlink"/>
          </w:rPr>
          <w:t>4/6/2021</w:t>
        </w:r>
      </w:hyperlink>
    </w:p>
    <w:p w:rsidR="00F94E79" w:rsidRDefault="00F94E79" w:rsidP="00D462B3"/>
    <w:p w:rsidR="00D462B3" w:rsidRDefault="00D462B3" w:rsidP="00D462B3">
      <w:pPr>
        <w:sectPr w:rsidR="00D462B3" w:rsidSect="00D462B3">
          <w:pgSz w:w="12240" w:h="15840" w:code="1"/>
          <w:pgMar w:top="1080" w:right="1440" w:bottom="1080" w:left="1440" w:header="720" w:footer="720" w:gutter="0"/>
          <w:cols w:space="720"/>
          <w:noEndnote/>
          <w:docGrid w:linePitch="360"/>
        </w:sectPr>
      </w:pPr>
    </w:p>
    <w:p w:rsidR="00F94E79" w:rsidRDefault="00F94E79" w:rsidP="004C2AAB">
      <w:pPr>
        <w:tabs>
          <w:tab w:val="right" w:pos="5933"/>
        </w:tabs>
        <w:suppressAutoHyphens/>
        <w:jc w:val="both"/>
        <w:rPr>
          <w:rFonts w:eastAsia="Times New Roman"/>
        </w:rPr>
      </w:pPr>
      <w:r>
        <w:rPr>
          <w:rFonts w:eastAsia="Times New Roman"/>
        </w:rPr>
        <w:lastRenderedPageBreak/>
        <w:t>COMMITTEE AMENDMENT ADOPTED</w:t>
      </w:r>
    </w:p>
    <w:p w:rsidR="00F94E79" w:rsidRDefault="00F94E79" w:rsidP="004C2AAB">
      <w:pPr>
        <w:tabs>
          <w:tab w:val="right" w:pos="5933"/>
        </w:tabs>
        <w:suppressAutoHyphens/>
        <w:jc w:val="both"/>
        <w:rPr>
          <w:rFonts w:eastAsia="Times New Roman"/>
        </w:rPr>
      </w:pPr>
      <w:r>
        <w:rPr>
          <w:rFonts w:eastAsia="Times New Roman"/>
        </w:rPr>
        <w:t>April 6, 2021</w:t>
      </w:r>
    </w:p>
    <w:p w:rsidR="00F94E79" w:rsidRDefault="00F94E79" w:rsidP="004C2AAB">
      <w:pPr>
        <w:tabs>
          <w:tab w:val="right" w:pos="5933"/>
        </w:tabs>
        <w:suppressAutoHyphens/>
        <w:jc w:val="both"/>
        <w:rPr>
          <w:rFonts w:eastAsia="Times New Roman"/>
        </w:rPr>
      </w:pPr>
    </w:p>
    <w:p w:rsidR="00F94E79" w:rsidRPr="004C2AAB" w:rsidRDefault="00F94E79" w:rsidP="004C2AAB">
      <w:pPr>
        <w:tabs>
          <w:tab w:val="right" w:pos="5933"/>
        </w:tabs>
        <w:suppressAutoHyphens/>
        <w:jc w:val="both"/>
        <w:rPr>
          <w:rFonts w:eastAsia="Times New Roman"/>
        </w:rPr>
      </w:pPr>
      <w:r>
        <w:rPr>
          <w:rFonts w:eastAsia="Times New Roman"/>
        </w:rPr>
        <w:tab/>
      </w:r>
      <w:r>
        <w:rPr>
          <w:rFonts w:eastAsia="Times New Roman"/>
          <w:b/>
          <w:sz w:val="36"/>
        </w:rPr>
        <w:t>S. 401</w:t>
      </w:r>
    </w:p>
    <w:p w:rsidR="00F94E79" w:rsidRDefault="00F94E7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94E79" w:rsidRDefault="00F94E79" w:rsidP="004C2A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Gustafson, Hembree and Fanning</w:t>
      </w:r>
    </w:p>
    <w:p w:rsidR="00F94E79" w:rsidRDefault="00F94E7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94E79" w:rsidRDefault="00F94E7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4/6/21--S.</w:t>
      </w:r>
    </w:p>
    <w:p w:rsidR="00F94E79" w:rsidRDefault="00F94E7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12, 2021.</w:t>
      </w:r>
    </w:p>
    <w:p w:rsidR="00F94E79" w:rsidRPr="004C2AAB" w:rsidRDefault="00F94E79" w:rsidP="004C2A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F94E79" w:rsidRPr="004C2AAB" w:rsidRDefault="00F94E79" w:rsidP="004C2A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94E79" w:rsidRDefault="00F94E79" w:rsidP="004C2A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F94E79" w:rsidSect="004C2AAB">
          <w:footerReference w:type="default" r:id="rId16"/>
          <w:pgSz w:w="12240" w:h="15840" w:code="1"/>
          <w:pgMar w:top="1008" w:right="4680" w:bottom="3499" w:left="1627" w:header="720" w:footer="3499" w:gutter="0"/>
          <w:lnNumType w:countBy="1" w:distance="173"/>
          <w:pgNumType w:start="1"/>
          <w:cols w:space="720"/>
          <w:noEndnote/>
          <w:docGrid w:linePitch="360"/>
        </w:sectPr>
      </w:pPr>
    </w:p>
    <w:p w:rsidR="00F94E79" w:rsidRPr="00522CE0" w:rsidRDefault="00F94E7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94E79" w:rsidRPr="00522CE0" w:rsidRDefault="00F94E7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94E79" w:rsidRPr="00522CE0" w:rsidRDefault="00F94E7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94E79" w:rsidRPr="00522CE0" w:rsidRDefault="00F94E7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94E79" w:rsidRPr="00522CE0" w:rsidRDefault="00F94E7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94E79" w:rsidRPr="00522CE0" w:rsidRDefault="00F94E7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94E79" w:rsidRPr="00522CE0" w:rsidRDefault="00F94E7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94E79" w:rsidRPr="00522CE0" w:rsidRDefault="00F94E7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94E79" w:rsidRPr="008F023B" w:rsidRDefault="00F94E79" w:rsidP="002D52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Pr>
          <w:rFonts w:eastAsia="Times New Roman"/>
          <w:b/>
          <w:sz w:val="30"/>
          <w:szCs w:val="30"/>
        </w:rPr>
        <w:t>BILL</w:t>
      </w:r>
    </w:p>
    <w:p w:rsidR="00F94E79" w:rsidRPr="00522CE0" w:rsidRDefault="00F94E7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94E79" w:rsidRPr="00522CE0" w:rsidRDefault="00F94E7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6-1-320 OF THE 1976 CODE, RELATING TO THE LIMITATION ON MILLAGE INCREASES, TO ALLOW THE GOVERNING BODY OF A COUNTY TO SUSPEND THE LIMITATION FOR THE PURPOSE OF SUPPORTING A FIRE PROTECTION DISTRICT.</w:t>
      </w:r>
    </w:p>
    <w:p w:rsidR="00F94E79" w:rsidRDefault="00F94E7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rsidR="00F94E79" w:rsidRDefault="00F94E7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94E79" w:rsidRDefault="00F94E7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F94E79" w:rsidRDefault="00F94E7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94E79" w:rsidRDefault="00F94E79" w:rsidP="00D472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2D5628">
        <w:rPr>
          <w:rFonts w:eastAsia="Times New Roman"/>
        </w:rPr>
        <w:t>SECTION</w:t>
      </w:r>
      <w:r w:rsidRPr="002D5628">
        <w:rPr>
          <w:rFonts w:eastAsia="Times New Roman"/>
        </w:rPr>
        <w:tab/>
        <w:t>1.</w:t>
      </w:r>
      <w:r w:rsidRPr="002D5628">
        <w:rPr>
          <w:rFonts w:eastAsia="Times New Roman"/>
        </w:rPr>
        <w:tab/>
        <w:t>Section 6-1-320 of the 1976 Code is amended by adding an appropriately lettered new subsection at the end to read:</w:t>
      </w:r>
    </w:p>
    <w:p w:rsidR="00F94E79" w:rsidRPr="002D5628" w:rsidRDefault="00F94E79" w:rsidP="00D472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94E79" w:rsidRDefault="00F94E79" w:rsidP="00D472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  </w:t>
      </w:r>
      <w:bookmarkStart w:id="5" w:name="temp"/>
      <w:bookmarkEnd w:id="5"/>
      <w:r>
        <w:rPr>
          <w:rFonts w:eastAsia="Times New Roman"/>
        </w:rPr>
        <w:t>)</w:t>
      </w:r>
      <w:r>
        <w:rPr>
          <w:rFonts w:eastAsia="Times New Roman"/>
        </w:rPr>
        <w:tab/>
        <w:t>Notwithstanding the limitation upon millage rate increases contained in subsection (A), the governing body of a county, by a positive majority vote, may adopt an ordinance or resolution to suspend the millage rate limitation for the purpose of supporting a fire protection district created pursuant to Chapter 19, Title 4, or Chapter 11, Title 6.  However, the positive majority vote must occur no later than the second anniversary of the effective date of this subsection.”</w:t>
      </w:r>
    </w:p>
    <w:p w:rsidR="00F94E79" w:rsidRDefault="00F94E79" w:rsidP="00D472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94E79" w:rsidRPr="00522CE0" w:rsidRDefault="00F94E7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This act takes effect upon approval by the Governor.</w:t>
      </w:r>
    </w:p>
    <w:p w:rsidR="00F94E79" w:rsidRDefault="00F94E79"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D462B3" w:rsidRDefault="00D462B3" w:rsidP="00F94E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D462B3" w:rsidSect="004C2AAB">
      <w:footerReference w:type="default" r:id="rId1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D7EE4" w:rsidRDefault="000D7EE4" w:rsidP="00522CE0">
      <w:r>
        <w:separator/>
      </w:r>
    </w:p>
  </w:endnote>
  <w:endnote w:type="continuationSeparator" w:id="0">
    <w:p w:rsidR="000D7EE4" w:rsidRDefault="000D7EE4"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82496E06-3877-4EFE-A922-D95366CF5FC1}"/>
    <w:embedBold r:id="rId2" w:fontKey="{E4D7FC91-E1E2-4FEF-86C6-180BC14FA6DC}"/>
  </w:font>
  <w:font w:name="Calibri">
    <w:panose1 w:val="020F0502020204030204"/>
    <w:charset w:val="00"/>
    <w:family w:val="swiss"/>
    <w:pitch w:val="variable"/>
    <w:sig w:usb0="E4002EFF" w:usb1="C000247B" w:usb2="00000009" w:usb3="00000000" w:csb0="000001FF" w:csb1="00000000"/>
    <w:embedRegular r:id="rId3" w:fontKey="{CCCBB14D-FEA3-4D2B-8E2E-47B21EEC7723}"/>
    <w:embedBold r:id="rId4" w:fontKey="{47AE8DB3-4854-4F69-8420-1E263491EECD}"/>
  </w:font>
  <w:font w:name="Segoe UI">
    <w:panose1 w:val="020B0502040204020203"/>
    <w:charset w:val="00"/>
    <w:family w:val="swiss"/>
    <w:pitch w:val="variable"/>
    <w:sig w:usb0="E4002EFF" w:usb1="C000E47F" w:usb2="00000009" w:usb3="00000000" w:csb0="000001FF" w:csb1="00000000"/>
    <w:embedRegular r:id="rId5" w:fontKey="{199DED06-C17B-43FA-BC07-AF4E929126EE}"/>
  </w:font>
  <w:font w:name="Cambria">
    <w:panose1 w:val="02040503050406030204"/>
    <w:charset w:val="00"/>
    <w:family w:val="roman"/>
    <w:pitch w:val="variable"/>
    <w:sig w:usb0="E00006FF" w:usb1="420024FF" w:usb2="02000000" w:usb3="00000000" w:csb0="0000019F" w:csb1="00000000"/>
    <w:embedRegular r:id="rId6" w:fontKey="{5A4D4CF0-1A17-463B-934F-5C64399A653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94E79" w:rsidRPr="002D524B" w:rsidRDefault="00F94E79" w:rsidP="002D524B">
    <w:pPr>
      <w:pStyle w:val="Footer"/>
      <w:tabs>
        <w:tab w:val="clear" w:pos="4680"/>
        <w:tab w:val="clear" w:pos="9360"/>
        <w:tab w:val="center" w:pos="2995"/>
      </w:tabs>
      <w:spacing w:before="120"/>
    </w:pPr>
    <w:r>
      <w:t>[401-</w:t>
    </w:r>
    <w:r>
      <w:fldChar w:fldCharType="begin"/>
    </w:r>
    <w:r>
      <w:instrText xml:space="preserve"> PAGE  \* MERGEFORMAT </w:instrText>
    </w:r>
    <w:r>
      <w:fldChar w:fldCharType="separate"/>
    </w:r>
    <w:r w:rsidR="00C03F45">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2AAB" w:rsidRPr="002D524B" w:rsidRDefault="00F94E79" w:rsidP="002D524B">
    <w:pPr>
      <w:pStyle w:val="Footer"/>
      <w:tabs>
        <w:tab w:val="clear" w:pos="4680"/>
        <w:tab w:val="clear" w:pos="9360"/>
        <w:tab w:val="center" w:pos="2995"/>
      </w:tabs>
      <w:spacing w:before="120"/>
    </w:pPr>
    <w:r>
      <w:t>[401]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D7EE4" w:rsidRDefault="000D7EE4" w:rsidP="00522CE0">
      <w:r>
        <w:separator/>
      </w:r>
    </w:p>
  </w:footnote>
  <w:footnote w:type="continuationSeparator" w:id="0">
    <w:p w:rsidR="000D7EE4" w:rsidRDefault="000D7EE4"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389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2MILL.KMM.PG"/>
    <w:docVar w:name="CoverAttorneyInitials" w:val="KMM"/>
    <w:docVar w:name="CoverAttorneyLastName" w:val="Moffitt"/>
    <w:docVar w:name="CoverBillType" w:val="b"/>
    <w:docVar w:name="CoverSenator" w:val="PG"/>
    <w:docVar w:name="dvBillNumber" w:val="401"/>
    <w:docVar w:name="dvBillNumberPrefix" w:val="S. "/>
    <w:docVar w:name="dvOriginalBody" w:val="Senate"/>
    <w:docVar w:name="fulldraftpath" w:val="L:\S-RES\PG\002MILL.KMM.PG.DOCX"/>
    <w:docVar w:name="NameofBody" w:val="S"/>
    <w:docVar w:name="vgroup2" w:val="S-RES"/>
  </w:docVars>
  <w:rsids>
    <w:rsidRoot w:val="000D7EE4"/>
    <w:rsid w:val="00042AC1"/>
    <w:rsid w:val="00046516"/>
    <w:rsid w:val="00072458"/>
    <w:rsid w:val="0007601D"/>
    <w:rsid w:val="000B0720"/>
    <w:rsid w:val="000B188D"/>
    <w:rsid w:val="000B5EAF"/>
    <w:rsid w:val="000D7EE4"/>
    <w:rsid w:val="001315B2"/>
    <w:rsid w:val="00170561"/>
    <w:rsid w:val="00174988"/>
    <w:rsid w:val="00186AC9"/>
    <w:rsid w:val="00197DF1"/>
    <w:rsid w:val="001B23F9"/>
    <w:rsid w:val="001B3DD9"/>
    <w:rsid w:val="001B7885"/>
    <w:rsid w:val="001B7E5D"/>
    <w:rsid w:val="001D0044"/>
    <w:rsid w:val="001D3BAC"/>
    <w:rsid w:val="00216025"/>
    <w:rsid w:val="00245C4E"/>
    <w:rsid w:val="00296848"/>
    <w:rsid w:val="002C1321"/>
    <w:rsid w:val="002C2031"/>
    <w:rsid w:val="002C5896"/>
    <w:rsid w:val="002D3BED"/>
    <w:rsid w:val="002D4BCD"/>
    <w:rsid w:val="002D524B"/>
    <w:rsid w:val="002F7F4D"/>
    <w:rsid w:val="00307C2B"/>
    <w:rsid w:val="00315D04"/>
    <w:rsid w:val="00383247"/>
    <w:rsid w:val="003A07FE"/>
    <w:rsid w:val="003D6E2B"/>
    <w:rsid w:val="003E7597"/>
    <w:rsid w:val="00413EBF"/>
    <w:rsid w:val="0044020F"/>
    <w:rsid w:val="00450668"/>
    <w:rsid w:val="00451BE2"/>
    <w:rsid w:val="00454138"/>
    <w:rsid w:val="004813A2"/>
    <w:rsid w:val="004952FA"/>
    <w:rsid w:val="004B6A22"/>
    <w:rsid w:val="004D7F37"/>
    <w:rsid w:val="00522CE0"/>
    <w:rsid w:val="00541951"/>
    <w:rsid w:val="0054431C"/>
    <w:rsid w:val="00565148"/>
    <w:rsid w:val="00570403"/>
    <w:rsid w:val="00577450"/>
    <w:rsid w:val="0058790F"/>
    <w:rsid w:val="00593361"/>
    <w:rsid w:val="00596DC9"/>
    <w:rsid w:val="005A413B"/>
    <w:rsid w:val="005A5017"/>
    <w:rsid w:val="005A648C"/>
    <w:rsid w:val="005F07AC"/>
    <w:rsid w:val="005F1745"/>
    <w:rsid w:val="00611290"/>
    <w:rsid w:val="00613E89"/>
    <w:rsid w:val="006A1802"/>
    <w:rsid w:val="006C0CBB"/>
    <w:rsid w:val="006C74EA"/>
    <w:rsid w:val="006F56CF"/>
    <w:rsid w:val="00720D40"/>
    <w:rsid w:val="007318D4"/>
    <w:rsid w:val="00765784"/>
    <w:rsid w:val="00790769"/>
    <w:rsid w:val="007A4390"/>
    <w:rsid w:val="007E5CB7"/>
    <w:rsid w:val="008314D2"/>
    <w:rsid w:val="00836055"/>
    <w:rsid w:val="00870F6F"/>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E59C8"/>
    <w:rsid w:val="00AF055A"/>
    <w:rsid w:val="00B10098"/>
    <w:rsid w:val="00B5790D"/>
    <w:rsid w:val="00B945C5"/>
    <w:rsid w:val="00BA20EA"/>
    <w:rsid w:val="00BA75FE"/>
    <w:rsid w:val="00BB5AFC"/>
    <w:rsid w:val="00BC026E"/>
    <w:rsid w:val="00BC0A56"/>
    <w:rsid w:val="00BF4168"/>
    <w:rsid w:val="00C03F45"/>
    <w:rsid w:val="00C45366"/>
    <w:rsid w:val="00C57023"/>
    <w:rsid w:val="00C74052"/>
    <w:rsid w:val="00CB187A"/>
    <w:rsid w:val="00CC0EC7"/>
    <w:rsid w:val="00CC251A"/>
    <w:rsid w:val="00CF2C98"/>
    <w:rsid w:val="00D1088B"/>
    <w:rsid w:val="00D1286F"/>
    <w:rsid w:val="00D14DE6"/>
    <w:rsid w:val="00D156D2"/>
    <w:rsid w:val="00D35486"/>
    <w:rsid w:val="00D462B3"/>
    <w:rsid w:val="00D479E1"/>
    <w:rsid w:val="00D53E29"/>
    <w:rsid w:val="00D82EBA"/>
    <w:rsid w:val="00D86943"/>
    <w:rsid w:val="00DA3C6B"/>
    <w:rsid w:val="00DA47B9"/>
    <w:rsid w:val="00DE5635"/>
    <w:rsid w:val="00E058D3"/>
    <w:rsid w:val="00E12CA0"/>
    <w:rsid w:val="00E2236D"/>
    <w:rsid w:val="00E76AD9"/>
    <w:rsid w:val="00E86EE2"/>
    <w:rsid w:val="00E91E2F"/>
    <w:rsid w:val="00EA3546"/>
    <w:rsid w:val="00EB47AE"/>
    <w:rsid w:val="00EC34E1"/>
    <w:rsid w:val="00F0234A"/>
    <w:rsid w:val="00F02DC5"/>
    <w:rsid w:val="00F05CF2"/>
    <w:rsid w:val="00F51241"/>
    <w:rsid w:val="00F52959"/>
    <w:rsid w:val="00F55884"/>
    <w:rsid w:val="00F94E79"/>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8913"/>
    <o:shapelayout v:ext="edit">
      <o:idmap v:ext="edit" data="1"/>
    </o:shapelayout>
  </w:shapeDefaults>
  <w:decimalSymbol w:val="."/>
  <w:listSeparator w:val=","/>
  <w15:docId w15:val="{2E9783A2-87A2-46ED-B9E3-6C3CCC320A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1B788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B7885"/>
    <w:rPr>
      <w:rFonts w:ascii="Segoe UI" w:hAnsi="Segoe UI" w:cs="Segoe UI"/>
      <w:sz w:val="18"/>
      <w:szCs w:val="18"/>
    </w:rPr>
  </w:style>
  <w:style w:type="character" w:styleId="Hyperlink">
    <w:name w:val="Hyperlink"/>
    <w:basedOn w:val="DefaultParagraphFont"/>
    <w:uiPriority w:val="99"/>
    <w:unhideWhenUsed/>
    <w:rsid w:val="00D462B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10317.docx" TargetMode="External"/><Relationship Id="rId13" Type="http://schemas.openxmlformats.org/officeDocument/2006/relationships/hyperlink" Target="file:///p:\pprever\2021-22\401_20201209.docx" TargetMode="External"/><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file:///h:\sj\20210112.docx" TargetMode="External"/><Relationship Id="rId12" Type="http://schemas.openxmlformats.org/officeDocument/2006/relationships/hyperlink" Target="http://www.scstatehouse.gov/billsearch.php?billnumbers=401&amp;session=124&amp;summary=B" TargetMode="External"/><Relationship Id="rId17" Type="http://schemas.openxmlformats.org/officeDocument/2006/relationships/footer" Target="footer2.xml"/><Relationship Id="rId2" Type="http://schemas.openxmlformats.org/officeDocument/2006/relationships/settings" Target="settings.xml"/><Relationship Id="rId16" Type="http://schemas.openxmlformats.org/officeDocument/2006/relationships/footer" Target="footer1.xml"/><Relationship Id="rId1" Type="http://schemas.openxmlformats.org/officeDocument/2006/relationships/styles" Target="styles.xml"/><Relationship Id="rId6" Type="http://schemas.openxmlformats.org/officeDocument/2006/relationships/hyperlink" Target="file:///h:\sj\20210112.docx" TargetMode="External"/><Relationship Id="rId11" Type="http://schemas.openxmlformats.org/officeDocument/2006/relationships/hyperlink" Target="file:///h:\sj\20210406.docx" TargetMode="External"/><Relationship Id="rId5" Type="http://schemas.openxmlformats.org/officeDocument/2006/relationships/endnotes" Target="endnotes.xml"/><Relationship Id="rId15" Type="http://schemas.openxmlformats.org/officeDocument/2006/relationships/hyperlink" Target="file:///p:\pprever\2021-22\401_20210406.docx" TargetMode="External"/><Relationship Id="rId10" Type="http://schemas.openxmlformats.org/officeDocument/2006/relationships/hyperlink" Target="file:///h:\sj\20210406.docx" TargetMode="External"/><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hyperlink" Target="file:///h:\sj\20210406.docx" TargetMode="External"/><Relationship Id="rId14" Type="http://schemas.openxmlformats.org/officeDocument/2006/relationships/hyperlink" Target="file:///p:\pprever\2021-22\401_2021031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449</Words>
  <Characters>2406</Characters>
  <Application>Microsoft Office Word</Application>
  <DocSecurity>0</DocSecurity>
  <Lines>85</Lines>
  <Paragraphs>21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2834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401: Subject not yet available - South Carolina Legislature Online</dc:title>
  <dc:subject/>
  <dc:creator>Ken Moffitt</dc:creator>
  <cp:keywords/>
  <dc:description/>
  <cp:lastModifiedBy>S Wilson</cp:lastModifiedBy>
  <cp:revision>2</cp:revision>
  <dcterms:created xsi:type="dcterms:W3CDTF">2022-03-01T17:54:00Z</dcterms:created>
  <dcterms:modified xsi:type="dcterms:W3CDTF">2022-03-01T17:54:00Z</dcterms:modified>
</cp:coreProperties>
</file>