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55D" w:rsidRDefault="001E155D" w:rsidP="001E155D">
      <w:pPr>
        <w:widowControl w:val="0"/>
        <w:jc w:val="center"/>
      </w:pPr>
      <w:r w:rsidRPr="001E155D">
        <w:rPr>
          <w:b/>
        </w:rPr>
        <w:t>South Carolina General Assembly</w:t>
      </w:r>
    </w:p>
    <w:p w:rsidR="001E155D" w:rsidRDefault="001E155D" w:rsidP="001E155D">
      <w:pPr>
        <w:widowControl w:val="0"/>
        <w:jc w:val="center"/>
      </w:pPr>
      <w:r>
        <w:t>124th Session, 2021-2022</w:t>
      </w:r>
    </w:p>
    <w:p w:rsidR="001E155D" w:rsidRDefault="001E155D" w:rsidP="001E155D">
      <w:pPr>
        <w:widowControl w:val="0"/>
        <w:jc w:val="left"/>
      </w:pPr>
    </w:p>
    <w:p w:rsidR="001E155D" w:rsidRDefault="001E155D" w:rsidP="001E155D">
      <w:pPr>
        <w:widowControl w:val="0"/>
        <w:jc w:val="left"/>
        <w:rPr>
          <w:b/>
        </w:rPr>
      </w:pPr>
      <w:r w:rsidRPr="001E155D">
        <w:rPr>
          <w:b/>
        </w:rPr>
        <w:t>H. 4524</w:t>
      </w:r>
    </w:p>
    <w:p w:rsidR="001E155D" w:rsidRDefault="001E155D" w:rsidP="001E155D">
      <w:pPr>
        <w:widowControl w:val="0"/>
        <w:jc w:val="left"/>
        <w:rPr>
          <w:b/>
        </w:rPr>
      </w:pPr>
    </w:p>
    <w:p w:rsidR="001E155D" w:rsidRDefault="001E155D" w:rsidP="001E155D">
      <w:pPr>
        <w:widowControl w:val="0"/>
        <w:jc w:val="left"/>
      </w:pPr>
      <w:r w:rsidRPr="001E155D">
        <w:rPr>
          <w:b/>
        </w:rPr>
        <w:t>STATUS INFORMATION</w:t>
      </w:r>
    </w:p>
    <w:p w:rsidR="001E155D" w:rsidRDefault="001E155D" w:rsidP="001E155D">
      <w:pPr>
        <w:widowControl w:val="0"/>
        <w:jc w:val="left"/>
      </w:pPr>
    </w:p>
    <w:p w:rsidR="001E155D" w:rsidRDefault="001E155D" w:rsidP="001E155D">
      <w:pPr>
        <w:widowControl w:val="0"/>
        <w:jc w:val="left"/>
      </w:pPr>
      <w:r>
        <w:t>General Bill</w:t>
      </w:r>
    </w:p>
    <w:p w:rsidR="001E155D" w:rsidRDefault="003767BD" w:rsidP="001E155D">
      <w:pPr>
        <w:widowControl w:val="0"/>
        <w:jc w:val="left"/>
      </w:pPr>
      <w:r>
        <w:t>Sponsors: Reps. Collins and Bustos</w:t>
      </w:r>
    </w:p>
    <w:p w:rsidR="001E155D" w:rsidRDefault="001E155D" w:rsidP="001E155D">
      <w:pPr>
        <w:widowControl w:val="0"/>
        <w:jc w:val="left"/>
      </w:pPr>
      <w:r>
        <w:t>Document Path: l:\council\bills\nbd\11259hb22.docx</w:t>
      </w:r>
    </w:p>
    <w:p w:rsidR="001E155D" w:rsidRDefault="001E155D" w:rsidP="001E155D">
      <w:pPr>
        <w:widowControl w:val="0"/>
        <w:jc w:val="left"/>
      </w:pPr>
    </w:p>
    <w:p w:rsidR="00C20510" w:rsidRDefault="00C20510" w:rsidP="001E155D">
      <w:pPr>
        <w:widowControl w:val="0"/>
        <w:jc w:val="left"/>
      </w:pPr>
      <w:r>
        <w:t>Introduced in the House on January 11, 2022</w:t>
      </w:r>
    </w:p>
    <w:p w:rsidR="00C20510" w:rsidRPr="00C20510" w:rsidRDefault="00C20510" w:rsidP="001E155D">
      <w:pPr>
        <w:widowControl w:val="0"/>
        <w:jc w:val="left"/>
      </w:pPr>
      <w:r>
        <w:t xml:space="preserve">Currently residing in the House Committee on </w:t>
      </w:r>
      <w:r w:rsidRPr="00C20510">
        <w:rPr>
          <w:b/>
        </w:rPr>
        <w:t>Judiciary</w:t>
      </w:r>
    </w:p>
    <w:p w:rsidR="00C20510" w:rsidRDefault="00C20510" w:rsidP="001E155D">
      <w:pPr>
        <w:widowControl w:val="0"/>
        <w:jc w:val="left"/>
      </w:pPr>
    </w:p>
    <w:p w:rsidR="001E155D" w:rsidRDefault="001E155D" w:rsidP="001E155D">
      <w:pPr>
        <w:widowControl w:val="0"/>
        <w:jc w:val="left"/>
      </w:pPr>
      <w:r>
        <w:t>Summary: Municipal arrest warrants</w:t>
      </w:r>
    </w:p>
    <w:p w:rsidR="001E155D" w:rsidRDefault="001E155D" w:rsidP="001E155D">
      <w:pPr>
        <w:widowControl w:val="0"/>
        <w:jc w:val="left"/>
      </w:pPr>
    </w:p>
    <w:p w:rsidR="001E155D" w:rsidRDefault="001E155D" w:rsidP="001E155D">
      <w:pPr>
        <w:widowControl w:val="0"/>
        <w:jc w:val="left"/>
      </w:pPr>
    </w:p>
    <w:p w:rsidR="001E155D" w:rsidRDefault="001E155D" w:rsidP="001E155D">
      <w:pPr>
        <w:widowControl w:val="0"/>
        <w:tabs>
          <w:tab w:val="center" w:pos="590"/>
          <w:tab w:val="center" w:pos="1440"/>
          <w:tab w:val="left" w:pos="1872"/>
          <w:tab w:val="left" w:pos="9187"/>
        </w:tabs>
        <w:jc w:val="left"/>
      </w:pPr>
      <w:r w:rsidRPr="001E155D">
        <w:rPr>
          <w:b/>
        </w:rPr>
        <w:t>HISTORY OF LEGISLATIVE ACTIONS</w:t>
      </w:r>
    </w:p>
    <w:p w:rsidR="001E155D" w:rsidRDefault="001E155D" w:rsidP="001E155D">
      <w:pPr>
        <w:widowControl w:val="0"/>
        <w:tabs>
          <w:tab w:val="center" w:pos="590"/>
          <w:tab w:val="center" w:pos="1440"/>
          <w:tab w:val="left" w:pos="1872"/>
          <w:tab w:val="left" w:pos="9187"/>
        </w:tabs>
        <w:jc w:val="left"/>
      </w:pPr>
    </w:p>
    <w:p w:rsidR="001E155D" w:rsidRPr="001E155D" w:rsidRDefault="001E155D" w:rsidP="001E155D">
      <w:pPr>
        <w:widowControl w:val="0"/>
        <w:tabs>
          <w:tab w:val="center" w:pos="590"/>
          <w:tab w:val="center" w:pos="1440"/>
          <w:tab w:val="left" w:pos="1872"/>
          <w:tab w:val="left" w:pos="9187"/>
        </w:tabs>
        <w:jc w:val="left"/>
      </w:pPr>
      <w:r w:rsidRPr="001E155D">
        <w:rPr>
          <w:u w:val="single"/>
        </w:rPr>
        <w:tab/>
        <w:t>Date</w:t>
      </w:r>
      <w:r w:rsidRPr="001E155D">
        <w:rPr>
          <w:u w:val="single"/>
        </w:rPr>
        <w:tab/>
        <w:t>Body</w:t>
      </w:r>
      <w:r w:rsidRPr="001E155D">
        <w:rPr>
          <w:u w:val="single"/>
        </w:rPr>
        <w:tab/>
        <w:t>Action Description with journal page number</w:t>
      </w:r>
      <w:r w:rsidRPr="001E155D">
        <w:rPr>
          <w:u w:val="single"/>
        </w:rPr>
        <w:tab/>
      </w:r>
    </w:p>
    <w:p w:rsidR="00221639" w:rsidRDefault="00221639" w:rsidP="00221639">
      <w:pPr>
        <w:widowControl w:val="0"/>
        <w:tabs>
          <w:tab w:val="right" w:pos="1008"/>
          <w:tab w:val="left" w:pos="1152"/>
          <w:tab w:val="left" w:pos="1872"/>
          <w:tab w:val="left" w:pos="9187"/>
        </w:tabs>
        <w:ind w:left="2088" w:hanging="2088"/>
      </w:pPr>
      <w:r>
        <w:tab/>
        <w:t>11/10/2021</w:t>
      </w:r>
      <w:r>
        <w:tab/>
        <w:t>House</w:t>
      </w:r>
      <w:r>
        <w:tab/>
        <w:t>Prefiled</w:t>
      </w:r>
    </w:p>
    <w:p w:rsidR="00221639" w:rsidRDefault="00221639" w:rsidP="00221639">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C1586A">
        <w:rPr>
          <w:b/>
        </w:rPr>
        <w:t>Judiciary</w:t>
      </w:r>
    </w:p>
    <w:p w:rsidR="00221639" w:rsidRDefault="00221639" w:rsidP="00221639">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C1586A">
          <w:rPr>
            <w:rStyle w:val="Hyperlink"/>
          </w:rPr>
          <w:t>House Journal</w:t>
        </w:r>
        <w:r w:rsidRPr="00C1586A">
          <w:rPr>
            <w:rStyle w:val="Hyperlink"/>
          </w:rPr>
          <w:noBreakHyphen/>
          <w:t>page 44</w:t>
        </w:r>
      </w:hyperlink>
      <w:r>
        <w:t>)</w:t>
      </w:r>
    </w:p>
    <w:p w:rsidR="00221639" w:rsidRDefault="00221639" w:rsidP="00221639">
      <w:pPr>
        <w:widowControl w:val="0"/>
        <w:tabs>
          <w:tab w:val="right" w:pos="1008"/>
          <w:tab w:val="left" w:pos="1152"/>
          <w:tab w:val="left" w:pos="1872"/>
          <w:tab w:val="left" w:pos="9187"/>
        </w:tabs>
        <w:ind w:left="2088" w:hanging="2088"/>
      </w:pPr>
      <w:r>
        <w:tab/>
        <w:t>1/11/2022</w:t>
      </w:r>
      <w:r>
        <w:tab/>
        <w:t>House</w:t>
      </w:r>
      <w:r>
        <w:tab/>
        <w:t xml:space="preserve">Referred to Committee on </w:t>
      </w:r>
      <w:r w:rsidRPr="00C1586A">
        <w:rPr>
          <w:b/>
        </w:rPr>
        <w:t>Judiciary</w:t>
      </w:r>
      <w:r>
        <w:t xml:space="preserve"> (</w:t>
      </w:r>
      <w:hyperlink r:id="rId8" w:history="1">
        <w:r w:rsidRPr="00C1586A">
          <w:rPr>
            <w:rStyle w:val="Hyperlink"/>
          </w:rPr>
          <w:t>House Journal</w:t>
        </w:r>
        <w:r w:rsidRPr="00C1586A">
          <w:rPr>
            <w:rStyle w:val="Hyperlink"/>
          </w:rPr>
          <w:noBreakHyphen/>
          <w:t>page 44</w:t>
        </w:r>
      </w:hyperlink>
      <w:r>
        <w:t>)</w:t>
      </w:r>
    </w:p>
    <w:p w:rsidR="00221639" w:rsidRDefault="00221639" w:rsidP="00221639">
      <w:pPr>
        <w:widowControl w:val="0"/>
        <w:tabs>
          <w:tab w:val="right" w:pos="1008"/>
          <w:tab w:val="left" w:pos="1152"/>
          <w:tab w:val="left" w:pos="1872"/>
          <w:tab w:val="left" w:pos="9187"/>
        </w:tabs>
        <w:ind w:left="2088" w:hanging="2088"/>
      </w:pPr>
    </w:p>
    <w:p w:rsidR="001E155D" w:rsidRDefault="001E155D" w:rsidP="001E15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155D">
          <w:rPr>
            <w:rStyle w:val="Hyperlink"/>
          </w:rPr>
          <w:t>legislative information</w:t>
        </w:r>
      </w:hyperlink>
      <w:r>
        <w:t xml:space="preserve"> at the website</w:t>
      </w:r>
    </w:p>
    <w:p w:rsidR="001E155D" w:rsidRDefault="001E155D" w:rsidP="001E155D">
      <w:pPr>
        <w:widowControl w:val="0"/>
        <w:tabs>
          <w:tab w:val="right" w:pos="1008"/>
          <w:tab w:val="left" w:pos="1152"/>
          <w:tab w:val="left" w:pos="1872"/>
          <w:tab w:val="left" w:pos="9187"/>
        </w:tabs>
        <w:ind w:left="2088" w:hanging="2088"/>
        <w:jc w:val="left"/>
      </w:pPr>
    </w:p>
    <w:p w:rsidR="001E155D" w:rsidRPr="001E155D" w:rsidRDefault="001E155D" w:rsidP="001E155D">
      <w:pPr>
        <w:widowControl w:val="0"/>
        <w:tabs>
          <w:tab w:val="right" w:pos="1008"/>
          <w:tab w:val="left" w:pos="1152"/>
          <w:tab w:val="left" w:pos="1872"/>
          <w:tab w:val="left" w:pos="9187"/>
        </w:tabs>
        <w:ind w:left="2088" w:hanging="2088"/>
        <w:jc w:val="left"/>
      </w:pPr>
    </w:p>
    <w:p w:rsidR="001E155D" w:rsidRDefault="001E155D" w:rsidP="001E155D">
      <w:pPr>
        <w:widowControl w:val="0"/>
        <w:jc w:val="left"/>
      </w:pPr>
      <w:r w:rsidRPr="001E155D">
        <w:rPr>
          <w:b/>
        </w:rPr>
        <w:t>VERSIONS OF THIS BILL</w:t>
      </w:r>
    </w:p>
    <w:p w:rsidR="001E155D" w:rsidRDefault="001E155D" w:rsidP="001E155D">
      <w:pPr>
        <w:widowControl w:val="0"/>
        <w:jc w:val="left"/>
      </w:pPr>
    </w:p>
    <w:p w:rsidR="001E155D" w:rsidRDefault="0010294B" w:rsidP="001E155D">
      <w:pPr>
        <w:widowControl w:val="0"/>
        <w:jc w:val="left"/>
      </w:pPr>
      <w:hyperlink r:id="rId10" w:history="1">
        <w:r w:rsidR="001E155D">
          <w:rPr>
            <w:rStyle w:val="Hyperlink"/>
          </w:rPr>
          <w:t>11/10/2021</w:t>
        </w:r>
      </w:hyperlink>
    </w:p>
    <w:p w:rsidR="001E155D" w:rsidRDefault="001E155D" w:rsidP="001E155D"/>
    <w:p w:rsidR="001E155D" w:rsidRDefault="001E155D" w:rsidP="001E155D">
      <w:pPr>
        <w:sectPr w:rsidR="001E155D" w:rsidSect="001E155D">
          <w:pgSz w:w="12240" w:h="15840" w:code="1"/>
          <w:pgMar w:top="1080" w:right="1440" w:bottom="1080" w:left="1440" w:header="720" w:footer="720" w:gutter="0"/>
          <w:cols w:space="720"/>
          <w:noEndnote/>
          <w:docGrid w:linePitch="360"/>
        </w:sectPr>
      </w:pPr>
    </w:p>
    <w:p w:rsidR="007D7B29" w:rsidRDefault="007D7B29"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2D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1694">
        <w:rPr>
          <w:color w:val="000000" w:themeColor="text1"/>
          <w:u w:color="000000" w:themeColor="text1"/>
        </w:rPr>
        <w:t>TO AMEND SECTION 22</w:t>
      </w:r>
      <w:r>
        <w:rPr>
          <w:color w:val="000000" w:themeColor="text1"/>
          <w:u w:color="000000" w:themeColor="text1"/>
        </w:rPr>
        <w:noBreakHyphen/>
      </w:r>
      <w:r w:rsidRPr="00FE1694">
        <w:rPr>
          <w:color w:val="000000" w:themeColor="text1"/>
          <w:u w:color="000000" w:themeColor="text1"/>
        </w:rPr>
        <w:t>5</w:t>
      </w:r>
      <w:r>
        <w:rPr>
          <w:color w:val="000000" w:themeColor="text1"/>
          <w:u w:color="000000" w:themeColor="text1"/>
        </w:rPr>
        <w:noBreakHyphen/>
      </w:r>
      <w:r w:rsidRPr="00FE1694">
        <w:rPr>
          <w:color w:val="000000" w:themeColor="text1"/>
          <w:u w:color="000000" w:themeColor="text1"/>
        </w:rPr>
        <w:t>190, CODE OF LAWS OF SOUTH CAROLINA, 1976, RELATING TO WARRANTS ISSUED IN OTHER COUNTIES OR BY MUNICIPAL AUTHORITIES, SO AS TO AUTHORIZE A CORRECTIONAL OFFICER TO SERVE WARRANTS ISSUED BY MUNICIPAL JURISDICTIONS WITHIN THE SAME COUNTY ON A PERSON INCARCERATED IN THAT COUNTY</w:t>
      </w:r>
      <w:r>
        <w:rPr>
          <w:color w:val="000000" w:themeColor="text1"/>
          <w:u w:color="000000" w:themeColor="text1"/>
        </w:rPr>
        <w:t>’</w:t>
      </w:r>
      <w:r w:rsidRPr="00FE1694">
        <w:rPr>
          <w:color w:val="000000" w:themeColor="text1"/>
          <w:u w:color="000000" w:themeColor="text1"/>
        </w:rPr>
        <w:t xml:space="preserve">S JAIL OR DETENTION CENTER WITHOUT THE NECESSITY OF A MAGISTRATE ENDORSING THE WARRANT.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2D97" w:rsidRDefault="00D12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D97" w:rsidRDefault="00D12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1694">
        <w:rPr>
          <w:color w:val="000000" w:themeColor="text1"/>
          <w:u w:color="000000" w:themeColor="text1"/>
        </w:rPr>
        <w:t>SECTION</w:t>
      </w:r>
      <w:r>
        <w:rPr>
          <w:color w:val="000000" w:themeColor="text1"/>
          <w:u w:color="000000" w:themeColor="text1"/>
        </w:rPr>
        <w:tab/>
      </w:r>
      <w:r w:rsidRPr="00FE1694">
        <w:rPr>
          <w:color w:val="000000" w:themeColor="text1"/>
          <w:u w:color="000000" w:themeColor="text1"/>
        </w:rPr>
        <w:t>1.</w:t>
      </w:r>
      <w:r w:rsidRPr="00FE1694">
        <w:rPr>
          <w:color w:val="000000" w:themeColor="text1"/>
          <w:u w:color="000000" w:themeColor="text1"/>
        </w:rPr>
        <w:tab/>
        <w:t>Section 22</w:t>
      </w:r>
      <w:r>
        <w:rPr>
          <w:color w:val="000000" w:themeColor="text1"/>
          <w:u w:color="000000" w:themeColor="text1"/>
        </w:rPr>
        <w:noBreakHyphen/>
      </w:r>
      <w:r w:rsidRPr="00FE1694">
        <w:rPr>
          <w:color w:val="000000" w:themeColor="text1"/>
          <w:u w:color="000000" w:themeColor="text1"/>
        </w:rPr>
        <w:t>5</w:t>
      </w:r>
      <w:r>
        <w:rPr>
          <w:color w:val="000000" w:themeColor="text1"/>
          <w:u w:color="000000" w:themeColor="text1"/>
        </w:rPr>
        <w:noBreakHyphen/>
      </w:r>
      <w:r w:rsidRPr="00FE1694">
        <w:rPr>
          <w:color w:val="000000" w:themeColor="text1"/>
          <w:u w:color="000000" w:themeColor="text1"/>
        </w:rPr>
        <w:t>190(B) of the 1976 Code is amended to read:</w:t>
      </w: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1694">
        <w:rPr>
          <w:color w:val="000000" w:themeColor="text1"/>
          <w:u w:color="000000" w:themeColor="text1"/>
        </w:rPr>
        <w:tab/>
        <w:t>“(B)</w:t>
      </w:r>
      <w:r w:rsidRPr="00FE1694">
        <w:rPr>
          <w:color w:val="000000" w:themeColor="text1"/>
          <w:u w:color="000000" w:themeColor="text1"/>
        </w:rPr>
        <w:tab/>
        <w:t xml:space="preserve">Whenever a warrant is issued by a mayor, recorder, judge, or other proper judicial officer of any municipality requiring the arrest of any person charged with a violation of a municipal ordinance, or a state statute within the trial jurisdiction of the municipal authorities, and the person sought to be arrested is presently incarcerated in a jail or detention center of the county in which the municipality is located, law enforcement officers of that municipality with the assistance of law enforcement officials of the county operating the jail or detention center </w:t>
      </w:r>
      <w:r w:rsidRPr="00FE1694">
        <w:rPr>
          <w:color w:val="000000" w:themeColor="text1"/>
          <w:u w:val="single" w:color="000000" w:themeColor="text1"/>
        </w:rPr>
        <w:t>or a correctional officer employed at the jail or detention center</w:t>
      </w:r>
      <w:r w:rsidRPr="00FE1694">
        <w:rPr>
          <w:color w:val="000000" w:themeColor="text1"/>
          <w:u w:color="000000" w:themeColor="text1"/>
        </w:rPr>
        <w:t xml:space="preserve"> may serve the warrant on that person without the necessity of a magistrate of the county endorsing the warrant as required by this section.”</w:t>
      </w: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D97"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E1694">
        <w:rPr>
          <w:color w:val="000000" w:themeColor="text1"/>
          <w:u w:color="000000" w:themeColor="text1"/>
        </w:rPr>
        <w:t>2</w:t>
      </w:r>
      <w:r w:rsidR="00D12D97">
        <w:t>.</w:t>
      </w:r>
      <w:r w:rsidR="00D12D97">
        <w:tab/>
        <w:t>This act takes effect upon approval by the Governor.</w:t>
      </w:r>
    </w:p>
    <w:p w:rsidR="00FC7EFE" w:rsidRDefault="004140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55D" w:rsidRDefault="001E155D" w:rsidP="001E155D">
      <w:pPr>
        <w:suppressAutoHyphens/>
      </w:pPr>
    </w:p>
    <w:sectPr w:rsidR="001E155D" w:rsidSect="001E15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D97" w:rsidRDefault="00D12D97" w:rsidP="009F0C77">
      <w:r>
        <w:separator/>
      </w:r>
    </w:p>
  </w:endnote>
  <w:endnote w:type="continuationSeparator" w:id="0">
    <w:p w:rsidR="00D12D97" w:rsidRDefault="00D12D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1D297D-720E-4501-AB57-EE5A0C415C3E}"/>
    <w:embedBold r:id="rId2" w:fontKey="{8AA7CA2C-C8AD-4D62-9FAC-5A530EAD70B8}"/>
  </w:font>
  <w:font w:name="Calibri">
    <w:panose1 w:val="020F0502020204030204"/>
    <w:charset w:val="00"/>
    <w:family w:val="swiss"/>
    <w:pitch w:val="variable"/>
    <w:sig w:usb0="E4002EFF" w:usb1="C000247B" w:usb2="00000009" w:usb3="00000000" w:csb0="000001FF" w:csb1="00000000"/>
    <w:embedRegular r:id="rId3" w:fontKey="{64A1F69A-96EF-4042-B0A6-332D1117ED19}"/>
  </w:font>
  <w:font w:name="Cambria">
    <w:panose1 w:val="02040503050406030204"/>
    <w:charset w:val="00"/>
    <w:family w:val="roman"/>
    <w:pitch w:val="variable"/>
    <w:sig w:usb0="E00006FF" w:usb1="420024FF" w:usb2="02000000" w:usb3="00000000" w:csb0="0000019F" w:csb1="00000000"/>
    <w:embedRegular r:id="rId4" w:fontKey="{0CCCEABE-F719-4F63-ADB7-028893CBF3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5D" w:rsidRPr="007D7B29" w:rsidRDefault="001E155D" w:rsidP="007D7B29">
    <w:pPr>
      <w:pStyle w:val="Footer"/>
      <w:tabs>
        <w:tab w:val="clear" w:pos="4680"/>
        <w:tab w:val="clear" w:pos="9360"/>
        <w:tab w:val="center" w:pos="2995"/>
      </w:tabs>
      <w:spacing w:before="120"/>
    </w:pPr>
    <w:r>
      <w:t>[4524]</w:t>
    </w:r>
    <w:r>
      <w:tab/>
    </w:r>
    <w:r>
      <w:fldChar w:fldCharType="begin"/>
    </w:r>
    <w:r>
      <w:instrText xml:space="preserve"> PAGE  \* MERGEFORMAT </w:instrText>
    </w:r>
    <w:r>
      <w:fldChar w:fldCharType="separate"/>
    </w:r>
    <w:r w:rsidR="002216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D97" w:rsidRDefault="00D12D97" w:rsidP="009F0C77">
      <w:r>
        <w:separator/>
      </w:r>
    </w:p>
  </w:footnote>
  <w:footnote w:type="continuationSeparator" w:id="0">
    <w:p w:rsidR="00D12D97" w:rsidRDefault="00D12D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9HB22"/>
    <w:docVar w:name="CoverBillType" w:val="b"/>
    <w:docVar w:name="DocPath" w:val="L:\Council\bills\NBD\11259HB22.DOCX"/>
    <w:docVar w:name="dvBillNumber" w:val="4524"/>
    <w:docVar w:name="dvBillNumberPrefix" w:val="H. "/>
    <w:docVar w:name="dvOriginalBody" w:val="House"/>
    <w:docVar w:name="dvSteno" w:val="NBD"/>
    <w:docVar w:name="NameofBody" w:val="h"/>
    <w:docVar w:name="vGroup2" w:val="Council"/>
  </w:docVars>
  <w:rsids>
    <w:rsidRoot w:val="00D12D97"/>
    <w:rsid w:val="0000401B"/>
    <w:rsid w:val="00011869"/>
    <w:rsid w:val="00015CD6"/>
    <w:rsid w:val="000E0100"/>
    <w:rsid w:val="000E1785"/>
    <w:rsid w:val="000F40FA"/>
    <w:rsid w:val="000F5297"/>
    <w:rsid w:val="001035F1"/>
    <w:rsid w:val="0010776B"/>
    <w:rsid w:val="00133E66"/>
    <w:rsid w:val="001435A3"/>
    <w:rsid w:val="00146ED3"/>
    <w:rsid w:val="00151044"/>
    <w:rsid w:val="001D08F2"/>
    <w:rsid w:val="001D3A58"/>
    <w:rsid w:val="001D525B"/>
    <w:rsid w:val="001D7F4F"/>
    <w:rsid w:val="001E155D"/>
    <w:rsid w:val="00205238"/>
    <w:rsid w:val="00221639"/>
    <w:rsid w:val="002321B6"/>
    <w:rsid w:val="00232912"/>
    <w:rsid w:val="00250967"/>
    <w:rsid w:val="002543C8"/>
    <w:rsid w:val="0025541D"/>
    <w:rsid w:val="00284AAE"/>
    <w:rsid w:val="002E5912"/>
    <w:rsid w:val="00301B21"/>
    <w:rsid w:val="00325348"/>
    <w:rsid w:val="0032732C"/>
    <w:rsid w:val="00336AD0"/>
    <w:rsid w:val="0037079A"/>
    <w:rsid w:val="003767BD"/>
    <w:rsid w:val="003C4DAB"/>
    <w:rsid w:val="003D01E8"/>
    <w:rsid w:val="003E5288"/>
    <w:rsid w:val="003F6D79"/>
    <w:rsid w:val="00414027"/>
    <w:rsid w:val="0041760A"/>
    <w:rsid w:val="00417C01"/>
    <w:rsid w:val="004403BD"/>
    <w:rsid w:val="00461441"/>
    <w:rsid w:val="004760A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7B2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BFD"/>
    <w:rsid w:val="00B412D4"/>
    <w:rsid w:val="00B64FFF"/>
    <w:rsid w:val="00BE3C22"/>
    <w:rsid w:val="00C0345E"/>
    <w:rsid w:val="00C20510"/>
    <w:rsid w:val="00C21ABE"/>
    <w:rsid w:val="00C31C95"/>
    <w:rsid w:val="00C3483A"/>
    <w:rsid w:val="00C74E9D"/>
    <w:rsid w:val="00C826DD"/>
    <w:rsid w:val="00C82FD3"/>
    <w:rsid w:val="00C92819"/>
    <w:rsid w:val="00CC6B7B"/>
    <w:rsid w:val="00CD2089"/>
    <w:rsid w:val="00D12D9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E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8489EB-9776-4F4E-BF15-FD9D0B4A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15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4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458D1-3F05-40E3-974B-28CB200CA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4524: Subject not yet available - South Carolina Legislature Online</dc:title>
  <dc:creator>Niki Downey</dc:creator>
  <cp:lastModifiedBy>S Wilson</cp:lastModifiedBy>
  <cp:revision>2</cp:revision>
  <cp:lastPrinted>2021-11-05T18:02:00Z</cp:lastPrinted>
  <dcterms:created xsi:type="dcterms:W3CDTF">2022-01-12T20:35:00Z</dcterms:created>
  <dcterms:modified xsi:type="dcterms:W3CDTF">2022-01-12T20:35:00Z</dcterms:modified>
</cp:coreProperties>
</file>