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9BA" w:rsidRDefault="00F829BA" w:rsidP="00F829BA">
      <w:pPr>
        <w:widowControl w:val="0"/>
        <w:jc w:val="center"/>
      </w:pPr>
      <w:r w:rsidRPr="00F829BA">
        <w:rPr>
          <w:b/>
        </w:rPr>
        <w:t>South Carolina General Assembly</w:t>
      </w:r>
    </w:p>
    <w:p w:rsidR="00F829BA" w:rsidRDefault="00F829BA" w:rsidP="00F829BA">
      <w:pPr>
        <w:widowControl w:val="0"/>
        <w:jc w:val="center"/>
      </w:pPr>
      <w:r>
        <w:t>124th Session, 2021-2022</w:t>
      </w:r>
    </w:p>
    <w:p w:rsidR="00F829BA" w:rsidRDefault="00F829BA" w:rsidP="00F829BA">
      <w:pPr>
        <w:widowControl w:val="0"/>
        <w:jc w:val="left"/>
      </w:pPr>
    </w:p>
    <w:p w:rsidR="00F829BA" w:rsidRDefault="00F829BA" w:rsidP="00F829BA">
      <w:pPr>
        <w:widowControl w:val="0"/>
        <w:jc w:val="left"/>
        <w:rPr>
          <w:b/>
        </w:rPr>
      </w:pPr>
      <w:r w:rsidRPr="00F829BA">
        <w:rPr>
          <w:b/>
        </w:rPr>
        <w:t>H. 4575</w:t>
      </w:r>
    </w:p>
    <w:p w:rsidR="00F829BA" w:rsidRDefault="00F829BA" w:rsidP="00F829BA">
      <w:pPr>
        <w:widowControl w:val="0"/>
        <w:jc w:val="left"/>
        <w:rPr>
          <w:b/>
        </w:rPr>
      </w:pPr>
    </w:p>
    <w:p w:rsidR="00F829BA" w:rsidRDefault="00F829BA" w:rsidP="00F829BA">
      <w:pPr>
        <w:widowControl w:val="0"/>
        <w:jc w:val="left"/>
      </w:pPr>
      <w:r w:rsidRPr="00F829BA">
        <w:rPr>
          <w:b/>
        </w:rPr>
        <w:t>STATUS INFORMATION</w:t>
      </w:r>
    </w:p>
    <w:p w:rsidR="00F829BA" w:rsidRDefault="00F829BA" w:rsidP="00F829BA">
      <w:pPr>
        <w:widowControl w:val="0"/>
        <w:jc w:val="left"/>
      </w:pPr>
    </w:p>
    <w:p w:rsidR="00F829BA" w:rsidRDefault="00F829BA" w:rsidP="00F829BA">
      <w:pPr>
        <w:widowControl w:val="0"/>
        <w:jc w:val="left"/>
      </w:pPr>
      <w:r>
        <w:t>General Bill</w:t>
      </w:r>
    </w:p>
    <w:p w:rsidR="00F829BA" w:rsidRDefault="008141A7" w:rsidP="00F829BA">
      <w:pPr>
        <w:widowControl w:val="0"/>
        <w:jc w:val="left"/>
      </w:pPr>
      <w:r>
        <w:t>Sponsors: Reps. Elliott, Burns, B. Cox, W. Cox, Erickson, Fry, Morgan, T. Moore, G.R. Smith, Stringer, Wooten, Forrest, Bustos, M.M. Smith, Bennett, Taylor and Daning</w:t>
      </w:r>
    </w:p>
    <w:p w:rsidR="00F829BA" w:rsidRDefault="00F829BA" w:rsidP="00F829BA">
      <w:pPr>
        <w:widowControl w:val="0"/>
        <w:jc w:val="left"/>
      </w:pPr>
      <w:r>
        <w:t>Document Path: l:\council\bills\jn\3470sa22.docx</w:t>
      </w:r>
    </w:p>
    <w:p w:rsidR="004147CF" w:rsidRDefault="004147CF" w:rsidP="00F829BA">
      <w:pPr>
        <w:widowControl w:val="0"/>
        <w:jc w:val="left"/>
      </w:pPr>
      <w:r>
        <w:t>Companion/Similar bill(s): 933</w:t>
      </w:r>
    </w:p>
    <w:p w:rsidR="00F829BA" w:rsidRDefault="00F829BA" w:rsidP="00F829BA">
      <w:pPr>
        <w:widowControl w:val="0"/>
        <w:jc w:val="left"/>
      </w:pPr>
    </w:p>
    <w:p w:rsidR="00B2314B" w:rsidRDefault="00B2314B" w:rsidP="00F829BA">
      <w:pPr>
        <w:widowControl w:val="0"/>
        <w:jc w:val="left"/>
      </w:pPr>
      <w:r>
        <w:t>Introduced in the House on January 11, 2022</w:t>
      </w:r>
    </w:p>
    <w:p w:rsidR="00B2314B" w:rsidRPr="00B2314B" w:rsidRDefault="00B2314B" w:rsidP="00F829BA">
      <w:pPr>
        <w:widowControl w:val="0"/>
        <w:jc w:val="left"/>
      </w:pPr>
      <w:r>
        <w:t xml:space="preserve">Currently residing in the House Committee on </w:t>
      </w:r>
      <w:r w:rsidRPr="00B2314B">
        <w:rPr>
          <w:b/>
        </w:rPr>
        <w:t>Ways and Means</w:t>
      </w:r>
    </w:p>
    <w:p w:rsidR="00B2314B" w:rsidRDefault="00B2314B" w:rsidP="00F829BA">
      <w:pPr>
        <w:widowControl w:val="0"/>
        <w:jc w:val="left"/>
      </w:pPr>
    </w:p>
    <w:p w:rsidR="00F829BA" w:rsidRDefault="00F829BA" w:rsidP="00F829BA">
      <w:pPr>
        <w:widowControl w:val="0"/>
        <w:jc w:val="left"/>
      </w:pPr>
      <w:r>
        <w:t>Summary: Home School Tax Credit</w:t>
      </w:r>
    </w:p>
    <w:p w:rsidR="00F829BA" w:rsidRDefault="00F829BA" w:rsidP="00F829BA">
      <w:pPr>
        <w:widowControl w:val="0"/>
        <w:jc w:val="left"/>
      </w:pPr>
    </w:p>
    <w:p w:rsidR="00F829BA" w:rsidRDefault="00F829BA" w:rsidP="00F829BA">
      <w:pPr>
        <w:widowControl w:val="0"/>
        <w:jc w:val="left"/>
      </w:pPr>
    </w:p>
    <w:p w:rsidR="00F829BA" w:rsidRDefault="00F829BA" w:rsidP="00F829BA">
      <w:pPr>
        <w:widowControl w:val="0"/>
        <w:tabs>
          <w:tab w:val="center" w:pos="590"/>
          <w:tab w:val="center" w:pos="1440"/>
          <w:tab w:val="left" w:pos="1872"/>
          <w:tab w:val="left" w:pos="9187"/>
        </w:tabs>
        <w:jc w:val="left"/>
      </w:pPr>
      <w:r w:rsidRPr="00F829BA">
        <w:rPr>
          <w:b/>
        </w:rPr>
        <w:t>HISTORY OF LEGISLATIVE ACTIONS</w:t>
      </w:r>
    </w:p>
    <w:p w:rsidR="00F829BA" w:rsidRDefault="00F829BA" w:rsidP="00F829BA">
      <w:pPr>
        <w:widowControl w:val="0"/>
        <w:tabs>
          <w:tab w:val="center" w:pos="590"/>
          <w:tab w:val="center" w:pos="1440"/>
          <w:tab w:val="left" w:pos="1872"/>
          <w:tab w:val="left" w:pos="9187"/>
        </w:tabs>
        <w:jc w:val="left"/>
      </w:pPr>
    </w:p>
    <w:p w:rsidR="00F829BA" w:rsidRPr="00F829BA" w:rsidRDefault="00F829BA" w:rsidP="00F829BA">
      <w:pPr>
        <w:widowControl w:val="0"/>
        <w:tabs>
          <w:tab w:val="center" w:pos="590"/>
          <w:tab w:val="center" w:pos="1440"/>
          <w:tab w:val="left" w:pos="1872"/>
          <w:tab w:val="left" w:pos="9187"/>
        </w:tabs>
        <w:jc w:val="left"/>
      </w:pPr>
      <w:r w:rsidRPr="00F829BA">
        <w:rPr>
          <w:u w:val="single"/>
        </w:rPr>
        <w:tab/>
        <w:t>Date</w:t>
      </w:r>
      <w:r w:rsidRPr="00F829BA">
        <w:rPr>
          <w:u w:val="single"/>
        </w:rPr>
        <w:tab/>
        <w:t>Body</w:t>
      </w:r>
      <w:r w:rsidRPr="00F829BA">
        <w:rPr>
          <w:u w:val="single"/>
        </w:rPr>
        <w:tab/>
        <w:t>Action Description with journal page number</w:t>
      </w:r>
      <w:r w:rsidRPr="00F829BA">
        <w:rPr>
          <w:u w:val="single"/>
        </w:rPr>
        <w:tab/>
      </w:r>
    </w:p>
    <w:p w:rsidR="008141A7" w:rsidRDefault="008141A7" w:rsidP="008141A7">
      <w:pPr>
        <w:widowControl w:val="0"/>
        <w:tabs>
          <w:tab w:val="right" w:pos="1008"/>
          <w:tab w:val="left" w:pos="1152"/>
          <w:tab w:val="left" w:pos="1872"/>
          <w:tab w:val="left" w:pos="9187"/>
        </w:tabs>
        <w:ind w:left="2088" w:hanging="2088"/>
      </w:pPr>
      <w:r>
        <w:tab/>
        <w:t>11/17/2021</w:t>
      </w:r>
      <w:r>
        <w:tab/>
        <w:t>House</w:t>
      </w:r>
      <w:r>
        <w:tab/>
        <w:t>Prefiled</w:t>
      </w:r>
    </w:p>
    <w:p w:rsidR="008141A7" w:rsidRDefault="008141A7" w:rsidP="008141A7">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3B18FD">
        <w:rPr>
          <w:b/>
        </w:rPr>
        <w:t>Ways and Means</w:t>
      </w:r>
    </w:p>
    <w:p w:rsidR="008141A7" w:rsidRDefault="008141A7" w:rsidP="008141A7">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3B18FD">
          <w:rPr>
            <w:rStyle w:val="Hyperlink"/>
          </w:rPr>
          <w:t>House Journal</w:t>
        </w:r>
        <w:r w:rsidRPr="003B18FD">
          <w:rPr>
            <w:rStyle w:val="Hyperlink"/>
          </w:rPr>
          <w:noBreakHyphen/>
          <w:t>page 58</w:t>
        </w:r>
      </w:hyperlink>
      <w:r>
        <w:t>)</w:t>
      </w:r>
    </w:p>
    <w:p w:rsidR="008141A7" w:rsidRDefault="008141A7" w:rsidP="008141A7">
      <w:pPr>
        <w:widowControl w:val="0"/>
        <w:tabs>
          <w:tab w:val="right" w:pos="1008"/>
          <w:tab w:val="left" w:pos="1152"/>
          <w:tab w:val="left" w:pos="1872"/>
          <w:tab w:val="left" w:pos="9187"/>
        </w:tabs>
        <w:ind w:left="2088" w:hanging="2088"/>
      </w:pPr>
      <w:r>
        <w:tab/>
        <w:t>1/11/2022</w:t>
      </w:r>
      <w:r>
        <w:tab/>
        <w:t>House</w:t>
      </w:r>
      <w:r>
        <w:tab/>
        <w:t xml:space="preserve">Referred to Committee on </w:t>
      </w:r>
      <w:r w:rsidRPr="003B18FD">
        <w:rPr>
          <w:b/>
        </w:rPr>
        <w:t>Ways and Means</w:t>
      </w:r>
      <w:r>
        <w:t xml:space="preserve"> (</w:t>
      </w:r>
      <w:hyperlink r:id="rId8" w:history="1">
        <w:r w:rsidRPr="003B18FD">
          <w:rPr>
            <w:rStyle w:val="Hyperlink"/>
          </w:rPr>
          <w:t>House Journal</w:t>
        </w:r>
        <w:r w:rsidRPr="003B18FD">
          <w:rPr>
            <w:rStyle w:val="Hyperlink"/>
          </w:rPr>
          <w:noBreakHyphen/>
          <w:t>page 58</w:t>
        </w:r>
      </w:hyperlink>
      <w:r>
        <w:t>)</w:t>
      </w:r>
    </w:p>
    <w:p w:rsidR="008141A7" w:rsidRDefault="008141A7" w:rsidP="008141A7">
      <w:pPr>
        <w:widowControl w:val="0"/>
        <w:tabs>
          <w:tab w:val="right" w:pos="1008"/>
          <w:tab w:val="left" w:pos="1152"/>
          <w:tab w:val="left" w:pos="1872"/>
          <w:tab w:val="left" w:pos="9187"/>
        </w:tabs>
        <w:ind w:left="2088" w:hanging="2088"/>
      </w:pPr>
      <w:r>
        <w:tab/>
        <w:t>2/8/2022</w:t>
      </w:r>
      <w:r>
        <w:tab/>
        <w:t>House</w:t>
      </w:r>
      <w:r>
        <w:tab/>
        <w:t>Member(s) request name added as sponsor: Daning</w:t>
      </w:r>
    </w:p>
    <w:p w:rsidR="008141A7" w:rsidRDefault="008141A7" w:rsidP="008141A7">
      <w:pPr>
        <w:widowControl w:val="0"/>
        <w:tabs>
          <w:tab w:val="right" w:pos="1008"/>
          <w:tab w:val="left" w:pos="1152"/>
          <w:tab w:val="left" w:pos="1872"/>
          <w:tab w:val="left" w:pos="9187"/>
        </w:tabs>
        <w:ind w:left="2088" w:hanging="2088"/>
      </w:pPr>
    </w:p>
    <w:p w:rsidR="00F829BA" w:rsidRDefault="00F829BA" w:rsidP="00F829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29BA">
          <w:rPr>
            <w:rStyle w:val="Hyperlink"/>
          </w:rPr>
          <w:t>legislative information</w:t>
        </w:r>
      </w:hyperlink>
      <w:r>
        <w:t xml:space="preserve"> at the website</w:t>
      </w:r>
    </w:p>
    <w:p w:rsidR="00F829BA" w:rsidRDefault="00F829BA" w:rsidP="00F829BA">
      <w:pPr>
        <w:widowControl w:val="0"/>
        <w:tabs>
          <w:tab w:val="right" w:pos="1008"/>
          <w:tab w:val="left" w:pos="1152"/>
          <w:tab w:val="left" w:pos="1872"/>
          <w:tab w:val="left" w:pos="9187"/>
        </w:tabs>
        <w:ind w:left="2088" w:hanging="2088"/>
        <w:jc w:val="left"/>
      </w:pPr>
    </w:p>
    <w:p w:rsidR="00F829BA" w:rsidRPr="00F829BA" w:rsidRDefault="00F829BA" w:rsidP="00F829BA">
      <w:pPr>
        <w:widowControl w:val="0"/>
        <w:tabs>
          <w:tab w:val="right" w:pos="1008"/>
          <w:tab w:val="left" w:pos="1152"/>
          <w:tab w:val="left" w:pos="1872"/>
          <w:tab w:val="left" w:pos="9187"/>
        </w:tabs>
        <w:ind w:left="2088" w:hanging="2088"/>
        <w:jc w:val="left"/>
      </w:pPr>
    </w:p>
    <w:p w:rsidR="00F829BA" w:rsidRDefault="00F829BA" w:rsidP="00F829BA">
      <w:pPr>
        <w:widowControl w:val="0"/>
        <w:jc w:val="left"/>
      </w:pPr>
      <w:r w:rsidRPr="00F829BA">
        <w:rPr>
          <w:b/>
        </w:rPr>
        <w:t>VERSIONS OF THIS BILL</w:t>
      </w:r>
    </w:p>
    <w:p w:rsidR="00F829BA" w:rsidRDefault="00F829BA" w:rsidP="00F829BA">
      <w:pPr>
        <w:widowControl w:val="0"/>
        <w:jc w:val="left"/>
      </w:pPr>
    </w:p>
    <w:p w:rsidR="00F829BA" w:rsidRDefault="00C10C43" w:rsidP="00F829BA">
      <w:pPr>
        <w:widowControl w:val="0"/>
        <w:jc w:val="left"/>
      </w:pPr>
      <w:hyperlink r:id="rId10" w:history="1">
        <w:r w:rsidR="00F829BA">
          <w:rPr>
            <w:rStyle w:val="Hyperlink"/>
          </w:rPr>
          <w:t>11/17/2021</w:t>
        </w:r>
      </w:hyperlink>
    </w:p>
    <w:p w:rsidR="00F829BA" w:rsidRDefault="00F829BA" w:rsidP="00F829BA"/>
    <w:p w:rsidR="00F829BA" w:rsidRDefault="00F829BA" w:rsidP="00F829BA">
      <w:pPr>
        <w:sectPr w:rsidR="00F829BA" w:rsidSect="00F829BA">
          <w:pgSz w:w="12240" w:h="15840" w:code="1"/>
          <w:pgMar w:top="1080" w:right="1440" w:bottom="1080" w:left="1440" w:header="720" w:footer="720" w:gutter="0"/>
          <w:cols w:space="720"/>
          <w:noEndnote/>
          <w:docGrid w:linePitch="360"/>
        </w:sectPr>
      </w:pPr>
    </w:p>
    <w:p w:rsidR="00B87FFC" w:rsidRDefault="00B87FFC"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4F2" w:rsidRDefault="009174F2" w:rsidP="00917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0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0508">
        <w:rPr>
          <w:color w:val="000000" w:themeColor="text1"/>
          <w:u w:color="000000" w:themeColor="text1"/>
        </w:rPr>
        <w:t>TO AMEND THE CODE OF LAWS OF SOUTH CAROLINA, 1976, BY ADDING SECTION 12</w:t>
      </w:r>
      <w:r w:rsidR="00F94BFC">
        <w:rPr>
          <w:color w:val="000000" w:themeColor="text1"/>
          <w:u w:color="000000" w:themeColor="text1"/>
        </w:rPr>
        <w:noBreakHyphen/>
      </w:r>
      <w:r w:rsidRPr="009C0508">
        <w:rPr>
          <w:color w:val="000000" w:themeColor="text1"/>
          <w:u w:color="000000" w:themeColor="text1"/>
        </w:rPr>
        <w:t>6</w:t>
      </w:r>
      <w:r w:rsidR="00F94BFC">
        <w:rPr>
          <w:color w:val="000000" w:themeColor="text1"/>
          <w:u w:color="000000" w:themeColor="text1"/>
        </w:rPr>
        <w:noBreakHyphen/>
      </w:r>
      <w:r w:rsidRPr="009C0508">
        <w:rPr>
          <w:color w:val="000000" w:themeColor="text1"/>
          <w:u w:color="000000" w:themeColor="text1"/>
        </w:rPr>
        <w:t xml:space="preserve">3690 SO AS TO PROVIDE AN INCOME TAX CREDIT FOR A PARENT OR GUARDIAN WHO TEACHES A QUALIFYING </w:t>
      </w:r>
      <w:r w:rsidR="00836793">
        <w:rPr>
          <w:color w:val="000000" w:themeColor="text1"/>
          <w:u w:color="000000" w:themeColor="text1"/>
        </w:rPr>
        <w:t>STUDENT AT HOME FOR INSTRUCTION</w:t>
      </w:r>
      <w:r w:rsidR="00F94BFC">
        <w:rPr>
          <w:color w:val="000000" w:themeColor="text1"/>
          <w:u w:color="000000" w:themeColor="text1"/>
        </w:rPr>
        <w:noBreakHyphen/>
      </w:r>
      <w:r w:rsidRPr="009C0508">
        <w:rPr>
          <w:color w:val="000000" w:themeColor="text1"/>
          <w:u w:color="000000" w:themeColor="text1"/>
        </w:rPr>
        <w:t>RELATED EXPENSES AND TO PROVIDE THE MANNER IN WHICH THE CREDIT MAY BE CLAIMED.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0BA" w:rsidRDefault="00BB1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0BA" w:rsidRDefault="00BB1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D61" w:rsidRPr="009C0508" w:rsidRDefault="002A3B33"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333D61" w:rsidRPr="009C0508">
        <w:rPr>
          <w:color w:val="000000" w:themeColor="text1"/>
          <w:u w:color="000000" w:themeColor="text1"/>
        </w:rPr>
        <w:t>Article 25, Chapter 6, Title 12 of the 1976 Code is amended by adding:</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t>“Section 12</w:t>
      </w:r>
      <w:r w:rsidR="00F94BFC">
        <w:rPr>
          <w:color w:val="000000" w:themeColor="text1"/>
          <w:u w:color="000000" w:themeColor="text1"/>
        </w:rPr>
        <w:noBreakHyphen/>
      </w:r>
      <w:r w:rsidRPr="009C0508">
        <w:rPr>
          <w:color w:val="000000" w:themeColor="text1"/>
          <w:u w:color="000000" w:themeColor="text1"/>
        </w:rPr>
        <w:t>6</w:t>
      </w:r>
      <w:r w:rsidR="00F94BFC">
        <w:rPr>
          <w:color w:val="000000" w:themeColor="text1"/>
          <w:u w:color="000000" w:themeColor="text1"/>
        </w:rPr>
        <w:noBreakHyphen/>
      </w:r>
      <w:r w:rsidRPr="009C0508">
        <w:rPr>
          <w:color w:val="000000" w:themeColor="text1"/>
          <w:u w:color="000000" w:themeColor="text1"/>
        </w:rPr>
        <w:t>3690.</w:t>
      </w:r>
      <w:r w:rsidRPr="009C0508">
        <w:rPr>
          <w:color w:val="000000" w:themeColor="text1"/>
          <w:u w:color="000000" w:themeColor="text1"/>
        </w:rPr>
        <w:tab/>
        <w:t>(A)</w:t>
      </w:r>
      <w:r w:rsidRPr="009C0508">
        <w:rPr>
          <w:color w:val="000000" w:themeColor="text1"/>
          <w:u w:color="000000" w:themeColor="text1"/>
        </w:rPr>
        <w:tab/>
        <w:t>As used in this section:</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r>
      <w:r w:rsidRPr="009C0508">
        <w:rPr>
          <w:color w:val="000000" w:themeColor="text1"/>
          <w:u w:color="000000" w:themeColor="text1"/>
        </w:rPr>
        <w:tab/>
        <w:t>(1)</w:t>
      </w:r>
      <w:r w:rsidRPr="009C0508">
        <w:rPr>
          <w:color w:val="000000" w:themeColor="text1"/>
          <w:u w:color="000000" w:themeColor="text1"/>
        </w:rPr>
        <w:tab/>
      </w:r>
      <w:r w:rsidR="00F94BFC">
        <w:rPr>
          <w:color w:val="000000" w:themeColor="text1"/>
          <w:u w:color="000000" w:themeColor="text1"/>
        </w:rPr>
        <w:t>‘</w:t>
      </w:r>
      <w:r w:rsidRPr="009C0508">
        <w:rPr>
          <w:color w:val="000000" w:themeColor="text1"/>
          <w:u w:color="000000" w:themeColor="text1"/>
        </w:rPr>
        <w:t>Home school</w:t>
      </w:r>
      <w:r w:rsidR="00F94BFC">
        <w:rPr>
          <w:color w:val="000000" w:themeColor="text1"/>
          <w:u w:color="000000" w:themeColor="text1"/>
        </w:rPr>
        <w:t>’</w:t>
      </w:r>
      <w:r w:rsidRPr="009C0508">
        <w:rPr>
          <w:color w:val="000000" w:themeColor="text1"/>
          <w:u w:color="000000" w:themeColor="text1"/>
        </w:rPr>
        <w:t xml:space="preserve"> means a home, residence, or location where a parent or legal guardian teaches one or more children as authorized pursuant to Section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40, 59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45, or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47.</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r>
      <w:r w:rsidRPr="009C0508">
        <w:rPr>
          <w:color w:val="000000" w:themeColor="text1"/>
          <w:u w:color="000000" w:themeColor="text1"/>
        </w:rPr>
        <w:tab/>
        <w:t>(2)</w:t>
      </w:r>
      <w:r w:rsidRPr="009C0508">
        <w:rPr>
          <w:color w:val="000000" w:themeColor="text1"/>
          <w:u w:color="000000" w:themeColor="text1"/>
        </w:rPr>
        <w:tab/>
      </w:r>
      <w:r w:rsidR="00F94BFC">
        <w:rPr>
          <w:color w:val="000000" w:themeColor="text1"/>
          <w:u w:color="000000" w:themeColor="text1"/>
        </w:rPr>
        <w:t>‘</w:t>
      </w:r>
      <w:r w:rsidRPr="009C0508">
        <w:rPr>
          <w:color w:val="000000" w:themeColor="text1"/>
          <w:u w:color="000000" w:themeColor="text1"/>
        </w:rPr>
        <w:t>Parent</w:t>
      </w:r>
      <w:r w:rsidR="00F94BFC">
        <w:rPr>
          <w:color w:val="000000" w:themeColor="text1"/>
          <w:u w:color="000000" w:themeColor="text1"/>
        </w:rPr>
        <w:t>’</w:t>
      </w:r>
      <w:r w:rsidRPr="009C0508">
        <w:rPr>
          <w:color w:val="000000" w:themeColor="text1"/>
          <w:u w:color="000000" w:themeColor="text1"/>
        </w:rPr>
        <w:t xml:space="preserve"> means the natural or adoptive parent or legal guardian of a child. </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r>
      <w:r w:rsidRPr="009C0508">
        <w:rPr>
          <w:color w:val="000000" w:themeColor="text1"/>
          <w:u w:color="000000" w:themeColor="text1"/>
        </w:rPr>
        <w:tab/>
        <w:t>(3)</w:t>
      </w:r>
      <w:r w:rsidRPr="009C0508">
        <w:rPr>
          <w:color w:val="000000" w:themeColor="text1"/>
          <w:u w:color="000000" w:themeColor="text1"/>
        </w:rPr>
        <w:tab/>
      </w:r>
      <w:r w:rsidR="00F94BFC">
        <w:rPr>
          <w:color w:val="000000" w:themeColor="text1"/>
          <w:u w:color="000000" w:themeColor="text1"/>
        </w:rPr>
        <w:t>‘</w:t>
      </w:r>
      <w:r w:rsidRPr="009C0508">
        <w:rPr>
          <w:color w:val="000000" w:themeColor="text1"/>
          <w:u w:color="000000" w:themeColor="text1"/>
        </w:rPr>
        <w:t>Qualifying student</w:t>
      </w:r>
      <w:r w:rsidR="00F94BFC">
        <w:rPr>
          <w:color w:val="000000" w:themeColor="text1"/>
          <w:u w:color="000000" w:themeColor="text1"/>
        </w:rPr>
        <w:t>’</w:t>
      </w:r>
      <w:r w:rsidRPr="009C0508">
        <w:rPr>
          <w:color w:val="000000" w:themeColor="text1"/>
          <w:u w:color="000000" w:themeColor="text1"/>
        </w:rPr>
        <w:t xml:space="preserve"> means a student who is a South Carolina resident and who is eligible to be enrolled in a South Carolina secondary or elementary public scho</w:t>
      </w:r>
      <w:r w:rsidR="007B71D8">
        <w:rPr>
          <w:color w:val="000000" w:themeColor="text1"/>
          <w:u w:color="000000" w:themeColor="text1"/>
        </w:rPr>
        <w:t>ol at the kindergarten or later-</w:t>
      </w:r>
      <w:r w:rsidRPr="009C0508">
        <w:rPr>
          <w:color w:val="000000" w:themeColor="text1"/>
          <w:u w:color="000000" w:themeColor="text1"/>
        </w:rPr>
        <w:t>year level for the current school year.</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t>(B)(1)</w:t>
      </w:r>
      <w:r w:rsidRPr="009C0508">
        <w:rPr>
          <w:color w:val="000000" w:themeColor="text1"/>
          <w:u w:color="000000" w:themeColor="text1"/>
        </w:rPr>
        <w:tab/>
        <w:t>Beginning with the 2022</w:t>
      </w:r>
      <w:r w:rsidR="00F94BFC">
        <w:rPr>
          <w:color w:val="000000" w:themeColor="text1"/>
          <w:u w:color="000000" w:themeColor="text1"/>
        </w:rPr>
        <w:noBreakHyphen/>
      </w:r>
      <w:r w:rsidRPr="009C0508">
        <w:rPr>
          <w:color w:val="000000" w:themeColor="text1"/>
          <w:u w:color="000000" w:themeColor="text1"/>
        </w:rPr>
        <w:t xml:space="preserve">2023 </w:t>
      </w:r>
      <w:r w:rsidR="007B71D8">
        <w:rPr>
          <w:color w:val="000000" w:themeColor="text1"/>
          <w:u w:color="000000" w:themeColor="text1"/>
        </w:rPr>
        <w:t>S</w:t>
      </w:r>
      <w:r w:rsidRPr="009C0508">
        <w:rPr>
          <w:color w:val="000000" w:themeColor="text1"/>
          <w:u w:color="000000" w:themeColor="text1"/>
        </w:rPr>
        <w:t xml:space="preserve">chool </w:t>
      </w:r>
      <w:r w:rsidR="007B71D8">
        <w:rPr>
          <w:color w:val="000000" w:themeColor="text1"/>
          <w:u w:color="000000" w:themeColor="text1"/>
        </w:rPr>
        <w:t>Y</w:t>
      </w:r>
      <w:r w:rsidRPr="009C0508">
        <w:rPr>
          <w:color w:val="000000" w:themeColor="text1"/>
          <w:u w:color="000000" w:themeColor="text1"/>
        </w:rPr>
        <w:t>ear, a parent or legal guardian who teaches one or more qualifying students at home as authorized pursuant to Section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40, 59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45, or 59</w:t>
      </w:r>
      <w:r w:rsidR="00F94BFC">
        <w:rPr>
          <w:color w:val="000000" w:themeColor="text1"/>
          <w:u w:color="000000" w:themeColor="text1"/>
        </w:rPr>
        <w:noBreakHyphen/>
      </w:r>
      <w:r w:rsidRPr="009C0508">
        <w:rPr>
          <w:color w:val="000000" w:themeColor="text1"/>
          <w:u w:color="000000" w:themeColor="text1"/>
        </w:rPr>
        <w:t>65</w:t>
      </w:r>
      <w:r w:rsidR="00F94BFC">
        <w:rPr>
          <w:color w:val="000000" w:themeColor="text1"/>
          <w:u w:color="000000" w:themeColor="text1"/>
        </w:rPr>
        <w:noBreakHyphen/>
      </w:r>
      <w:r w:rsidRPr="009C0508">
        <w:rPr>
          <w:color w:val="000000" w:themeColor="text1"/>
          <w:u w:color="000000" w:themeColor="text1"/>
        </w:rPr>
        <w:t>47 may claim a credit against his taxable income equal to the total cost of any home school association and curriculum fees or one thousand dollars, whichever is less, for each qualifying child attending a home school. The credit allowed by this subsection may be claimed fully for the tax year in which the fees were paid provided the qualifying student completes the school term for that school year.</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lastRenderedPageBreak/>
        <w:tab/>
      </w:r>
      <w:r w:rsidRPr="009C0508">
        <w:rPr>
          <w:color w:val="000000" w:themeColor="text1"/>
          <w:u w:color="000000" w:themeColor="text1"/>
        </w:rPr>
        <w:tab/>
        <w:t>(2)</w:t>
      </w:r>
      <w:r w:rsidRPr="009C0508">
        <w:rPr>
          <w:color w:val="000000" w:themeColor="text1"/>
          <w:u w:color="000000" w:themeColor="text1"/>
        </w:rPr>
        <w:tab/>
        <w:t>The tax credits authorized by item (1) may not exceed cumulatively a total of thirty million dollars each calendar year. If the department determines that the total of these credits claimed by all qualifying parents or legal guardians exceeds the limit amount, it shall allow credits only up to those amounts on a first</w:t>
      </w:r>
      <w:r w:rsidR="00F94BFC">
        <w:rPr>
          <w:color w:val="000000" w:themeColor="text1"/>
          <w:u w:color="000000" w:themeColor="text1"/>
        </w:rPr>
        <w:noBreakHyphen/>
      </w:r>
      <w:r w:rsidRPr="009C0508">
        <w:rPr>
          <w:color w:val="000000" w:themeColor="text1"/>
          <w:u w:color="000000" w:themeColor="text1"/>
        </w:rPr>
        <w:t>come, first</w:t>
      </w:r>
      <w:r w:rsidR="00F94BFC">
        <w:rPr>
          <w:color w:val="000000" w:themeColor="text1"/>
          <w:u w:color="000000" w:themeColor="text1"/>
        </w:rPr>
        <w:noBreakHyphen/>
      </w:r>
      <w:r w:rsidRPr="009C0508">
        <w:rPr>
          <w:color w:val="000000" w:themeColor="text1"/>
          <w:u w:color="000000" w:themeColor="text1"/>
        </w:rPr>
        <w:t>served basis.</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ab/>
        <w:t>(C)</w:t>
      </w:r>
      <w:r w:rsidRPr="009C0508">
        <w:rPr>
          <w:color w:val="000000" w:themeColor="text1"/>
          <w:u w:color="000000" w:themeColor="text1"/>
        </w:rPr>
        <w:tab/>
        <w:t xml:space="preserve">The department shall require written documentation from the parent or legal guardian that the student is </w:t>
      </w:r>
      <w:r>
        <w:rPr>
          <w:color w:val="000000" w:themeColor="text1"/>
          <w:u w:color="000000" w:themeColor="text1"/>
        </w:rPr>
        <w:t>enrolled in a home</w:t>
      </w:r>
      <w:r w:rsidR="00836793">
        <w:rPr>
          <w:color w:val="000000" w:themeColor="text1"/>
          <w:u w:color="000000" w:themeColor="text1"/>
        </w:rPr>
        <w:t xml:space="preserve"> </w:t>
      </w:r>
      <w:r>
        <w:rPr>
          <w:color w:val="000000" w:themeColor="text1"/>
          <w:u w:color="000000" w:themeColor="text1"/>
        </w:rPr>
        <w:t>school</w:t>
      </w:r>
      <w:r w:rsidRPr="009C0508">
        <w:rPr>
          <w:color w:val="000000" w:themeColor="text1"/>
          <w:u w:color="000000" w:themeColor="text1"/>
        </w:rPr>
        <w:t>.”</w:t>
      </w: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D61" w:rsidRPr="009C0508" w:rsidRDefault="00333D61" w:rsidP="0033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508">
        <w:rPr>
          <w:color w:val="000000" w:themeColor="text1"/>
          <w:u w:color="000000" w:themeColor="text1"/>
        </w:rPr>
        <w:t>SECTION</w:t>
      </w:r>
      <w:r w:rsidRPr="009C0508">
        <w:rPr>
          <w:color w:val="000000" w:themeColor="text1"/>
          <w:u w:color="000000" w:themeColor="text1"/>
        </w:rPr>
        <w:tab/>
        <w:t>2.</w:t>
      </w:r>
      <w:r w:rsidRPr="009C0508">
        <w:rPr>
          <w:color w:val="000000" w:themeColor="text1"/>
          <w:u w:color="000000" w:themeColor="text1"/>
        </w:rPr>
        <w:tab/>
        <w:t>This act takes effect upon approval by the Governor and first applies to income tax years beginning after 2021.</w:t>
      </w:r>
    </w:p>
    <w:p w:rsidR="00A33F0A" w:rsidRDefault="00F94BFC" w:rsidP="00B76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9BA" w:rsidRDefault="00F829BA" w:rsidP="00F829BA">
      <w:pPr>
        <w:suppressAutoHyphens/>
      </w:pPr>
    </w:p>
    <w:sectPr w:rsidR="00F829BA" w:rsidSect="00F829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0BA" w:rsidRDefault="00BB10BA" w:rsidP="009F0C77">
      <w:r>
        <w:separator/>
      </w:r>
    </w:p>
  </w:endnote>
  <w:endnote w:type="continuationSeparator" w:id="0">
    <w:p w:rsidR="00BB10BA" w:rsidRDefault="00BB10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4A70B2-6463-4B82-B07A-5E76C95EFD75}"/>
    <w:embedBold r:id="rId2" w:fontKey="{86A4648F-B26F-40EC-9508-71AA64A142C5}"/>
  </w:font>
  <w:font w:name="Calibri">
    <w:panose1 w:val="020F0502020204030204"/>
    <w:charset w:val="00"/>
    <w:family w:val="swiss"/>
    <w:pitch w:val="variable"/>
    <w:sig w:usb0="E4002EFF" w:usb1="C000247B" w:usb2="00000009" w:usb3="00000000" w:csb0="000001FF" w:csb1="00000000"/>
    <w:embedRegular r:id="rId3" w:fontKey="{8C042CF7-C5D9-4894-BD47-9D8A4E540183}"/>
  </w:font>
  <w:font w:name="Segoe UI">
    <w:panose1 w:val="020B0502040204020203"/>
    <w:charset w:val="00"/>
    <w:family w:val="swiss"/>
    <w:pitch w:val="variable"/>
    <w:sig w:usb0="E4002EFF" w:usb1="C000E47F" w:usb2="00000009" w:usb3="00000000" w:csb0="000001FF" w:csb1="00000000"/>
    <w:embedRegular r:id="rId4" w:fontKey="{F9B90B2B-BA1E-43D5-8EB6-1F460AF6548B}"/>
  </w:font>
  <w:font w:name="Cambria">
    <w:panose1 w:val="02040503050406030204"/>
    <w:charset w:val="00"/>
    <w:family w:val="roman"/>
    <w:pitch w:val="variable"/>
    <w:sig w:usb0="E00006FF" w:usb1="420024FF" w:usb2="02000000" w:usb3="00000000" w:csb0="0000019F" w:csb1="00000000"/>
    <w:embedRegular r:id="rId5" w:fontKey="{E8869BA4-64BB-46E2-9C1F-88B861D82F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9BA" w:rsidRPr="00B87FFC" w:rsidRDefault="00F829BA" w:rsidP="00B87FFC">
    <w:pPr>
      <w:pStyle w:val="Footer"/>
      <w:tabs>
        <w:tab w:val="clear" w:pos="4680"/>
        <w:tab w:val="clear" w:pos="9360"/>
        <w:tab w:val="center" w:pos="2995"/>
      </w:tabs>
      <w:spacing w:before="120"/>
    </w:pPr>
    <w:r>
      <w:t>[4575]</w:t>
    </w:r>
    <w:r>
      <w:tab/>
    </w:r>
    <w:r>
      <w:fldChar w:fldCharType="begin"/>
    </w:r>
    <w:r>
      <w:instrText xml:space="preserve"> PAGE  \* MERGEFORMAT </w:instrText>
    </w:r>
    <w:r>
      <w:fldChar w:fldCharType="separate"/>
    </w:r>
    <w:r w:rsidR="008141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0BA" w:rsidRDefault="00BB10BA" w:rsidP="009F0C77">
      <w:r>
        <w:separator/>
      </w:r>
    </w:p>
  </w:footnote>
  <w:footnote w:type="continuationSeparator" w:id="0">
    <w:p w:rsidR="00BB10BA" w:rsidRDefault="00BB10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0SA22"/>
    <w:docVar w:name="CoverBillType" w:val="b"/>
    <w:docVar w:name="DocPath" w:val="L:\Council\bills\JN\3470SA22.DOCX"/>
    <w:docVar w:name="dvBillNumber" w:val="4575"/>
    <w:docVar w:name="dvBillNumberPrefix" w:val="H. "/>
    <w:docVar w:name="dvOriginalBody" w:val="House"/>
    <w:docVar w:name="dvSteno" w:val="JN"/>
    <w:docVar w:name="NameofBody" w:val="h"/>
    <w:docVar w:name="vGroup2" w:val="Council"/>
  </w:docVars>
  <w:rsids>
    <w:rsidRoot w:val="00BB10BA"/>
    <w:rsid w:val="00001BA6"/>
    <w:rsid w:val="00011869"/>
    <w:rsid w:val="00015CD6"/>
    <w:rsid w:val="000E0100"/>
    <w:rsid w:val="000E1785"/>
    <w:rsid w:val="000F40FA"/>
    <w:rsid w:val="001035F1"/>
    <w:rsid w:val="0010776B"/>
    <w:rsid w:val="00110B43"/>
    <w:rsid w:val="00133E66"/>
    <w:rsid w:val="001435A3"/>
    <w:rsid w:val="00146ED3"/>
    <w:rsid w:val="00151044"/>
    <w:rsid w:val="001B1A14"/>
    <w:rsid w:val="001D08F2"/>
    <w:rsid w:val="001D3A58"/>
    <w:rsid w:val="001D525B"/>
    <w:rsid w:val="001D7F4F"/>
    <w:rsid w:val="00205238"/>
    <w:rsid w:val="002321B6"/>
    <w:rsid w:val="00232912"/>
    <w:rsid w:val="00250967"/>
    <w:rsid w:val="002543C8"/>
    <w:rsid w:val="0025541D"/>
    <w:rsid w:val="00284AAE"/>
    <w:rsid w:val="002A3B33"/>
    <w:rsid w:val="002E5912"/>
    <w:rsid w:val="00301B21"/>
    <w:rsid w:val="00325348"/>
    <w:rsid w:val="0032732C"/>
    <w:rsid w:val="00333D61"/>
    <w:rsid w:val="00336AD0"/>
    <w:rsid w:val="0037079A"/>
    <w:rsid w:val="003C4DAB"/>
    <w:rsid w:val="003D01E8"/>
    <w:rsid w:val="003E5288"/>
    <w:rsid w:val="003F6D79"/>
    <w:rsid w:val="004147CF"/>
    <w:rsid w:val="0041760A"/>
    <w:rsid w:val="00417C01"/>
    <w:rsid w:val="004403BD"/>
    <w:rsid w:val="00461441"/>
    <w:rsid w:val="004809EE"/>
    <w:rsid w:val="004E7D54"/>
    <w:rsid w:val="005273C6"/>
    <w:rsid w:val="00530A69"/>
    <w:rsid w:val="00545593"/>
    <w:rsid w:val="00556EBF"/>
    <w:rsid w:val="00577C6C"/>
    <w:rsid w:val="005A62FE"/>
    <w:rsid w:val="005C2FE2"/>
    <w:rsid w:val="005D2076"/>
    <w:rsid w:val="005E2BC9"/>
    <w:rsid w:val="00605102"/>
    <w:rsid w:val="006215AA"/>
    <w:rsid w:val="0062402A"/>
    <w:rsid w:val="00684DC1"/>
    <w:rsid w:val="006913C9"/>
    <w:rsid w:val="0069470D"/>
    <w:rsid w:val="006D58AA"/>
    <w:rsid w:val="00734F00"/>
    <w:rsid w:val="00736959"/>
    <w:rsid w:val="007A6586"/>
    <w:rsid w:val="007A70AE"/>
    <w:rsid w:val="007B71D8"/>
    <w:rsid w:val="007F2D93"/>
    <w:rsid w:val="008141A7"/>
    <w:rsid w:val="008362E8"/>
    <w:rsid w:val="00836793"/>
    <w:rsid w:val="00852CA4"/>
    <w:rsid w:val="0085786E"/>
    <w:rsid w:val="008A1768"/>
    <w:rsid w:val="008A489F"/>
    <w:rsid w:val="008B1727"/>
    <w:rsid w:val="008D25DD"/>
    <w:rsid w:val="008F0F33"/>
    <w:rsid w:val="008F4429"/>
    <w:rsid w:val="009174F2"/>
    <w:rsid w:val="0094021A"/>
    <w:rsid w:val="009B44AF"/>
    <w:rsid w:val="009C6A0B"/>
    <w:rsid w:val="009F0C77"/>
    <w:rsid w:val="009F4DD1"/>
    <w:rsid w:val="00A02543"/>
    <w:rsid w:val="00A33F0A"/>
    <w:rsid w:val="00A41684"/>
    <w:rsid w:val="00A64E80"/>
    <w:rsid w:val="00A72BCD"/>
    <w:rsid w:val="00A741D9"/>
    <w:rsid w:val="00A833AB"/>
    <w:rsid w:val="00A9741D"/>
    <w:rsid w:val="00AC34A2"/>
    <w:rsid w:val="00AD1C9A"/>
    <w:rsid w:val="00AD4B17"/>
    <w:rsid w:val="00AF7355"/>
    <w:rsid w:val="00B2314B"/>
    <w:rsid w:val="00B412D4"/>
    <w:rsid w:val="00B64FFF"/>
    <w:rsid w:val="00B76D09"/>
    <w:rsid w:val="00B87FFC"/>
    <w:rsid w:val="00BB10BA"/>
    <w:rsid w:val="00BE3C22"/>
    <w:rsid w:val="00BF697D"/>
    <w:rsid w:val="00C0345E"/>
    <w:rsid w:val="00C21ABE"/>
    <w:rsid w:val="00C31C95"/>
    <w:rsid w:val="00C3483A"/>
    <w:rsid w:val="00C74E9D"/>
    <w:rsid w:val="00C826DD"/>
    <w:rsid w:val="00C82FD3"/>
    <w:rsid w:val="00C92819"/>
    <w:rsid w:val="00CC6B7B"/>
    <w:rsid w:val="00CD2089"/>
    <w:rsid w:val="00D73A67"/>
    <w:rsid w:val="00D970A9"/>
    <w:rsid w:val="00DE1F49"/>
    <w:rsid w:val="00DF3845"/>
    <w:rsid w:val="00E05176"/>
    <w:rsid w:val="00E35F58"/>
    <w:rsid w:val="00E41911"/>
    <w:rsid w:val="00E43C92"/>
    <w:rsid w:val="00E44B57"/>
    <w:rsid w:val="00E92EEF"/>
    <w:rsid w:val="00EA5F0F"/>
    <w:rsid w:val="00EF2368"/>
    <w:rsid w:val="00F146FE"/>
    <w:rsid w:val="00F24442"/>
    <w:rsid w:val="00F50AE3"/>
    <w:rsid w:val="00F655B7"/>
    <w:rsid w:val="00F656BA"/>
    <w:rsid w:val="00F67CF1"/>
    <w:rsid w:val="00F728AA"/>
    <w:rsid w:val="00F829BA"/>
    <w:rsid w:val="00F840F0"/>
    <w:rsid w:val="00F94BF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217465-FF4A-4FE0-91F6-F0B8DD08F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B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BFC"/>
    <w:rPr>
      <w:rFonts w:ascii="Segoe UI" w:eastAsia="Times New Roman" w:hAnsi="Segoe UI" w:cs="Segoe UI"/>
      <w:sz w:val="18"/>
      <w:szCs w:val="18"/>
    </w:rPr>
  </w:style>
  <w:style w:type="character" w:styleId="Hyperlink">
    <w:name w:val="Hyperlink"/>
    <w:basedOn w:val="DefaultParagraphFont"/>
    <w:uiPriority w:val="99"/>
    <w:unhideWhenUsed/>
    <w:rsid w:val="00F829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75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3946A-201C-4751-B139-AACE1FA1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4575: Subject not yet available - South Carolina Legislature Online</dc:title>
  <dc:creator>Julie Newboult</dc:creator>
  <cp:lastModifiedBy>S Wilson</cp:lastModifiedBy>
  <cp:revision>2</cp:revision>
  <cp:lastPrinted>2021-11-16T16:02:00Z</cp:lastPrinted>
  <dcterms:created xsi:type="dcterms:W3CDTF">2022-02-08T17:46:00Z</dcterms:created>
  <dcterms:modified xsi:type="dcterms:W3CDTF">2022-02-08T17:46:00Z</dcterms:modified>
</cp:coreProperties>
</file>