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2D6" w:rsidRDefault="00C502D6" w:rsidP="00C502D6">
      <w:pPr>
        <w:widowControl w:val="0"/>
        <w:jc w:val="center"/>
      </w:pPr>
      <w:r w:rsidRPr="00C502D6">
        <w:rPr>
          <w:b/>
        </w:rPr>
        <w:t>South Carolina General Assembly</w:t>
      </w:r>
    </w:p>
    <w:p w:rsidR="00C502D6" w:rsidRDefault="00C502D6" w:rsidP="00C502D6">
      <w:pPr>
        <w:widowControl w:val="0"/>
        <w:jc w:val="center"/>
      </w:pPr>
      <w:r>
        <w:t>124th Session, 2021-2022</w:t>
      </w:r>
    </w:p>
    <w:p w:rsidR="00C502D6" w:rsidRDefault="00C502D6" w:rsidP="00C502D6">
      <w:pPr>
        <w:widowControl w:val="0"/>
        <w:jc w:val="left"/>
      </w:pPr>
    </w:p>
    <w:p w:rsidR="00C502D6" w:rsidRDefault="00C502D6" w:rsidP="00C502D6">
      <w:pPr>
        <w:widowControl w:val="0"/>
        <w:jc w:val="left"/>
        <w:rPr>
          <w:b/>
        </w:rPr>
      </w:pPr>
      <w:r w:rsidRPr="00C502D6">
        <w:rPr>
          <w:b/>
        </w:rPr>
        <w:t>H. 4590</w:t>
      </w:r>
    </w:p>
    <w:p w:rsidR="00C502D6" w:rsidRDefault="00C502D6" w:rsidP="00C502D6">
      <w:pPr>
        <w:widowControl w:val="0"/>
        <w:jc w:val="left"/>
        <w:rPr>
          <w:b/>
        </w:rPr>
      </w:pPr>
    </w:p>
    <w:p w:rsidR="00C502D6" w:rsidRDefault="00C502D6" w:rsidP="00C502D6">
      <w:pPr>
        <w:widowControl w:val="0"/>
        <w:jc w:val="left"/>
      </w:pPr>
      <w:r w:rsidRPr="00C502D6">
        <w:rPr>
          <w:b/>
        </w:rPr>
        <w:t>STATUS INFORMATION</w:t>
      </w:r>
    </w:p>
    <w:p w:rsidR="00C502D6" w:rsidRDefault="00C502D6" w:rsidP="00C502D6">
      <w:pPr>
        <w:widowControl w:val="0"/>
        <w:jc w:val="left"/>
      </w:pPr>
    </w:p>
    <w:p w:rsidR="00C502D6" w:rsidRDefault="00C502D6" w:rsidP="00C502D6">
      <w:pPr>
        <w:widowControl w:val="0"/>
        <w:jc w:val="left"/>
      </w:pPr>
      <w:r>
        <w:t>General Bill</w:t>
      </w:r>
    </w:p>
    <w:p w:rsidR="00C502D6" w:rsidRDefault="00EC20E1" w:rsidP="00C502D6">
      <w:pPr>
        <w:widowControl w:val="0"/>
        <w:jc w:val="left"/>
      </w:pPr>
      <w:r>
        <w:t>Sponsors: Reps. S. Williams and Bennett</w:t>
      </w:r>
    </w:p>
    <w:p w:rsidR="00C502D6" w:rsidRDefault="00C502D6" w:rsidP="00C502D6">
      <w:pPr>
        <w:widowControl w:val="0"/>
        <w:jc w:val="left"/>
      </w:pPr>
      <w:r>
        <w:t>Document Path: l:\council\bills\jn\3444ph22.docx</w:t>
      </w:r>
    </w:p>
    <w:p w:rsidR="00C502D6" w:rsidRDefault="00C502D6" w:rsidP="00C502D6">
      <w:pPr>
        <w:widowControl w:val="0"/>
        <w:jc w:val="left"/>
      </w:pPr>
    </w:p>
    <w:p w:rsidR="008F0906" w:rsidRDefault="008F0906" w:rsidP="00C502D6">
      <w:pPr>
        <w:widowControl w:val="0"/>
        <w:jc w:val="left"/>
      </w:pPr>
      <w:r>
        <w:t>Introduced in the House on January 11, 2022</w:t>
      </w:r>
    </w:p>
    <w:p w:rsidR="008F0906" w:rsidRPr="008F0906" w:rsidRDefault="008F0906" w:rsidP="00C502D6">
      <w:pPr>
        <w:widowControl w:val="0"/>
        <w:jc w:val="left"/>
      </w:pPr>
      <w:r>
        <w:t xml:space="preserve">Currently residing in the House Committee on </w:t>
      </w:r>
      <w:r w:rsidRPr="008F0906">
        <w:rPr>
          <w:b/>
        </w:rPr>
        <w:t>Agriculture, Natural Resources and Environmental Affairs</w:t>
      </w:r>
    </w:p>
    <w:p w:rsidR="008F0906" w:rsidRDefault="008F0906" w:rsidP="00C502D6">
      <w:pPr>
        <w:widowControl w:val="0"/>
        <w:jc w:val="left"/>
      </w:pPr>
    </w:p>
    <w:p w:rsidR="00C502D6" w:rsidRDefault="00C502D6" w:rsidP="00C502D6">
      <w:pPr>
        <w:widowControl w:val="0"/>
        <w:jc w:val="left"/>
      </w:pPr>
      <w:r>
        <w:t>Summary: Life jackets</w:t>
      </w:r>
    </w:p>
    <w:p w:rsidR="00C502D6" w:rsidRDefault="00C502D6" w:rsidP="00C502D6">
      <w:pPr>
        <w:widowControl w:val="0"/>
        <w:jc w:val="left"/>
      </w:pPr>
    </w:p>
    <w:p w:rsidR="00C502D6" w:rsidRDefault="00C502D6" w:rsidP="00C502D6">
      <w:pPr>
        <w:widowControl w:val="0"/>
        <w:jc w:val="left"/>
      </w:pPr>
    </w:p>
    <w:p w:rsidR="00C502D6" w:rsidRDefault="00C502D6" w:rsidP="00C50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2D6">
        <w:rPr>
          <w:b/>
        </w:rPr>
        <w:t>HISTORY OF LEGISLATIVE ACTIONS</w:t>
      </w:r>
    </w:p>
    <w:p w:rsidR="00C502D6" w:rsidRDefault="00C502D6" w:rsidP="00C50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02D6" w:rsidRPr="00C502D6" w:rsidRDefault="00C502D6" w:rsidP="00C50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2D6">
        <w:rPr>
          <w:u w:val="single"/>
        </w:rPr>
        <w:tab/>
        <w:t>Date</w:t>
      </w:r>
      <w:r w:rsidRPr="00C502D6">
        <w:rPr>
          <w:u w:val="single"/>
        </w:rPr>
        <w:tab/>
        <w:t>Body</w:t>
      </w:r>
      <w:r w:rsidRPr="00C502D6">
        <w:rPr>
          <w:u w:val="single"/>
        </w:rPr>
        <w:tab/>
        <w:t>Action Description with journal page number</w:t>
      </w:r>
      <w:r w:rsidRPr="00C502D6">
        <w:rPr>
          <w:u w:val="single"/>
        </w:rPr>
        <w:tab/>
      </w:r>
    </w:p>
    <w:p w:rsidR="00494A5E" w:rsidRDefault="00494A5E" w:rsidP="00494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494A5E" w:rsidRDefault="00494A5E" w:rsidP="00494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162398">
        <w:rPr>
          <w:b/>
        </w:rPr>
        <w:t>Agriculture, Natural Resources and Environmental Affairs</w:t>
      </w:r>
    </w:p>
    <w:p w:rsidR="00494A5E" w:rsidRDefault="00494A5E" w:rsidP="00494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162398">
          <w:rPr>
            <w:rStyle w:val="Hyperlink"/>
          </w:rPr>
          <w:t>House Journal</w:t>
        </w:r>
        <w:r w:rsidRPr="00162398">
          <w:rPr>
            <w:rStyle w:val="Hyperlink"/>
          </w:rPr>
          <w:noBreakHyphen/>
          <w:t>page 63</w:t>
        </w:r>
      </w:hyperlink>
      <w:r>
        <w:t>)</w:t>
      </w:r>
    </w:p>
    <w:p w:rsidR="00494A5E" w:rsidRDefault="00494A5E" w:rsidP="00494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162398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162398">
          <w:rPr>
            <w:rStyle w:val="Hyperlink"/>
          </w:rPr>
          <w:t>House Journal</w:t>
        </w:r>
        <w:r w:rsidRPr="00162398">
          <w:rPr>
            <w:rStyle w:val="Hyperlink"/>
          </w:rPr>
          <w:noBreakHyphen/>
          <w:t>page 63</w:t>
        </w:r>
      </w:hyperlink>
      <w:r>
        <w:t>)</w:t>
      </w:r>
    </w:p>
    <w:p w:rsidR="00494A5E" w:rsidRDefault="00494A5E" w:rsidP="00494A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02D6" w:rsidRDefault="00C502D6" w:rsidP="00C50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502D6">
          <w:rPr>
            <w:rStyle w:val="Hyperlink"/>
          </w:rPr>
          <w:t>legislative information</w:t>
        </w:r>
      </w:hyperlink>
      <w:r>
        <w:t xml:space="preserve"> at the website</w:t>
      </w:r>
    </w:p>
    <w:p w:rsidR="00C502D6" w:rsidRDefault="00C502D6" w:rsidP="00C50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2D6" w:rsidRPr="00C502D6" w:rsidRDefault="00C502D6" w:rsidP="00C50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2D6" w:rsidRDefault="00C502D6" w:rsidP="00C502D6">
      <w:pPr>
        <w:widowControl w:val="0"/>
        <w:jc w:val="left"/>
      </w:pPr>
      <w:r w:rsidRPr="00C502D6">
        <w:rPr>
          <w:b/>
        </w:rPr>
        <w:t>VERSIONS OF THIS BILL</w:t>
      </w:r>
    </w:p>
    <w:p w:rsidR="00C502D6" w:rsidRDefault="00C502D6" w:rsidP="00C502D6">
      <w:pPr>
        <w:widowControl w:val="0"/>
        <w:jc w:val="left"/>
      </w:pPr>
    </w:p>
    <w:p w:rsidR="00C502D6" w:rsidRDefault="00BB192C" w:rsidP="00C502D6">
      <w:pPr>
        <w:widowControl w:val="0"/>
        <w:jc w:val="left"/>
      </w:pPr>
      <w:hyperlink r:id="rId10" w:history="1">
        <w:r w:rsidR="00C502D6">
          <w:rPr>
            <w:rStyle w:val="Hyperlink"/>
          </w:rPr>
          <w:t>11/17/2021</w:t>
        </w:r>
      </w:hyperlink>
    </w:p>
    <w:p w:rsidR="00C502D6" w:rsidRDefault="00C502D6" w:rsidP="00C502D6"/>
    <w:p w:rsidR="00C502D6" w:rsidRDefault="00C502D6" w:rsidP="00C502D6">
      <w:pPr>
        <w:sectPr w:rsidR="00C502D6" w:rsidSect="00C502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523A" w:rsidRDefault="001D523A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6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A5" w:rsidRPr="00CF310D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F310D">
        <w:rPr>
          <w:color w:val="000000" w:themeColor="text1"/>
          <w:u w:color="000000" w:themeColor="text1"/>
        </w:rPr>
        <w:t>TO AMEND SECTION 50</w:t>
      </w:r>
      <w:r w:rsidR="004F6F8D">
        <w:rPr>
          <w:color w:val="000000" w:themeColor="text1"/>
          <w:u w:color="000000" w:themeColor="text1"/>
        </w:rPr>
        <w:noBreakHyphen/>
      </w:r>
      <w:r w:rsidRPr="00CF310D">
        <w:rPr>
          <w:color w:val="000000" w:themeColor="text1"/>
          <w:u w:color="000000" w:themeColor="text1"/>
        </w:rPr>
        <w:t>21</w:t>
      </w:r>
      <w:r w:rsidR="004F6F8D">
        <w:rPr>
          <w:color w:val="000000" w:themeColor="text1"/>
          <w:u w:color="000000" w:themeColor="text1"/>
        </w:rPr>
        <w:noBreakHyphen/>
      </w:r>
      <w:r w:rsidRPr="00CF310D">
        <w:rPr>
          <w:color w:val="000000" w:themeColor="text1"/>
          <w:u w:color="000000" w:themeColor="text1"/>
        </w:rPr>
        <w:t>870, CODE OF LAWS OF SOUTH CAROLINA, 1976, RELATING TO PERSONAL WATERCRAFT AND BOATING SAFETY, SO AS TO REQUIRE ANYONE ON A BOAT TO WEAR A PERSONAL FLOTATION DEVICE DURING NIGHTTIME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A5" w:rsidRPr="00CF310D" w:rsidRDefault="00FE4644" w:rsidP="00B60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03101">
        <w:rPr>
          <w:color w:val="000000" w:themeColor="text1"/>
          <w:u w:color="000000" w:themeColor="text1"/>
        </w:rPr>
        <w:t>Section 50</w:t>
      </w:r>
      <w:r w:rsidR="004F6F8D">
        <w:rPr>
          <w:color w:val="000000" w:themeColor="text1"/>
          <w:u w:color="000000" w:themeColor="text1"/>
        </w:rPr>
        <w:noBreakHyphen/>
      </w:r>
      <w:r w:rsidR="00E03101">
        <w:rPr>
          <w:color w:val="000000" w:themeColor="text1"/>
          <w:u w:color="000000" w:themeColor="text1"/>
        </w:rPr>
        <w:t>21</w:t>
      </w:r>
      <w:r w:rsidR="004F6F8D">
        <w:rPr>
          <w:color w:val="000000" w:themeColor="text1"/>
          <w:u w:color="000000" w:themeColor="text1"/>
        </w:rPr>
        <w:noBreakHyphen/>
      </w:r>
      <w:r w:rsidR="0000779E">
        <w:rPr>
          <w:color w:val="000000" w:themeColor="text1"/>
          <w:u w:color="000000" w:themeColor="text1"/>
        </w:rPr>
        <w:t>870</w:t>
      </w:r>
      <w:r w:rsidR="009020C2">
        <w:rPr>
          <w:color w:val="000000" w:themeColor="text1"/>
          <w:u w:color="000000" w:themeColor="text1"/>
        </w:rPr>
        <w:t>(B)</w:t>
      </w:r>
      <w:r w:rsidR="0000779E">
        <w:rPr>
          <w:color w:val="000000" w:themeColor="text1"/>
          <w:u w:color="000000" w:themeColor="text1"/>
        </w:rPr>
        <w:t xml:space="preserve"> </w:t>
      </w:r>
      <w:r w:rsidR="0000779E" w:rsidRPr="00CF310D">
        <w:rPr>
          <w:color w:val="000000" w:themeColor="text1"/>
          <w:u w:color="000000" w:themeColor="text1"/>
        </w:rPr>
        <w:t>of</w:t>
      </w:r>
      <w:r w:rsidR="00DB64A5" w:rsidRPr="00CF310D">
        <w:rPr>
          <w:color w:val="000000" w:themeColor="text1"/>
          <w:u w:color="000000" w:themeColor="text1"/>
        </w:rPr>
        <w:t xml:space="preserve"> the 1976 Code is amended to read:</w:t>
      </w:r>
    </w:p>
    <w:p w:rsidR="00DB64A5" w:rsidRPr="00CF310D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color w:val="000000" w:themeColor="text1"/>
          <w:u w:color="000000" w:themeColor="text1"/>
        </w:rPr>
        <w:tab/>
      </w:r>
      <w:r w:rsidRPr="00CF310D">
        <w:rPr>
          <w:color w:val="000000" w:themeColor="text1"/>
          <w:u w:color="000000" w:themeColor="text1"/>
        </w:rPr>
        <w:t>“</w:t>
      </w:r>
      <w:r>
        <w:rPr>
          <w:lang w:val="en-PH"/>
        </w:rPr>
        <w:t>(B)</w:t>
      </w:r>
      <w:r>
        <w:rPr>
          <w:lang w:val="en-PH"/>
        </w:rPr>
        <w:tab/>
      </w:r>
      <w:r w:rsidRPr="00D16CDB">
        <w:rPr>
          <w:lang w:val="en-PH"/>
        </w:rPr>
        <w:t>No person may:</w:t>
      </w: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(1)(a)</w:t>
      </w:r>
      <w:r>
        <w:rPr>
          <w:lang w:val="en-PH"/>
        </w:rPr>
        <w:tab/>
      </w:r>
      <w:r w:rsidRPr="00D16CDB">
        <w:rPr>
          <w:lang w:val="en-PH"/>
        </w:rPr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V;</w:t>
      </w: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  <w:t>(b)</w:t>
      </w:r>
      <w:r>
        <w:rPr>
          <w:lang w:val="en-PH"/>
        </w:rPr>
        <w:tab/>
      </w:r>
      <w:r w:rsidRPr="00D16CDB">
        <w:rPr>
          <w:lang w:val="en-PH"/>
        </w:rPr>
        <w:t>operate, be in possession of, or give permission to operate a Class "A" motor boat while upon the waters of this State unless each person under the age of twelve aboard the Class "A" motor boat is wearing a United States Coast Guard approved personal flotation device, Type I, Type II, Type III, or Type V;</w:t>
      </w:r>
    </w:p>
    <w:p w:rsidR="00DB64A5" w:rsidRDefault="00415B1A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415B1A">
        <w:rPr>
          <w:color w:val="000000" w:themeColor="text1"/>
          <w:u w:color="000000" w:themeColor="text1"/>
        </w:rPr>
        <w:tab/>
      </w:r>
      <w:r w:rsidRPr="00415B1A">
        <w:rPr>
          <w:color w:val="000000" w:themeColor="text1"/>
          <w:u w:color="000000" w:themeColor="text1"/>
        </w:rPr>
        <w:tab/>
      </w:r>
      <w:r w:rsidRPr="00415B1A">
        <w:rPr>
          <w:color w:val="000000" w:themeColor="text1"/>
          <w:u w:color="000000" w:themeColor="text1"/>
        </w:rPr>
        <w:tab/>
      </w:r>
      <w:r w:rsidR="00DB64A5">
        <w:rPr>
          <w:color w:val="000000" w:themeColor="text1"/>
          <w:u w:val="single" w:color="000000" w:themeColor="text1"/>
        </w:rPr>
        <w:t>(c)</w:t>
      </w:r>
      <w:r w:rsidRPr="00415B1A">
        <w:rPr>
          <w:color w:val="000000" w:themeColor="text1"/>
          <w:u w:color="000000" w:themeColor="text1"/>
        </w:rPr>
        <w:tab/>
      </w:r>
      <w:r w:rsidR="00DB64A5" w:rsidRPr="00CF310D">
        <w:rPr>
          <w:color w:val="000000" w:themeColor="text1"/>
          <w:u w:val="single" w:color="000000" w:themeColor="text1"/>
        </w:rPr>
        <w:t>operate, be in possession of, or give permission to operate a Class “A” motor boat while upon the waters of this State unless each person aboard the Class “A” motorboat is wearing a United State</w:t>
      </w:r>
      <w:r w:rsidR="00DB64A5">
        <w:rPr>
          <w:color w:val="000000" w:themeColor="text1"/>
          <w:u w:val="single" w:color="000000" w:themeColor="text1"/>
        </w:rPr>
        <w:t>s</w:t>
      </w:r>
      <w:r w:rsidR="00DB64A5" w:rsidRPr="00CF310D">
        <w:rPr>
          <w:color w:val="000000" w:themeColor="text1"/>
          <w:u w:val="single" w:color="000000" w:themeColor="text1"/>
        </w:rPr>
        <w:t xml:space="preserve"> Coast Guard approved personal flotation device, Type I, Type II, Type III, or Type V</w:t>
      </w:r>
      <w:r w:rsidR="00DB64A5">
        <w:rPr>
          <w:color w:val="000000" w:themeColor="text1"/>
          <w:u w:val="single" w:color="000000" w:themeColor="text1"/>
        </w:rPr>
        <w:t>,</w:t>
      </w:r>
      <w:r w:rsidR="00DB64A5" w:rsidRPr="00CF310D">
        <w:rPr>
          <w:color w:val="000000" w:themeColor="text1"/>
          <w:u w:val="single" w:color="000000" w:themeColor="text1"/>
        </w:rPr>
        <w:t xml:space="preserve"> during nighttime hours. For purposes of this subitem, nighttime hours are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p.m. until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a.m. During daylight savings time, nighttime hours are eight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p.m. until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 xml:space="preserve">clock a.m. A person in violation of this </w:t>
      </w:r>
      <w:r w:rsidR="00DB64A5" w:rsidRPr="00CF310D">
        <w:rPr>
          <w:color w:val="000000" w:themeColor="text1"/>
          <w:u w:val="single" w:color="000000" w:themeColor="text1"/>
        </w:rPr>
        <w:lastRenderedPageBreak/>
        <w:t xml:space="preserve">subitem </w:t>
      </w:r>
      <w:r w:rsidR="00B20B9A">
        <w:rPr>
          <w:color w:val="000000" w:themeColor="text1"/>
          <w:u w:val="single" w:color="000000" w:themeColor="text1"/>
        </w:rPr>
        <w:t xml:space="preserve">is subject to a </w:t>
      </w:r>
      <w:r w:rsidR="00DB64A5" w:rsidRPr="00CF310D">
        <w:rPr>
          <w:color w:val="000000" w:themeColor="text1"/>
          <w:u w:val="single" w:color="000000" w:themeColor="text1"/>
        </w:rPr>
        <w:t xml:space="preserve">civil </w:t>
      </w:r>
      <w:r w:rsidR="00B20B9A">
        <w:rPr>
          <w:color w:val="000000" w:themeColor="text1"/>
          <w:u w:val="single" w:color="000000" w:themeColor="text1"/>
        </w:rPr>
        <w:t>fine</w:t>
      </w:r>
      <w:r w:rsidR="00DB64A5" w:rsidRPr="00CF310D">
        <w:rPr>
          <w:color w:val="000000" w:themeColor="text1"/>
          <w:u w:val="single" w:color="000000" w:themeColor="text1"/>
        </w:rPr>
        <w:t xml:space="preserve"> in the amount of one hundred dollars.</w:t>
      </w:r>
    </w:p>
    <w:p w:rsidR="00FE4644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6CDB">
        <w:rPr>
          <w:lang w:val="en-PH"/>
        </w:rPr>
        <w:tab/>
        <w:t>Each personal flotation device must be fastened properly, in good and serviceable condition, and the proper size for the person wearing it;</w:t>
      </w:r>
      <w:r>
        <w:rPr>
          <w:lang w:val="en-PH"/>
        </w:rPr>
        <w:t>”</w:t>
      </w: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086A">
        <w:t>2</w:t>
      </w:r>
      <w:r>
        <w:t>.</w:t>
      </w:r>
      <w:r>
        <w:tab/>
        <w:t>This act takes effect upon approval by the Governor.</w:t>
      </w:r>
    </w:p>
    <w:p w:rsidR="006C6403" w:rsidRDefault="004F6F8D" w:rsidP="00D1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02D6" w:rsidRDefault="00C502D6" w:rsidP="00C502D6">
      <w:pPr>
        <w:suppressAutoHyphens/>
      </w:pPr>
    </w:p>
    <w:sectPr w:rsidR="00C502D6" w:rsidSect="00C502D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101" w:rsidRDefault="00E03101" w:rsidP="009F0C77">
      <w:r>
        <w:separator/>
      </w:r>
    </w:p>
  </w:endnote>
  <w:endnote w:type="continuationSeparator" w:id="0">
    <w:p w:rsidR="00E03101" w:rsidRDefault="00E031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D7FD78-AD9C-4C34-BA59-762D9F70A931}"/>
    <w:embedBold r:id="rId2" w:fontKey="{8239BAF5-CA47-4263-988B-1EDA942670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28F066-9334-4D5A-BD38-B416485390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CCAD19-4E1F-451E-AC14-AF022A745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09C15B-CFC8-4610-A00E-90915B39F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D6" w:rsidRPr="001D523A" w:rsidRDefault="00C502D6" w:rsidP="001D5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4A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101" w:rsidRDefault="00E03101" w:rsidP="009F0C77">
      <w:r>
        <w:separator/>
      </w:r>
    </w:p>
  </w:footnote>
  <w:footnote w:type="continuationSeparator" w:id="0">
    <w:p w:rsidR="00E03101" w:rsidRDefault="00E031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44PH22"/>
    <w:docVar w:name="CoverBillType" w:val="b"/>
    <w:docVar w:name="DocPath" w:val="L:\Council\bills\JN\3444PH22.DOCX"/>
    <w:docVar w:name="dvBillNumber" w:val="45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E4644"/>
    <w:rsid w:val="0000779E"/>
    <w:rsid w:val="00011869"/>
    <w:rsid w:val="00015CD6"/>
    <w:rsid w:val="000E0100"/>
    <w:rsid w:val="000E1785"/>
    <w:rsid w:val="000E2A2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3A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B1A"/>
    <w:rsid w:val="0041760A"/>
    <w:rsid w:val="00417C01"/>
    <w:rsid w:val="004401CE"/>
    <w:rsid w:val="004403BD"/>
    <w:rsid w:val="00461441"/>
    <w:rsid w:val="004809EE"/>
    <w:rsid w:val="00494A5E"/>
    <w:rsid w:val="004E7D54"/>
    <w:rsid w:val="004F6F8D"/>
    <w:rsid w:val="005273C6"/>
    <w:rsid w:val="00530A69"/>
    <w:rsid w:val="00545593"/>
    <w:rsid w:val="00556EBF"/>
    <w:rsid w:val="00577C6C"/>
    <w:rsid w:val="005A62FE"/>
    <w:rsid w:val="005C2FE2"/>
    <w:rsid w:val="005E2BC9"/>
    <w:rsid w:val="005F1FE3"/>
    <w:rsid w:val="00605102"/>
    <w:rsid w:val="006215AA"/>
    <w:rsid w:val="006913C9"/>
    <w:rsid w:val="0069470D"/>
    <w:rsid w:val="006C6403"/>
    <w:rsid w:val="006D58AA"/>
    <w:rsid w:val="00726C34"/>
    <w:rsid w:val="00734F00"/>
    <w:rsid w:val="00736959"/>
    <w:rsid w:val="007A70AE"/>
    <w:rsid w:val="008362E8"/>
    <w:rsid w:val="0085786E"/>
    <w:rsid w:val="008A1768"/>
    <w:rsid w:val="008A489F"/>
    <w:rsid w:val="008F0906"/>
    <w:rsid w:val="008F0F33"/>
    <w:rsid w:val="008F4429"/>
    <w:rsid w:val="009020C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B9A"/>
    <w:rsid w:val="00B412D4"/>
    <w:rsid w:val="00B6086A"/>
    <w:rsid w:val="00B64FFF"/>
    <w:rsid w:val="00BE3C22"/>
    <w:rsid w:val="00C0345E"/>
    <w:rsid w:val="00C21ABE"/>
    <w:rsid w:val="00C31C95"/>
    <w:rsid w:val="00C3483A"/>
    <w:rsid w:val="00C502D6"/>
    <w:rsid w:val="00C74E9D"/>
    <w:rsid w:val="00C826DD"/>
    <w:rsid w:val="00C82FD3"/>
    <w:rsid w:val="00C92819"/>
    <w:rsid w:val="00CC6B7B"/>
    <w:rsid w:val="00CD052C"/>
    <w:rsid w:val="00CD2089"/>
    <w:rsid w:val="00D14E36"/>
    <w:rsid w:val="00D603A9"/>
    <w:rsid w:val="00D73A67"/>
    <w:rsid w:val="00D970A9"/>
    <w:rsid w:val="00DB64A5"/>
    <w:rsid w:val="00DF3845"/>
    <w:rsid w:val="00E03101"/>
    <w:rsid w:val="00E41911"/>
    <w:rsid w:val="00E44B57"/>
    <w:rsid w:val="00E92EEF"/>
    <w:rsid w:val="00EC20E1"/>
    <w:rsid w:val="00EF2368"/>
    <w:rsid w:val="00F24442"/>
    <w:rsid w:val="00F413B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644"/>
    <w:rsid w:val="00FE6D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5D2C48-9016-4443-B431-2806E955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B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0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0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49534-B079-4EF9-B3D3-9E08B0DA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2489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4590: Subject not yet available - South Carolina Legislature Online</dc:title>
  <dc:creator>Julie Newboult</dc:creator>
  <cp:lastModifiedBy>S Wilson</cp:lastModifiedBy>
  <cp:revision>2</cp:revision>
  <cp:lastPrinted>2021-11-15T16:02:00Z</cp:lastPrinted>
  <dcterms:created xsi:type="dcterms:W3CDTF">2022-01-12T21:17:00Z</dcterms:created>
  <dcterms:modified xsi:type="dcterms:W3CDTF">2022-01-12T21:17:00Z</dcterms:modified>
</cp:coreProperties>
</file>