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94206" w:rsidRDefault="00194206" w:rsidP="00194206">
      <w:pPr>
        <w:widowControl w:val="0"/>
        <w:jc w:val="center"/>
      </w:pPr>
      <w:r w:rsidRPr="00194206">
        <w:rPr>
          <w:b/>
        </w:rPr>
        <w:t>South Carolina General Assembly</w:t>
      </w:r>
    </w:p>
    <w:p w:rsidR="00194206" w:rsidRDefault="00194206" w:rsidP="00194206">
      <w:pPr>
        <w:widowControl w:val="0"/>
        <w:jc w:val="center"/>
      </w:pPr>
      <w:r>
        <w:t>124th Session, 2021-2022</w:t>
      </w:r>
    </w:p>
    <w:p w:rsidR="00194206" w:rsidRDefault="00194206" w:rsidP="00194206">
      <w:pPr>
        <w:widowControl w:val="0"/>
      </w:pPr>
    </w:p>
    <w:p w:rsidR="00194206" w:rsidRDefault="00194206" w:rsidP="00194206">
      <w:pPr>
        <w:widowControl w:val="0"/>
        <w:rPr>
          <w:b/>
        </w:rPr>
      </w:pPr>
      <w:r w:rsidRPr="00194206">
        <w:rPr>
          <w:b/>
        </w:rPr>
        <w:t>S.</w:t>
      </w:r>
      <w:r>
        <w:rPr>
          <w:b/>
        </w:rPr>
        <w:t xml:space="preserve"> </w:t>
      </w:r>
      <w:r w:rsidRPr="00194206">
        <w:rPr>
          <w:b/>
        </w:rPr>
        <w:t>486</w:t>
      </w:r>
    </w:p>
    <w:p w:rsidR="00194206" w:rsidRDefault="00194206" w:rsidP="00194206">
      <w:pPr>
        <w:widowControl w:val="0"/>
        <w:rPr>
          <w:b/>
        </w:rPr>
      </w:pPr>
    </w:p>
    <w:p w:rsidR="00194206" w:rsidRDefault="00194206" w:rsidP="00194206">
      <w:pPr>
        <w:widowControl w:val="0"/>
      </w:pPr>
      <w:r w:rsidRPr="00194206">
        <w:rPr>
          <w:b/>
        </w:rPr>
        <w:t>STATUS INFORMATION</w:t>
      </w:r>
    </w:p>
    <w:p w:rsidR="00194206" w:rsidRDefault="00194206" w:rsidP="00194206">
      <w:pPr>
        <w:widowControl w:val="0"/>
      </w:pPr>
    </w:p>
    <w:p w:rsidR="00194206" w:rsidRDefault="00194206" w:rsidP="00194206">
      <w:pPr>
        <w:widowControl w:val="0"/>
      </w:pPr>
      <w:r>
        <w:t>Concurrent Resolution</w:t>
      </w:r>
    </w:p>
    <w:p w:rsidR="00194206" w:rsidRDefault="00194206" w:rsidP="00194206">
      <w:pPr>
        <w:widowControl w:val="0"/>
      </w:pPr>
      <w:r>
        <w:t>Sponsors: Senator Grooms</w:t>
      </w:r>
    </w:p>
    <w:p w:rsidR="00194206" w:rsidRDefault="00194206" w:rsidP="00194206">
      <w:pPr>
        <w:widowControl w:val="0"/>
      </w:pPr>
      <w:r>
        <w:t>Document Path: l:\s-res\lkg\016stev.kmm.lkg.docx</w:t>
      </w:r>
    </w:p>
    <w:p w:rsidR="00194206" w:rsidRDefault="00194206" w:rsidP="00194206">
      <w:pPr>
        <w:widowControl w:val="0"/>
      </w:pPr>
    </w:p>
    <w:p w:rsidR="002637C8" w:rsidRDefault="002637C8" w:rsidP="00194206">
      <w:pPr>
        <w:widowControl w:val="0"/>
      </w:pPr>
      <w:r>
        <w:t>Introduced in the Senate on January 25, 2021</w:t>
      </w:r>
    </w:p>
    <w:p w:rsidR="002637C8" w:rsidRDefault="002637C8" w:rsidP="00194206">
      <w:pPr>
        <w:widowControl w:val="0"/>
      </w:pPr>
      <w:r>
        <w:t>Introduced in the House on February 10, 2021</w:t>
      </w:r>
    </w:p>
    <w:p w:rsidR="002637C8" w:rsidRDefault="002637C8" w:rsidP="00194206">
      <w:pPr>
        <w:widowControl w:val="0"/>
      </w:pPr>
      <w:r>
        <w:t>Adopted by the General Assembly on May 4, 2022</w:t>
      </w:r>
    </w:p>
    <w:p w:rsidR="002637C8" w:rsidRDefault="002637C8" w:rsidP="00194206">
      <w:pPr>
        <w:widowControl w:val="0"/>
      </w:pPr>
    </w:p>
    <w:p w:rsidR="00194206" w:rsidRDefault="00C50A9C" w:rsidP="00194206">
      <w:pPr>
        <w:widowControl w:val="0"/>
      </w:pPr>
      <w:r>
        <w:t>Summary: Steve C. Davis Viaduct</w:t>
      </w:r>
    </w:p>
    <w:p w:rsidR="00194206" w:rsidRDefault="00194206" w:rsidP="00194206">
      <w:pPr>
        <w:widowControl w:val="0"/>
      </w:pPr>
    </w:p>
    <w:p w:rsidR="00194206" w:rsidRDefault="00194206" w:rsidP="00194206">
      <w:pPr>
        <w:widowControl w:val="0"/>
      </w:pPr>
    </w:p>
    <w:p w:rsidR="00194206" w:rsidRDefault="00194206" w:rsidP="00194206">
      <w:pPr>
        <w:widowControl w:val="0"/>
        <w:tabs>
          <w:tab w:val="center" w:pos="590"/>
          <w:tab w:val="center" w:pos="1440"/>
          <w:tab w:val="left" w:pos="1872"/>
          <w:tab w:val="left" w:pos="9187"/>
        </w:tabs>
      </w:pPr>
      <w:r w:rsidRPr="00194206">
        <w:rPr>
          <w:b/>
        </w:rPr>
        <w:t>HISTORY OF LEGISLATIVE ACTIONS</w:t>
      </w:r>
    </w:p>
    <w:p w:rsidR="00194206" w:rsidRDefault="00194206" w:rsidP="00194206">
      <w:pPr>
        <w:widowControl w:val="0"/>
        <w:tabs>
          <w:tab w:val="center" w:pos="590"/>
          <w:tab w:val="center" w:pos="1440"/>
          <w:tab w:val="left" w:pos="1872"/>
          <w:tab w:val="left" w:pos="9187"/>
        </w:tabs>
      </w:pPr>
    </w:p>
    <w:p w:rsidR="00194206" w:rsidRPr="00194206" w:rsidRDefault="00194206" w:rsidP="00194206">
      <w:pPr>
        <w:widowControl w:val="0"/>
        <w:tabs>
          <w:tab w:val="center" w:pos="590"/>
          <w:tab w:val="center" w:pos="1440"/>
          <w:tab w:val="left" w:pos="1872"/>
          <w:tab w:val="left" w:pos="9187"/>
        </w:tabs>
      </w:pPr>
      <w:r w:rsidRPr="00194206">
        <w:rPr>
          <w:u w:val="single"/>
        </w:rPr>
        <w:tab/>
        <w:t>Date</w:t>
      </w:r>
      <w:r w:rsidRPr="00194206">
        <w:rPr>
          <w:u w:val="single"/>
        </w:rPr>
        <w:tab/>
        <w:t>Body</w:t>
      </w:r>
      <w:r w:rsidRPr="00194206">
        <w:rPr>
          <w:u w:val="single"/>
        </w:rPr>
        <w:tab/>
        <w:t>Action Description with journal page number</w:t>
      </w:r>
      <w:r w:rsidRPr="00194206">
        <w:rPr>
          <w:u w:val="single"/>
        </w:rPr>
        <w:tab/>
      </w:r>
    </w:p>
    <w:p w:rsidR="004C5E20" w:rsidRDefault="004C5E20" w:rsidP="004C5E20">
      <w:pPr>
        <w:widowControl w:val="0"/>
        <w:tabs>
          <w:tab w:val="right" w:pos="1008"/>
          <w:tab w:val="left" w:pos="1152"/>
          <w:tab w:val="left" w:pos="1872"/>
          <w:tab w:val="left" w:pos="9187"/>
        </w:tabs>
        <w:ind w:left="2088" w:hanging="2088"/>
      </w:pPr>
      <w:r>
        <w:tab/>
        <w:t>1/25/2021</w:t>
      </w:r>
      <w:r>
        <w:tab/>
        <w:t>Senate</w:t>
      </w:r>
      <w:r>
        <w:tab/>
        <w:t>Introduced (</w:t>
      </w:r>
      <w:hyperlink r:id="rId6" w:history="1">
        <w:r w:rsidRPr="00AC39CA">
          <w:rPr>
            <w:rStyle w:val="Hyperlink"/>
          </w:rPr>
          <w:t>Senate Journal</w:t>
        </w:r>
        <w:r w:rsidRPr="00AC39CA">
          <w:rPr>
            <w:rStyle w:val="Hyperlink"/>
          </w:rPr>
          <w:noBreakHyphen/>
          <w:t>page 2</w:t>
        </w:r>
      </w:hyperlink>
      <w:r>
        <w:t>)</w:t>
      </w:r>
    </w:p>
    <w:p w:rsidR="004C5E20" w:rsidRDefault="004C5E20" w:rsidP="004C5E20">
      <w:pPr>
        <w:widowControl w:val="0"/>
        <w:tabs>
          <w:tab w:val="right" w:pos="1008"/>
          <w:tab w:val="left" w:pos="1152"/>
          <w:tab w:val="left" w:pos="1872"/>
          <w:tab w:val="left" w:pos="9187"/>
        </w:tabs>
        <w:ind w:left="2088" w:hanging="2088"/>
      </w:pPr>
      <w:r>
        <w:tab/>
        <w:t>1/25/2021</w:t>
      </w:r>
      <w:r>
        <w:tab/>
        <w:t>Senate</w:t>
      </w:r>
      <w:r>
        <w:tab/>
        <w:t xml:space="preserve">Referred to Committee on </w:t>
      </w:r>
      <w:r w:rsidRPr="00AC39CA">
        <w:rPr>
          <w:b/>
        </w:rPr>
        <w:t>Transportation</w:t>
      </w:r>
      <w:r>
        <w:t xml:space="preserve"> (</w:t>
      </w:r>
      <w:hyperlink r:id="rId7" w:history="1">
        <w:r w:rsidRPr="00AC39CA">
          <w:rPr>
            <w:rStyle w:val="Hyperlink"/>
          </w:rPr>
          <w:t>Senate Journal</w:t>
        </w:r>
        <w:r w:rsidRPr="00AC39CA">
          <w:rPr>
            <w:rStyle w:val="Hyperlink"/>
          </w:rPr>
          <w:noBreakHyphen/>
          <w:t>page 2</w:t>
        </w:r>
      </w:hyperlink>
      <w:r>
        <w:t>)</w:t>
      </w:r>
    </w:p>
    <w:p w:rsidR="004C5E20" w:rsidRDefault="004C5E20" w:rsidP="004C5E20">
      <w:pPr>
        <w:widowControl w:val="0"/>
        <w:tabs>
          <w:tab w:val="right" w:pos="1008"/>
          <w:tab w:val="left" w:pos="1152"/>
          <w:tab w:val="left" w:pos="1872"/>
          <w:tab w:val="left" w:pos="9187"/>
        </w:tabs>
        <w:ind w:left="2088" w:hanging="2088"/>
      </w:pPr>
      <w:r>
        <w:tab/>
        <w:t>2/4/2021</w:t>
      </w:r>
      <w:r>
        <w:tab/>
        <w:t>Senate</w:t>
      </w:r>
      <w:r>
        <w:tab/>
        <w:t xml:space="preserve">Recalled from Committee on </w:t>
      </w:r>
      <w:r w:rsidRPr="00AC39CA">
        <w:rPr>
          <w:b/>
        </w:rPr>
        <w:t>Transportation</w:t>
      </w:r>
      <w:r>
        <w:t xml:space="preserve"> (</w:t>
      </w:r>
      <w:hyperlink r:id="rId8" w:history="1">
        <w:r w:rsidRPr="00AC39CA">
          <w:rPr>
            <w:rStyle w:val="Hyperlink"/>
          </w:rPr>
          <w:t>Senate Journal</w:t>
        </w:r>
        <w:r w:rsidRPr="00AC39CA">
          <w:rPr>
            <w:rStyle w:val="Hyperlink"/>
          </w:rPr>
          <w:noBreakHyphen/>
          <w:t>page 3</w:t>
        </w:r>
      </w:hyperlink>
      <w:r>
        <w:t>)</w:t>
      </w:r>
    </w:p>
    <w:p w:rsidR="004C5E20" w:rsidRDefault="004C5E20" w:rsidP="004C5E20">
      <w:pPr>
        <w:widowControl w:val="0"/>
        <w:tabs>
          <w:tab w:val="right" w:pos="1008"/>
          <w:tab w:val="left" w:pos="1152"/>
          <w:tab w:val="left" w:pos="1872"/>
          <w:tab w:val="left" w:pos="9187"/>
        </w:tabs>
        <w:ind w:left="2088" w:hanging="2088"/>
      </w:pPr>
      <w:r>
        <w:tab/>
        <w:t>2/9/2021</w:t>
      </w:r>
      <w:r>
        <w:tab/>
        <w:t>Senate</w:t>
      </w:r>
      <w:r>
        <w:tab/>
        <w:t>Adopted, sent to House (</w:t>
      </w:r>
      <w:hyperlink r:id="rId9" w:history="1">
        <w:r w:rsidRPr="00AC39CA">
          <w:rPr>
            <w:rStyle w:val="Hyperlink"/>
          </w:rPr>
          <w:t>Senate Journal</w:t>
        </w:r>
        <w:r w:rsidRPr="00AC39CA">
          <w:rPr>
            <w:rStyle w:val="Hyperlink"/>
          </w:rPr>
          <w:noBreakHyphen/>
          <w:t>page 35</w:t>
        </w:r>
      </w:hyperlink>
      <w:r>
        <w:t>)</w:t>
      </w:r>
    </w:p>
    <w:p w:rsidR="004C5E20" w:rsidRDefault="004C5E20" w:rsidP="004C5E20">
      <w:pPr>
        <w:widowControl w:val="0"/>
        <w:tabs>
          <w:tab w:val="right" w:pos="1008"/>
          <w:tab w:val="left" w:pos="1152"/>
          <w:tab w:val="left" w:pos="1872"/>
          <w:tab w:val="left" w:pos="9187"/>
        </w:tabs>
        <w:ind w:left="2088" w:hanging="2088"/>
      </w:pPr>
      <w:r>
        <w:tab/>
        <w:t>2/10/2021</w:t>
      </w:r>
      <w:r>
        <w:tab/>
        <w:t>House</w:t>
      </w:r>
      <w:r>
        <w:tab/>
        <w:t>Introduced (</w:t>
      </w:r>
      <w:hyperlink r:id="rId10" w:history="1">
        <w:r w:rsidRPr="00AC39CA">
          <w:rPr>
            <w:rStyle w:val="Hyperlink"/>
          </w:rPr>
          <w:t>House Journal</w:t>
        </w:r>
        <w:r w:rsidRPr="00AC39CA">
          <w:rPr>
            <w:rStyle w:val="Hyperlink"/>
          </w:rPr>
          <w:noBreakHyphen/>
          <w:t>page 3</w:t>
        </w:r>
      </w:hyperlink>
      <w:r>
        <w:t>)</w:t>
      </w:r>
    </w:p>
    <w:p w:rsidR="004C5E20" w:rsidRDefault="004C5E20" w:rsidP="004C5E20">
      <w:pPr>
        <w:widowControl w:val="0"/>
        <w:tabs>
          <w:tab w:val="right" w:pos="1008"/>
          <w:tab w:val="left" w:pos="1152"/>
          <w:tab w:val="left" w:pos="1872"/>
          <w:tab w:val="left" w:pos="9187"/>
        </w:tabs>
        <w:ind w:left="2088" w:hanging="2088"/>
      </w:pPr>
      <w:r>
        <w:tab/>
        <w:t>2/10/2021</w:t>
      </w:r>
      <w:r>
        <w:tab/>
        <w:t>House</w:t>
      </w:r>
      <w:r>
        <w:tab/>
        <w:t xml:space="preserve">Referred to Committee on </w:t>
      </w:r>
      <w:r w:rsidRPr="00AC39CA">
        <w:rPr>
          <w:b/>
        </w:rPr>
        <w:t>Invitations and Memorial Resolutions</w:t>
      </w:r>
      <w:r>
        <w:t xml:space="preserve"> (</w:t>
      </w:r>
      <w:hyperlink r:id="rId11" w:history="1">
        <w:r w:rsidRPr="00AC39CA">
          <w:rPr>
            <w:rStyle w:val="Hyperlink"/>
          </w:rPr>
          <w:t>House Journal</w:t>
        </w:r>
        <w:r w:rsidRPr="00AC39CA">
          <w:rPr>
            <w:rStyle w:val="Hyperlink"/>
          </w:rPr>
          <w:noBreakHyphen/>
          <w:t>page 3</w:t>
        </w:r>
      </w:hyperlink>
      <w:r>
        <w:t>)</w:t>
      </w:r>
    </w:p>
    <w:p w:rsidR="004C5E20" w:rsidRDefault="004C5E20" w:rsidP="004C5E20">
      <w:pPr>
        <w:widowControl w:val="0"/>
        <w:tabs>
          <w:tab w:val="right" w:pos="1008"/>
          <w:tab w:val="left" w:pos="1152"/>
          <w:tab w:val="left" w:pos="1872"/>
          <w:tab w:val="left" w:pos="9187"/>
        </w:tabs>
        <w:ind w:left="2088" w:hanging="2088"/>
      </w:pPr>
      <w:r>
        <w:tab/>
        <w:t>4/27/2022</w:t>
      </w:r>
      <w:r>
        <w:tab/>
        <w:t>House</w:t>
      </w:r>
      <w:r>
        <w:tab/>
        <w:t xml:space="preserve">Committee report: Favorable </w:t>
      </w:r>
      <w:r w:rsidRPr="00AC39CA">
        <w:rPr>
          <w:b/>
        </w:rPr>
        <w:t>Invitations and Memorial Resolutions</w:t>
      </w:r>
      <w:r>
        <w:t xml:space="preserve"> (</w:t>
      </w:r>
      <w:hyperlink r:id="rId12" w:history="1">
        <w:r w:rsidRPr="00AC39CA">
          <w:rPr>
            <w:rStyle w:val="Hyperlink"/>
          </w:rPr>
          <w:t>House Journal</w:t>
        </w:r>
        <w:r w:rsidRPr="00AC39CA">
          <w:rPr>
            <w:rStyle w:val="Hyperlink"/>
          </w:rPr>
          <w:noBreakHyphen/>
          <w:t>page 3</w:t>
        </w:r>
      </w:hyperlink>
      <w:r>
        <w:t>)</w:t>
      </w:r>
    </w:p>
    <w:p w:rsidR="004C5E20" w:rsidRDefault="004C5E20" w:rsidP="004C5E20">
      <w:pPr>
        <w:widowControl w:val="0"/>
        <w:tabs>
          <w:tab w:val="right" w:pos="1008"/>
          <w:tab w:val="left" w:pos="1152"/>
          <w:tab w:val="left" w:pos="1872"/>
          <w:tab w:val="left" w:pos="9187"/>
        </w:tabs>
        <w:ind w:left="2088" w:hanging="2088"/>
      </w:pPr>
      <w:r>
        <w:tab/>
        <w:t>5/4/2022</w:t>
      </w:r>
      <w:r>
        <w:tab/>
        <w:t>House</w:t>
      </w:r>
      <w:r>
        <w:tab/>
        <w:t>Adopted, returned to Senate with concurrence (</w:t>
      </w:r>
      <w:hyperlink r:id="rId13" w:history="1">
        <w:r w:rsidRPr="00AC39CA">
          <w:rPr>
            <w:rStyle w:val="Hyperlink"/>
          </w:rPr>
          <w:t>House Journal</w:t>
        </w:r>
        <w:r w:rsidRPr="00AC39CA">
          <w:rPr>
            <w:rStyle w:val="Hyperlink"/>
          </w:rPr>
          <w:noBreakHyphen/>
          <w:t>page 56</w:t>
        </w:r>
      </w:hyperlink>
      <w:r>
        <w:t>)</w:t>
      </w:r>
    </w:p>
    <w:p w:rsidR="004C5E20" w:rsidRDefault="004C5E20" w:rsidP="004C5E20">
      <w:pPr>
        <w:widowControl w:val="0"/>
        <w:tabs>
          <w:tab w:val="right" w:pos="1008"/>
          <w:tab w:val="left" w:pos="1152"/>
          <w:tab w:val="left" w:pos="1872"/>
          <w:tab w:val="left" w:pos="9187"/>
        </w:tabs>
        <w:ind w:left="2088" w:hanging="2088"/>
      </w:pPr>
    </w:p>
    <w:p w:rsidR="00194206" w:rsidRDefault="00194206" w:rsidP="00194206">
      <w:pPr>
        <w:widowControl w:val="0"/>
        <w:tabs>
          <w:tab w:val="right" w:pos="1008"/>
          <w:tab w:val="left" w:pos="1152"/>
          <w:tab w:val="left" w:pos="1872"/>
          <w:tab w:val="left" w:pos="9187"/>
        </w:tabs>
        <w:ind w:left="2088" w:hanging="2088"/>
      </w:pPr>
      <w:r>
        <w:t xml:space="preserve">View the latest </w:t>
      </w:r>
      <w:hyperlink r:id="rId14" w:history="1">
        <w:r w:rsidRPr="00194206">
          <w:rPr>
            <w:rStyle w:val="Hyperlink"/>
          </w:rPr>
          <w:t>legislative information</w:t>
        </w:r>
      </w:hyperlink>
      <w:r>
        <w:t xml:space="preserve"> at the website</w:t>
      </w:r>
    </w:p>
    <w:p w:rsidR="00194206" w:rsidRDefault="00194206" w:rsidP="00194206">
      <w:pPr>
        <w:widowControl w:val="0"/>
        <w:tabs>
          <w:tab w:val="right" w:pos="1008"/>
          <w:tab w:val="left" w:pos="1152"/>
          <w:tab w:val="left" w:pos="1872"/>
          <w:tab w:val="left" w:pos="9187"/>
        </w:tabs>
        <w:ind w:left="2088" w:hanging="2088"/>
      </w:pPr>
    </w:p>
    <w:p w:rsidR="00194206" w:rsidRPr="00194206" w:rsidRDefault="00194206" w:rsidP="00194206">
      <w:pPr>
        <w:widowControl w:val="0"/>
        <w:tabs>
          <w:tab w:val="right" w:pos="1008"/>
          <w:tab w:val="left" w:pos="1152"/>
          <w:tab w:val="left" w:pos="1872"/>
          <w:tab w:val="left" w:pos="9187"/>
        </w:tabs>
        <w:ind w:left="2088" w:hanging="2088"/>
      </w:pPr>
    </w:p>
    <w:p w:rsidR="00194206" w:rsidRDefault="00194206" w:rsidP="00194206">
      <w:pPr>
        <w:widowControl w:val="0"/>
      </w:pPr>
      <w:r w:rsidRPr="00194206">
        <w:rPr>
          <w:b/>
        </w:rPr>
        <w:t>VERSIONS OF THIS BILL</w:t>
      </w:r>
    </w:p>
    <w:p w:rsidR="00194206" w:rsidRDefault="00194206" w:rsidP="00194206">
      <w:pPr>
        <w:widowControl w:val="0"/>
      </w:pPr>
    </w:p>
    <w:p w:rsidR="00194206" w:rsidRDefault="00A704F8" w:rsidP="00194206">
      <w:pPr>
        <w:widowControl w:val="0"/>
      </w:pPr>
      <w:hyperlink r:id="rId15" w:history="1">
        <w:r w:rsidR="00194206">
          <w:rPr>
            <w:rStyle w:val="Hyperlink"/>
          </w:rPr>
          <w:t>1/25/2021</w:t>
        </w:r>
      </w:hyperlink>
    </w:p>
    <w:p w:rsidR="00194206" w:rsidRDefault="00A704F8" w:rsidP="00194206">
      <w:hyperlink r:id="rId16" w:history="1">
        <w:r w:rsidR="00125FE2" w:rsidRPr="00125FE2">
          <w:rPr>
            <w:rStyle w:val="Hyperlink"/>
          </w:rPr>
          <w:t>2/4/2021</w:t>
        </w:r>
      </w:hyperlink>
    </w:p>
    <w:p w:rsidR="00125FE2" w:rsidRDefault="00A704F8" w:rsidP="00194206">
      <w:hyperlink r:id="rId17" w:history="1">
        <w:r w:rsidR="00B06681" w:rsidRPr="00B06681">
          <w:rPr>
            <w:rStyle w:val="Hyperlink"/>
          </w:rPr>
          <w:t>4/27/2022</w:t>
        </w:r>
      </w:hyperlink>
    </w:p>
    <w:p w:rsidR="00B06681" w:rsidRDefault="00B06681" w:rsidP="00194206"/>
    <w:p w:rsidR="00194206" w:rsidRDefault="00194206" w:rsidP="00194206">
      <w:pPr>
        <w:sectPr w:rsidR="00194206" w:rsidSect="00194206">
          <w:pgSz w:w="12240" w:h="15840" w:code="1"/>
          <w:pgMar w:top="1080" w:right="1440" w:bottom="1080" w:left="1440" w:header="720" w:footer="720" w:gutter="0"/>
          <w:cols w:space="720"/>
          <w:noEndnote/>
          <w:docGrid w:linePitch="360"/>
        </w:sectPr>
      </w:pPr>
    </w:p>
    <w:p w:rsidR="00B06681" w:rsidRDefault="00B066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B06681" w:rsidRDefault="00B066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27, 2022</w:t>
      </w:r>
    </w:p>
    <w:p w:rsidR="00B06681" w:rsidRDefault="00B066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6681" w:rsidRPr="00562279" w:rsidRDefault="00B06681" w:rsidP="00562279">
      <w:pPr>
        <w:tabs>
          <w:tab w:val="right" w:pos="5933"/>
        </w:tabs>
        <w:suppressAutoHyphens/>
        <w:jc w:val="both"/>
        <w:rPr>
          <w:rFonts w:eastAsia="Times New Roman"/>
        </w:rPr>
      </w:pPr>
      <w:r>
        <w:rPr>
          <w:rFonts w:eastAsia="Times New Roman"/>
        </w:rPr>
        <w:tab/>
      </w:r>
      <w:r>
        <w:rPr>
          <w:rFonts w:eastAsia="Times New Roman"/>
          <w:b/>
          <w:sz w:val="36"/>
        </w:rPr>
        <w:t>S. 486</w:t>
      </w:r>
    </w:p>
    <w:p w:rsidR="00B06681" w:rsidRDefault="00B066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6681" w:rsidRDefault="00B06681" w:rsidP="00562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591306">
        <w:t>Senator Grooms</w:t>
      </w:r>
    </w:p>
    <w:p w:rsidR="00B06681" w:rsidRDefault="00B066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6681" w:rsidRDefault="00B066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4/27/22--H.</w:t>
      </w:r>
    </w:p>
    <w:p w:rsidR="00B06681" w:rsidRDefault="00B066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10, 2021.</w:t>
      </w:r>
    </w:p>
    <w:p w:rsidR="00B06681" w:rsidRPr="00562279" w:rsidRDefault="00B06681" w:rsidP="00562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06681" w:rsidRDefault="00B066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6681" w:rsidRDefault="00B06681" w:rsidP="00562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B06681" w:rsidRPr="00562279" w:rsidRDefault="00B06681" w:rsidP="00562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B06681" w:rsidRDefault="00B066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Concurrent Resolution (S. 486) </w:t>
      </w:r>
      <w:r w:rsidRPr="00562279">
        <w:t>to request that the Department of Transportation name Highway 17-A at its crossing of the CSX main line in Moncks Corner “Steve C. Davis Viaduct” and erect appropriate</w:t>
      </w:r>
      <w:r>
        <w:rPr>
          <w:rFonts w:eastAsia="Times New Roman"/>
        </w:rPr>
        <w:t>, etc., respectfully</w:t>
      </w:r>
    </w:p>
    <w:p w:rsidR="00B06681" w:rsidRPr="00562279" w:rsidRDefault="00B06681" w:rsidP="00562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B06681" w:rsidRDefault="00B066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B06681" w:rsidRDefault="00B066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6681" w:rsidRDefault="00B066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DENNIS C. MOSS for Committee.</w:t>
      </w:r>
    </w:p>
    <w:p w:rsidR="00B06681" w:rsidRPr="00562279" w:rsidRDefault="00B06681" w:rsidP="00562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06681" w:rsidRDefault="00B066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6681" w:rsidRDefault="00B066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06681" w:rsidSect="00955413">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B06681" w:rsidRPr="00522CE0" w:rsidRDefault="00B066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6681" w:rsidRPr="00522CE0" w:rsidRDefault="00B066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6681" w:rsidRPr="00522CE0" w:rsidRDefault="00B066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6681" w:rsidRPr="00522CE0" w:rsidRDefault="00B066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6681" w:rsidRPr="00522CE0" w:rsidRDefault="00B066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6681" w:rsidRPr="00522CE0" w:rsidRDefault="00B066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6681" w:rsidRPr="00522CE0" w:rsidRDefault="00B066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6681" w:rsidRPr="00522CE0" w:rsidRDefault="00B066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6681" w:rsidRPr="008F023B" w:rsidRDefault="00B06681" w:rsidP="005F6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Pr>
          <w:rFonts w:eastAsia="Times New Roman"/>
          <w:b/>
          <w:sz w:val="30"/>
          <w:szCs w:val="30"/>
        </w:rPr>
        <w:t>CONCURRENT RESOLUTION</w:t>
      </w:r>
    </w:p>
    <w:p w:rsidR="00B06681" w:rsidRPr="00522CE0" w:rsidRDefault="00B066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6681" w:rsidRPr="00522CE0" w:rsidRDefault="00B066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t>TO REQUEST THAT THE DEPARTMENT OF TRANSPORTATION NAME HIGHWAY 17-A AT ITS CROSSING OF THE CSX MAIN LINE IN MONCKS CORNER “STEVE C. DAVIS VIADUCT” AND ERECT APPROPRIATE MARKERS OR SIGNS AT THIS LOCATION CONTAINING THE DESIGNATION.</w:t>
      </w:r>
    </w:p>
    <w:p w:rsidR="00B06681" w:rsidRDefault="00B066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B06681" w:rsidRDefault="00B066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the members of the South Carolina General Assembly are pleased to recognize Mr. Steve C. Davis; and</w:t>
      </w:r>
    </w:p>
    <w:p w:rsidR="00B06681" w:rsidRDefault="00B066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B06681" w:rsidRDefault="00B066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shd w:val="clear" w:color="auto" w:fill="FFFFFF"/>
        </w:rPr>
      </w:pPr>
      <w:r>
        <w:rPr>
          <w:color w:val="000000" w:themeColor="text1"/>
          <w:u w:color="000000" w:themeColor="text1"/>
        </w:rPr>
        <w:t xml:space="preserve">Whereas, a native of South Carolina, </w:t>
      </w:r>
      <w:r w:rsidRPr="00EC1420">
        <w:rPr>
          <w:color w:val="000000" w:themeColor="text1"/>
          <w:u w:color="000000" w:themeColor="text1"/>
          <w:shd w:val="clear" w:color="auto" w:fill="FFFFFF"/>
        </w:rPr>
        <w:t>Mr. Davis</w:t>
      </w:r>
      <w:r>
        <w:rPr>
          <w:color w:val="000000" w:themeColor="text1"/>
          <w:u w:color="000000" w:themeColor="text1"/>
          <w:shd w:val="clear" w:color="auto" w:fill="FFFFFF"/>
        </w:rPr>
        <w:t xml:space="preserve"> was born on August 22, 1957 to Mr. and Mrs. Henry S. (Albertha) Davis.</w:t>
      </w:r>
      <w:r w:rsidRPr="00EC1420">
        <w:rPr>
          <w:color w:val="000000" w:themeColor="text1"/>
          <w:u w:color="000000" w:themeColor="text1"/>
          <w:shd w:val="clear" w:color="auto" w:fill="FFFFFF"/>
        </w:rPr>
        <w:t xml:space="preserve"> He </w:t>
      </w:r>
      <w:r>
        <w:rPr>
          <w:color w:val="000000" w:themeColor="text1"/>
          <w:u w:color="000000" w:themeColor="text1"/>
          <w:shd w:val="clear" w:color="auto" w:fill="FFFFFF"/>
        </w:rPr>
        <w:t xml:space="preserve">is an alumnus of </w:t>
      </w:r>
      <w:r w:rsidRPr="00EC1420">
        <w:rPr>
          <w:color w:val="000000" w:themeColor="text1"/>
          <w:u w:color="000000" w:themeColor="text1"/>
          <w:shd w:val="clear" w:color="auto" w:fill="FFFFFF"/>
        </w:rPr>
        <w:t>Chowan Junior College</w:t>
      </w:r>
      <w:r>
        <w:rPr>
          <w:color w:val="000000" w:themeColor="text1"/>
          <w:u w:color="000000" w:themeColor="text1"/>
          <w:shd w:val="clear" w:color="auto" w:fill="FFFFFF"/>
        </w:rPr>
        <w:t xml:space="preserve">, where he earned his Associate of Arts; </w:t>
      </w:r>
      <w:r w:rsidRPr="00EC1420">
        <w:rPr>
          <w:color w:val="000000" w:themeColor="text1"/>
          <w:u w:color="000000" w:themeColor="text1"/>
          <w:shd w:val="clear" w:color="auto" w:fill="FFFFFF"/>
        </w:rPr>
        <w:t>the University of South Carolina,</w:t>
      </w:r>
      <w:r>
        <w:rPr>
          <w:color w:val="000000" w:themeColor="text1"/>
          <w:u w:color="000000" w:themeColor="text1"/>
          <w:shd w:val="clear" w:color="auto" w:fill="FFFFFF"/>
        </w:rPr>
        <w:t xml:space="preserve"> where he e</w:t>
      </w:r>
      <w:r w:rsidRPr="00EC1420">
        <w:rPr>
          <w:color w:val="000000" w:themeColor="text1"/>
          <w:u w:color="000000" w:themeColor="text1"/>
          <w:shd w:val="clear" w:color="auto" w:fill="FFFFFF"/>
        </w:rPr>
        <w:t>arned his B</w:t>
      </w:r>
      <w:r>
        <w:rPr>
          <w:color w:val="000000" w:themeColor="text1"/>
          <w:u w:color="000000" w:themeColor="text1"/>
          <w:shd w:val="clear" w:color="auto" w:fill="FFFFFF"/>
        </w:rPr>
        <w:t xml:space="preserve">achelor of </w:t>
      </w:r>
      <w:r w:rsidRPr="00EC1420">
        <w:rPr>
          <w:color w:val="000000" w:themeColor="text1"/>
          <w:u w:color="000000" w:themeColor="text1"/>
          <w:shd w:val="clear" w:color="auto" w:fill="FFFFFF"/>
        </w:rPr>
        <w:t>A</w:t>
      </w:r>
      <w:r>
        <w:rPr>
          <w:color w:val="000000" w:themeColor="text1"/>
          <w:u w:color="000000" w:themeColor="text1"/>
          <w:shd w:val="clear" w:color="auto" w:fill="FFFFFF"/>
        </w:rPr>
        <w:t>rts;</w:t>
      </w:r>
      <w:r w:rsidRPr="00EC1420">
        <w:rPr>
          <w:color w:val="000000" w:themeColor="text1"/>
          <w:u w:color="000000" w:themeColor="text1"/>
          <w:shd w:val="clear" w:color="auto" w:fill="FFFFFF"/>
        </w:rPr>
        <w:t xml:space="preserve"> </w:t>
      </w:r>
      <w:r>
        <w:rPr>
          <w:color w:val="000000" w:themeColor="text1"/>
          <w:u w:color="000000" w:themeColor="text1"/>
          <w:shd w:val="clear" w:color="auto" w:fill="FFFFFF"/>
        </w:rPr>
        <w:t xml:space="preserve">and </w:t>
      </w:r>
      <w:r w:rsidRPr="00EC1420">
        <w:rPr>
          <w:color w:val="000000" w:themeColor="text1"/>
          <w:u w:color="000000" w:themeColor="text1"/>
          <w:shd w:val="clear" w:color="auto" w:fill="FFFFFF"/>
        </w:rPr>
        <w:t>the Universi</w:t>
      </w:r>
      <w:r>
        <w:rPr>
          <w:color w:val="000000" w:themeColor="text1"/>
          <w:u w:color="000000" w:themeColor="text1"/>
          <w:shd w:val="clear" w:color="auto" w:fill="FFFFFF"/>
        </w:rPr>
        <w:t>ty of South Carolina Law School, where he earned his Juris Doctor; and</w:t>
      </w:r>
    </w:p>
    <w:p w:rsidR="00B06681" w:rsidRDefault="00B066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shd w:val="clear" w:color="auto" w:fill="FFFFFF"/>
        </w:rPr>
      </w:pPr>
    </w:p>
    <w:p w:rsidR="00B06681" w:rsidRDefault="00B066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shd w:val="clear" w:color="auto" w:fill="FFFFFF"/>
        </w:rPr>
      </w:pPr>
      <w:r>
        <w:rPr>
          <w:color w:val="000000" w:themeColor="text1"/>
          <w:u w:color="000000" w:themeColor="text1"/>
          <w:shd w:val="clear" w:color="auto" w:fill="FFFFFF"/>
        </w:rPr>
        <w:t>Whereas, hi</w:t>
      </w:r>
      <w:r w:rsidRPr="00EC1420">
        <w:rPr>
          <w:color w:val="000000" w:themeColor="text1"/>
          <w:u w:color="000000" w:themeColor="text1"/>
          <w:shd w:val="clear" w:color="auto" w:fill="FFFFFF"/>
        </w:rPr>
        <w:t xml:space="preserve">s extensive legal career includes </w:t>
      </w:r>
      <w:r>
        <w:rPr>
          <w:color w:val="000000" w:themeColor="text1"/>
          <w:u w:color="000000" w:themeColor="text1"/>
          <w:shd w:val="clear" w:color="auto" w:fill="FFFFFF"/>
        </w:rPr>
        <w:t xml:space="preserve">service as a private practitioner and in the Ninth Circuit Solicitor’s Office, where he </w:t>
      </w:r>
      <w:r w:rsidRPr="00EC1420">
        <w:rPr>
          <w:color w:val="000000" w:themeColor="text1"/>
          <w:u w:color="000000" w:themeColor="text1"/>
          <w:shd w:val="clear" w:color="auto" w:fill="FFFFFF"/>
        </w:rPr>
        <w:t>bec</w:t>
      </w:r>
      <w:r>
        <w:rPr>
          <w:color w:val="000000" w:themeColor="text1"/>
          <w:u w:color="000000" w:themeColor="text1"/>
          <w:shd w:val="clear" w:color="auto" w:fill="FFFFFF"/>
        </w:rPr>
        <w:t>ame</w:t>
      </w:r>
      <w:r w:rsidRPr="00EC1420">
        <w:rPr>
          <w:color w:val="000000" w:themeColor="text1"/>
          <w:u w:color="000000" w:themeColor="text1"/>
          <w:shd w:val="clear" w:color="auto" w:fill="FFFFFF"/>
        </w:rPr>
        <w:t xml:space="preserve"> the first African American </w:t>
      </w:r>
      <w:r>
        <w:rPr>
          <w:color w:val="000000" w:themeColor="text1"/>
          <w:u w:color="000000" w:themeColor="text1"/>
          <w:shd w:val="clear" w:color="auto" w:fill="FFFFFF"/>
        </w:rPr>
        <w:t xml:space="preserve">to be </w:t>
      </w:r>
      <w:r w:rsidRPr="00EC1420">
        <w:rPr>
          <w:color w:val="000000" w:themeColor="text1"/>
          <w:u w:color="000000" w:themeColor="text1"/>
          <w:shd w:val="clear" w:color="auto" w:fill="FFFFFF"/>
        </w:rPr>
        <w:t>appointed Deputy Solicitor in the State of South Carolina since Reconstruction</w:t>
      </w:r>
      <w:r>
        <w:rPr>
          <w:color w:val="000000" w:themeColor="text1"/>
          <w:u w:color="000000" w:themeColor="text1"/>
          <w:shd w:val="clear" w:color="auto" w:fill="FFFFFF"/>
        </w:rPr>
        <w:t>; and</w:t>
      </w:r>
    </w:p>
    <w:p w:rsidR="00B06681" w:rsidRDefault="00B066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shd w:val="clear" w:color="auto" w:fill="FFFFFF"/>
        </w:rPr>
      </w:pPr>
    </w:p>
    <w:p w:rsidR="00B06681" w:rsidRDefault="00B06681" w:rsidP="009B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Whereas, a leader in his community, Mr. Davis ha</w:t>
      </w:r>
      <w:r>
        <w:rPr>
          <w:color w:val="000000" w:themeColor="text1"/>
          <w:u w:color="000000" w:themeColor="text1"/>
        </w:rPr>
        <w:t>s served as a</w:t>
      </w:r>
      <w:r w:rsidRPr="00EC1420">
        <w:rPr>
          <w:color w:val="000000" w:themeColor="text1"/>
          <w:u w:color="000000" w:themeColor="text1"/>
        </w:rPr>
        <w:t xml:space="preserve"> member of Berkeley </w:t>
      </w:r>
      <w:r>
        <w:rPr>
          <w:color w:val="000000" w:themeColor="text1"/>
          <w:u w:color="000000" w:themeColor="text1"/>
        </w:rPr>
        <w:t>County Council since 2002;</w:t>
      </w:r>
      <w:r w:rsidRPr="00EC1420">
        <w:rPr>
          <w:color w:val="000000" w:themeColor="text1"/>
          <w:u w:color="000000" w:themeColor="text1"/>
        </w:rPr>
        <w:t xml:space="preserve"> and</w:t>
      </w:r>
    </w:p>
    <w:p w:rsidR="00B06681" w:rsidRDefault="00B06681" w:rsidP="009B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B06681" w:rsidRDefault="00B06681" w:rsidP="009B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over the years, Mr. Davis has dedicated his service to a number of different organizations, including the South Carolina Bar Association, American Bar Association, South Carolina Trial Lawyers Association, National Organization of Social Security Claimants’ Representatives, National Bar Association, NAACP, Alpha Phi Alpha Fraternity, and Macedonia High School Booster Club. A strong supporter of education, he has also sponsored scholarships at the University of South Carolina, Allen University, and Morris College; and</w:t>
      </w:r>
    </w:p>
    <w:p w:rsidR="00B06681" w:rsidRDefault="00B06681" w:rsidP="009B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B06681" w:rsidRDefault="00B06681" w:rsidP="009B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during his outstanding career, Mr. Davis has been recognized with many honors and awards, including Future Business Leaders of America’s Business Person of the Year and Omega PSI Fraternity’s Citizen of the Year; and</w:t>
      </w:r>
    </w:p>
    <w:p w:rsidR="00B06681" w:rsidRDefault="00B06681" w:rsidP="009B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B06681" w:rsidRDefault="00B06681" w:rsidP="009B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a devout Christian, Mr. Davis is an active member of Bethel United Methodist Church, where he serves as chairman of the board; and</w:t>
      </w:r>
    </w:p>
    <w:p w:rsidR="00B06681" w:rsidRDefault="00B06681" w:rsidP="009B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B06681" w:rsidRDefault="00B06681" w:rsidP="009B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Mr. Davis is married to his wife, Rose Wright Davis. Together, they have four children, Kenya Davis-Howell, Steve II, Todd Robert, and Drayton Savage, and four granddaughters; and</w:t>
      </w:r>
    </w:p>
    <w:p w:rsidR="00B06681" w:rsidRDefault="00B06681" w:rsidP="009B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B06681" w:rsidRDefault="00B066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it would be only fitting and proper to pay tribute to this son of South Carolina by naming a portion of road in the State in his honor.  Now, therefore, </w:t>
      </w:r>
    </w:p>
    <w:p w:rsidR="00B06681" w:rsidRDefault="00B066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6681" w:rsidRDefault="00B066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B06681" w:rsidRDefault="00B066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6681" w:rsidRDefault="00B066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South Carolina General Assembly, by this resolution, request that the Department of Transportation </w:t>
      </w:r>
      <w:r>
        <w:t>name Highway 17-A at its crossing of the CSX main line in Moncks Corner “Steve C. Davis Viaduct”</w:t>
      </w:r>
      <w:r>
        <w:rPr>
          <w:rFonts w:eastAsia="Times New Roman"/>
        </w:rPr>
        <w:t xml:space="preserve"> and erect appropriate markers or signs at this location containing the designation.</w:t>
      </w:r>
    </w:p>
    <w:p w:rsidR="00B06681" w:rsidRDefault="00B066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6681" w:rsidRPr="00522CE0" w:rsidRDefault="00B066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the Department of Transportation and Mr. Steve C. Davis.</w:t>
      </w:r>
    </w:p>
    <w:p w:rsidR="00B06681" w:rsidRDefault="00B0668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94206" w:rsidRDefault="00194206" w:rsidP="00B06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194206" w:rsidSect="00955413">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D32B0" w:rsidRDefault="00AD32B0" w:rsidP="00522CE0">
      <w:r>
        <w:separator/>
      </w:r>
    </w:p>
  </w:endnote>
  <w:endnote w:type="continuationSeparator" w:id="0">
    <w:p w:rsidR="00AD32B0" w:rsidRDefault="00AD32B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6F121028-CA31-453E-81E8-2F6A56730F0B}"/>
    <w:embedBold r:id="rId2" w:fontKey="{51493514-CA2E-4F7E-ACE3-AFF8883A74F6}"/>
  </w:font>
  <w:font w:name="Calibri">
    <w:panose1 w:val="020F0502020204030204"/>
    <w:charset w:val="00"/>
    <w:family w:val="swiss"/>
    <w:pitch w:val="variable"/>
    <w:sig w:usb0="E4002EFF" w:usb1="C000247B" w:usb2="00000009" w:usb3="00000000" w:csb0="000001FF" w:csb1="00000000"/>
    <w:embedRegular r:id="rId3" w:fontKey="{B8BCA9D8-7B72-4B77-A7DA-F721E7309510}"/>
    <w:embedBold r:id="rId4" w:fontKey="{028AAFE0-F872-430D-A3DA-66A9197170C8}"/>
  </w:font>
  <w:font w:name="Cambria">
    <w:panose1 w:val="02040503050406030204"/>
    <w:charset w:val="00"/>
    <w:family w:val="roman"/>
    <w:pitch w:val="variable"/>
    <w:sig w:usb0="E00006FF" w:usb1="420024FF" w:usb2="02000000" w:usb3="00000000" w:csb0="0000019F" w:csb1="00000000"/>
    <w:embedRegular r:id="rId5" w:fontKey="{2F12D26B-501B-46EE-92DB-F7168A4896E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06681" w:rsidRPr="005F6488" w:rsidRDefault="00B06681" w:rsidP="005F6488">
    <w:pPr>
      <w:pStyle w:val="Footer"/>
      <w:tabs>
        <w:tab w:val="clear" w:pos="4680"/>
        <w:tab w:val="clear" w:pos="9360"/>
        <w:tab w:val="center" w:pos="2995"/>
      </w:tabs>
      <w:spacing w:before="120"/>
    </w:pPr>
    <w:r>
      <w:t>[486-</w:t>
    </w:r>
    <w:r>
      <w:fldChar w:fldCharType="begin"/>
    </w:r>
    <w:r>
      <w:instrText xml:space="preserve"> PAGE  \* MERGEFORMAT </w:instrText>
    </w:r>
    <w:r>
      <w:fldChar w:fldCharType="separate"/>
    </w:r>
    <w:r w:rsidR="002637C8">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55413" w:rsidRPr="005F6488" w:rsidRDefault="00B06681" w:rsidP="005F6488">
    <w:pPr>
      <w:pStyle w:val="Footer"/>
      <w:tabs>
        <w:tab w:val="clear" w:pos="4680"/>
        <w:tab w:val="clear" w:pos="9360"/>
        <w:tab w:val="center" w:pos="2995"/>
      </w:tabs>
      <w:spacing w:before="120"/>
    </w:pPr>
    <w:r>
      <w:t>[486]</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D32B0" w:rsidRDefault="00AD32B0" w:rsidP="00522CE0">
      <w:r>
        <w:separator/>
      </w:r>
    </w:p>
  </w:footnote>
  <w:footnote w:type="continuationSeparator" w:id="0">
    <w:p w:rsidR="00AD32B0" w:rsidRDefault="00AD32B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pname" w:val="016STEV.KMM.LKG"/>
    <w:docVar w:name="CoverAttorneyInitials" w:val="KMM"/>
    <w:docVar w:name="CoverAttorneyLastName" w:val="Moffitt"/>
    <w:docVar w:name="CoverBillType" w:val="c"/>
    <w:docVar w:name="CoverSenator" w:val="LKG"/>
    <w:docVar w:name="dvBillNumber" w:val="486"/>
    <w:docVar w:name="dvBillNumberPrefix" w:val="S. "/>
    <w:docVar w:name="dvOriginalBody" w:val="Senate"/>
    <w:docVar w:name="fulldraftpath" w:val="L:\S-RES\LKG\016STEV.KMM.LKG.DOCX"/>
    <w:docVar w:name="NameofBody" w:val="S"/>
    <w:docVar w:name="vgroup2" w:val="S-RES"/>
  </w:docVars>
  <w:rsids>
    <w:rsidRoot w:val="00DD2805"/>
    <w:rsid w:val="00042AC1"/>
    <w:rsid w:val="00046516"/>
    <w:rsid w:val="00072458"/>
    <w:rsid w:val="0007601D"/>
    <w:rsid w:val="000B0720"/>
    <w:rsid w:val="000B5EAF"/>
    <w:rsid w:val="00125FE2"/>
    <w:rsid w:val="0013137E"/>
    <w:rsid w:val="001315B2"/>
    <w:rsid w:val="001353C6"/>
    <w:rsid w:val="00170561"/>
    <w:rsid w:val="00174988"/>
    <w:rsid w:val="00186AC9"/>
    <w:rsid w:val="00194206"/>
    <w:rsid w:val="001950E1"/>
    <w:rsid w:val="00195AE6"/>
    <w:rsid w:val="00197DF1"/>
    <w:rsid w:val="001A244E"/>
    <w:rsid w:val="001B3DD9"/>
    <w:rsid w:val="001B7E5D"/>
    <w:rsid w:val="001C643C"/>
    <w:rsid w:val="001D3BAC"/>
    <w:rsid w:val="00216025"/>
    <w:rsid w:val="00245C4E"/>
    <w:rsid w:val="002637C8"/>
    <w:rsid w:val="002C1321"/>
    <w:rsid w:val="002C2031"/>
    <w:rsid w:val="002C5896"/>
    <w:rsid w:val="002C5EA7"/>
    <w:rsid w:val="002D3BED"/>
    <w:rsid w:val="002D4BCD"/>
    <w:rsid w:val="002E675B"/>
    <w:rsid w:val="00307C2B"/>
    <w:rsid w:val="00315D04"/>
    <w:rsid w:val="00383247"/>
    <w:rsid w:val="00383938"/>
    <w:rsid w:val="003D6E2B"/>
    <w:rsid w:val="003E7597"/>
    <w:rsid w:val="00413EBF"/>
    <w:rsid w:val="0044020F"/>
    <w:rsid w:val="00450668"/>
    <w:rsid w:val="00454138"/>
    <w:rsid w:val="004813A2"/>
    <w:rsid w:val="004859F4"/>
    <w:rsid w:val="004952FA"/>
    <w:rsid w:val="004B6A22"/>
    <w:rsid w:val="004C5E20"/>
    <w:rsid w:val="004D7F37"/>
    <w:rsid w:val="00522CE0"/>
    <w:rsid w:val="00541951"/>
    <w:rsid w:val="00565148"/>
    <w:rsid w:val="00570403"/>
    <w:rsid w:val="00577450"/>
    <w:rsid w:val="00593361"/>
    <w:rsid w:val="005A413B"/>
    <w:rsid w:val="005A5017"/>
    <w:rsid w:val="005A648C"/>
    <w:rsid w:val="005F07AC"/>
    <w:rsid w:val="005F1745"/>
    <w:rsid w:val="005F6488"/>
    <w:rsid w:val="00622418"/>
    <w:rsid w:val="006A06DE"/>
    <w:rsid w:val="006A1802"/>
    <w:rsid w:val="006C0CBB"/>
    <w:rsid w:val="006C74EA"/>
    <w:rsid w:val="006F56CF"/>
    <w:rsid w:val="00706B1B"/>
    <w:rsid w:val="00720D40"/>
    <w:rsid w:val="007318D4"/>
    <w:rsid w:val="00765784"/>
    <w:rsid w:val="007745DD"/>
    <w:rsid w:val="007A4390"/>
    <w:rsid w:val="007E5CB7"/>
    <w:rsid w:val="008314D2"/>
    <w:rsid w:val="00853E2C"/>
    <w:rsid w:val="00856E57"/>
    <w:rsid w:val="00870F6F"/>
    <w:rsid w:val="008B2F42"/>
    <w:rsid w:val="008C3697"/>
    <w:rsid w:val="008E185F"/>
    <w:rsid w:val="008F023B"/>
    <w:rsid w:val="00904E16"/>
    <w:rsid w:val="009162B3"/>
    <w:rsid w:val="00923333"/>
    <w:rsid w:val="00927C62"/>
    <w:rsid w:val="009332BF"/>
    <w:rsid w:val="00983951"/>
    <w:rsid w:val="00984124"/>
    <w:rsid w:val="00984640"/>
    <w:rsid w:val="00995C37"/>
    <w:rsid w:val="009B452B"/>
    <w:rsid w:val="009C118A"/>
    <w:rsid w:val="00A02011"/>
    <w:rsid w:val="00A4011E"/>
    <w:rsid w:val="00A86015"/>
    <w:rsid w:val="00A9594E"/>
    <w:rsid w:val="00AD1676"/>
    <w:rsid w:val="00AD32B0"/>
    <w:rsid w:val="00AE59C8"/>
    <w:rsid w:val="00B06681"/>
    <w:rsid w:val="00B10098"/>
    <w:rsid w:val="00B5790D"/>
    <w:rsid w:val="00B92A56"/>
    <w:rsid w:val="00B945C5"/>
    <w:rsid w:val="00BA20EA"/>
    <w:rsid w:val="00BB5AFC"/>
    <w:rsid w:val="00BC026E"/>
    <w:rsid w:val="00BC0A56"/>
    <w:rsid w:val="00BE6772"/>
    <w:rsid w:val="00C45366"/>
    <w:rsid w:val="00C50A9C"/>
    <w:rsid w:val="00C57023"/>
    <w:rsid w:val="00C74052"/>
    <w:rsid w:val="00CB187A"/>
    <w:rsid w:val="00CC0EC7"/>
    <w:rsid w:val="00CC251A"/>
    <w:rsid w:val="00CF0702"/>
    <w:rsid w:val="00CF2C98"/>
    <w:rsid w:val="00D1088B"/>
    <w:rsid w:val="00D1286F"/>
    <w:rsid w:val="00D14DE6"/>
    <w:rsid w:val="00D156D2"/>
    <w:rsid w:val="00D35486"/>
    <w:rsid w:val="00D53E29"/>
    <w:rsid w:val="00D86943"/>
    <w:rsid w:val="00DA3C6B"/>
    <w:rsid w:val="00DA47B9"/>
    <w:rsid w:val="00DB52DB"/>
    <w:rsid w:val="00DC1FB8"/>
    <w:rsid w:val="00DD2805"/>
    <w:rsid w:val="00DD491B"/>
    <w:rsid w:val="00DE5635"/>
    <w:rsid w:val="00DF26AE"/>
    <w:rsid w:val="00E058D3"/>
    <w:rsid w:val="00E12CA0"/>
    <w:rsid w:val="00E2236D"/>
    <w:rsid w:val="00E76AD9"/>
    <w:rsid w:val="00E86EE2"/>
    <w:rsid w:val="00E91E2F"/>
    <w:rsid w:val="00EA3546"/>
    <w:rsid w:val="00EB47AE"/>
    <w:rsid w:val="00EC34E1"/>
    <w:rsid w:val="00F0234A"/>
    <w:rsid w:val="00F05CF2"/>
    <w:rsid w:val="00F13D45"/>
    <w:rsid w:val="00F51241"/>
    <w:rsid w:val="00F52959"/>
    <w:rsid w:val="00F53F8C"/>
    <w:rsid w:val="00F55884"/>
    <w:rsid w:val="00FA1913"/>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5:docId w15:val="{315CD09A-6D90-4D21-B46C-EA19C2A34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194206"/>
    <w:rPr>
      <w:color w:val="0000FF" w:themeColor="hyperlink"/>
      <w:u w:val="single"/>
    </w:rPr>
  </w:style>
  <w:style w:type="character" w:customStyle="1" w:styleId="UnresolvedMention1">
    <w:name w:val="Unresolved Mention1"/>
    <w:basedOn w:val="DefaultParagraphFont"/>
    <w:uiPriority w:val="99"/>
    <w:semiHidden/>
    <w:unhideWhenUsed/>
    <w:rsid w:val="00B066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204.docx" TargetMode="External"/><Relationship Id="rId13" Type="http://schemas.openxmlformats.org/officeDocument/2006/relationships/hyperlink" Target="file:///h:\hj\20220504.docx" TargetMode="External"/><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file:///h:\sj\20210125.docx" TargetMode="External"/><Relationship Id="rId12" Type="http://schemas.openxmlformats.org/officeDocument/2006/relationships/hyperlink" Target="file:///h:\hj\20220427.docx" TargetMode="External"/><Relationship Id="rId17" Type="http://schemas.openxmlformats.org/officeDocument/2006/relationships/hyperlink" Target="file:///p:\pprever\2021-22\486_20220427.docx" TargetMode="External"/><Relationship Id="rId2" Type="http://schemas.openxmlformats.org/officeDocument/2006/relationships/settings" Target="settings.xml"/><Relationship Id="rId16" Type="http://schemas.openxmlformats.org/officeDocument/2006/relationships/hyperlink" Target="file:///p:\pprever\2021-22\486_20210204.docx"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file:///h:\sj\20210125.docx" TargetMode="External"/><Relationship Id="rId11" Type="http://schemas.openxmlformats.org/officeDocument/2006/relationships/hyperlink" Target="file:///h:\hj\20210210.docx" TargetMode="External"/><Relationship Id="rId5" Type="http://schemas.openxmlformats.org/officeDocument/2006/relationships/endnotes" Target="endnotes.xml"/><Relationship Id="rId15" Type="http://schemas.openxmlformats.org/officeDocument/2006/relationships/hyperlink" Target="file:///p:\pprever\2021-22\486_20210125.docx" TargetMode="External"/><Relationship Id="rId10" Type="http://schemas.openxmlformats.org/officeDocument/2006/relationships/hyperlink" Target="file:///h:\hj\20210210.docx" TargetMode="External"/><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yperlink" Target="file:///h:\sj\20210209.docx" TargetMode="External"/><Relationship Id="rId14" Type="http://schemas.openxmlformats.org/officeDocument/2006/relationships/hyperlink" Target="http://www.scstatehouse.gov/billsearch.php?billnumbers=486&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783</Words>
  <Characters>4466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486: Subject not yet available - South Carolina Legislature Online</dc:title>
  <dc:subject/>
  <dc:creator>Rebecca Landau</dc:creator>
  <cp:keywords/>
  <dc:description/>
  <cp:lastModifiedBy>Sade Wilson</cp:lastModifiedBy>
  <cp:revision>2</cp:revision>
  <dcterms:created xsi:type="dcterms:W3CDTF">2022-05-05T13:17:00Z</dcterms:created>
  <dcterms:modified xsi:type="dcterms:W3CDTF">2022-05-05T13:17:00Z</dcterms:modified>
</cp:coreProperties>
</file>