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654" w:rsidRDefault="004E0654" w:rsidP="004E0654">
      <w:pPr>
        <w:widowControl w:val="0"/>
        <w:jc w:val="center"/>
      </w:pPr>
      <w:r w:rsidRPr="004E0654">
        <w:rPr>
          <w:b/>
        </w:rPr>
        <w:t>South Carolina General Assembly</w:t>
      </w:r>
    </w:p>
    <w:p w:rsidR="004E0654" w:rsidRDefault="004E0654" w:rsidP="004E0654">
      <w:pPr>
        <w:widowControl w:val="0"/>
        <w:jc w:val="center"/>
      </w:pPr>
      <w:r>
        <w:t>124th Session, 2021-2022</w:t>
      </w:r>
    </w:p>
    <w:p w:rsidR="004E0654" w:rsidRDefault="004E0654" w:rsidP="004E0654">
      <w:pPr>
        <w:widowControl w:val="0"/>
      </w:pPr>
    </w:p>
    <w:p w:rsidR="004E0654" w:rsidRDefault="004E0654" w:rsidP="004E0654">
      <w:pPr>
        <w:widowControl w:val="0"/>
        <w:rPr>
          <w:b/>
        </w:rPr>
      </w:pPr>
      <w:r w:rsidRPr="004E0654">
        <w:rPr>
          <w:b/>
        </w:rPr>
        <w:t>S.</w:t>
      </w:r>
      <w:r>
        <w:rPr>
          <w:b/>
        </w:rPr>
        <w:t xml:space="preserve"> </w:t>
      </w:r>
      <w:r w:rsidRPr="004E0654">
        <w:rPr>
          <w:b/>
        </w:rPr>
        <w:t>806</w:t>
      </w:r>
    </w:p>
    <w:p w:rsidR="004E0654" w:rsidRDefault="004E0654" w:rsidP="004E0654">
      <w:pPr>
        <w:widowControl w:val="0"/>
        <w:rPr>
          <w:b/>
        </w:rPr>
      </w:pPr>
    </w:p>
    <w:p w:rsidR="004E0654" w:rsidRDefault="004E0654" w:rsidP="004E0654">
      <w:pPr>
        <w:widowControl w:val="0"/>
      </w:pPr>
      <w:r w:rsidRPr="004E0654">
        <w:rPr>
          <w:b/>
        </w:rPr>
        <w:t>STATUS INFORMATION</w:t>
      </w:r>
    </w:p>
    <w:p w:rsidR="004E0654" w:rsidRDefault="004E0654" w:rsidP="004E0654">
      <w:pPr>
        <w:widowControl w:val="0"/>
      </w:pPr>
    </w:p>
    <w:p w:rsidR="004E0654" w:rsidRDefault="004E0654" w:rsidP="004E0654">
      <w:pPr>
        <w:widowControl w:val="0"/>
      </w:pPr>
      <w:r>
        <w:t>Concurrent Resolution</w:t>
      </w:r>
    </w:p>
    <w:p w:rsidR="004E0654" w:rsidRDefault="004E0654" w:rsidP="004E0654">
      <w:pPr>
        <w:widowControl w:val="0"/>
      </w:pPr>
      <w:r>
        <w:t>Sponsors: Senator Alexander</w:t>
      </w:r>
    </w:p>
    <w:p w:rsidR="004E0654" w:rsidRDefault="004E0654" w:rsidP="004E0654">
      <w:pPr>
        <w:widowControl w:val="0"/>
      </w:pPr>
      <w:r>
        <w:t>Document Path: l:\s-res\tca\044pure.kmm.tca.docx</w:t>
      </w:r>
    </w:p>
    <w:p w:rsidR="004E0654" w:rsidRDefault="004E0654" w:rsidP="004E0654">
      <w:pPr>
        <w:widowControl w:val="0"/>
      </w:pPr>
    </w:p>
    <w:p w:rsidR="00826202" w:rsidRDefault="00826202" w:rsidP="004E0654">
      <w:pPr>
        <w:widowControl w:val="0"/>
      </w:pPr>
      <w:r>
        <w:t>Introduced in the Senate on May 12, 2021</w:t>
      </w:r>
    </w:p>
    <w:p w:rsidR="00826202" w:rsidRDefault="00826202" w:rsidP="004E0654">
      <w:pPr>
        <w:widowControl w:val="0"/>
      </w:pPr>
      <w:r>
        <w:t>Introduced in the House on May 13, 2021</w:t>
      </w:r>
    </w:p>
    <w:p w:rsidR="00826202" w:rsidRDefault="00826202" w:rsidP="004E0654">
      <w:pPr>
        <w:widowControl w:val="0"/>
      </w:pPr>
      <w:r>
        <w:t>Adopted by the General Assembly on May 13, 2021</w:t>
      </w:r>
    </w:p>
    <w:p w:rsidR="00826202" w:rsidRDefault="00826202" w:rsidP="004E0654">
      <w:pPr>
        <w:widowControl w:val="0"/>
      </w:pPr>
    </w:p>
    <w:p w:rsidR="004E0654" w:rsidRDefault="00780665" w:rsidP="004E0654">
      <w:pPr>
        <w:widowControl w:val="0"/>
      </w:pPr>
      <w:r>
        <w:t>Summary: Pure Fishing, Inc.</w:t>
      </w:r>
    </w:p>
    <w:p w:rsidR="004E0654" w:rsidRDefault="004E0654" w:rsidP="004E0654">
      <w:pPr>
        <w:widowControl w:val="0"/>
      </w:pPr>
    </w:p>
    <w:p w:rsidR="004E0654" w:rsidRDefault="004E0654" w:rsidP="004E0654">
      <w:pPr>
        <w:widowControl w:val="0"/>
      </w:pPr>
    </w:p>
    <w:p w:rsidR="004E0654" w:rsidRDefault="004E0654" w:rsidP="004E065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E0654">
        <w:rPr>
          <w:b/>
        </w:rPr>
        <w:t>HISTORY OF LEGISLATIVE ACTIONS</w:t>
      </w:r>
    </w:p>
    <w:p w:rsidR="004E0654" w:rsidRDefault="004E0654" w:rsidP="004E065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E0654" w:rsidRPr="004E0654" w:rsidRDefault="004E0654" w:rsidP="004E065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E0654">
        <w:rPr>
          <w:u w:val="single"/>
        </w:rPr>
        <w:tab/>
        <w:t>Date</w:t>
      </w:r>
      <w:r w:rsidRPr="004E0654">
        <w:rPr>
          <w:u w:val="single"/>
        </w:rPr>
        <w:tab/>
        <w:t>Body</w:t>
      </w:r>
      <w:r w:rsidRPr="004E0654">
        <w:rPr>
          <w:u w:val="single"/>
        </w:rPr>
        <w:tab/>
        <w:t>Action Description with journal page number</w:t>
      </w:r>
      <w:r w:rsidRPr="004E0654">
        <w:rPr>
          <w:u w:val="single"/>
        </w:rPr>
        <w:tab/>
      </w:r>
    </w:p>
    <w:p w:rsidR="00FC242C" w:rsidRDefault="00FC242C" w:rsidP="00FC24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5/12/2021</w:t>
      </w:r>
      <w:r>
        <w:tab/>
        <w:t>Senate</w:t>
      </w:r>
      <w:r>
        <w:tab/>
        <w:t>Introduced, adopted, sent to House (</w:t>
      </w:r>
      <w:hyperlink r:id="rId6" w:history="1">
        <w:r w:rsidRPr="007A6C61">
          <w:rPr>
            <w:rStyle w:val="Hyperlink"/>
          </w:rPr>
          <w:t>Senate Journal</w:t>
        </w:r>
        <w:r w:rsidRPr="007A6C61">
          <w:rPr>
            <w:rStyle w:val="Hyperlink"/>
          </w:rPr>
          <w:noBreakHyphen/>
          <w:t>page 4</w:t>
        </w:r>
      </w:hyperlink>
      <w:r>
        <w:t>)</w:t>
      </w:r>
    </w:p>
    <w:p w:rsidR="00FC242C" w:rsidRDefault="00FC242C" w:rsidP="00FC24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>Introduced, adopted, returned with concurrence (</w:t>
      </w:r>
      <w:hyperlink r:id="rId7" w:history="1">
        <w:r w:rsidRPr="007A6C61">
          <w:rPr>
            <w:rStyle w:val="Hyperlink"/>
          </w:rPr>
          <w:t>House Journal</w:t>
        </w:r>
        <w:r w:rsidRPr="007A6C61">
          <w:rPr>
            <w:rStyle w:val="Hyperlink"/>
          </w:rPr>
          <w:noBreakHyphen/>
          <w:t>page 18</w:t>
        </w:r>
      </w:hyperlink>
      <w:r>
        <w:t>)</w:t>
      </w:r>
    </w:p>
    <w:p w:rsidR="00FC242C" w:rsidRDefault="00FC242C" w:rsidP="00FC24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0654" w:rsidRDefault="004E0654" w:rsidP="004E06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4E0654">
          <w:rPr>
            <w:rStyle w:val="Hyperlink"/>
          </w:rPr>
          <w:t>legislative information</w:t>
        </w:r>
      </w:hyperlink>
      <w:r>
        <w:t xml:space="preserve"> at the website</w:t>
      </w:r>
    </w:p>
    <w:p w:rsidR="004E0654" w:rsidRDefault="004E0654" w:rsidP="004E06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0654" w:rsidRPr="004E0654" w:rsidRDefault="004E0654" w:rsidP="004E06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0654" w:rsidRDefault="004E0654" w:rsidP="004E0654">
      <w:r w:rsidRPr="004E0654">
        <w:rPr>
          <w:b/>
        </w:rPr>
        <w:t>VERSIONS OF THIS BILL</w:t>
      </w:r>
    </w:p>
    <w:p w:rsidR="004E0654" w:rsidRDefault="004E0654" w:rsidP="004E0654"/>
    <w:p w:rsidR="004E0654" w:rsidRDefault="00D13146" w:rsidP="004E0654">
      <w:hyperlink r:id="rId9" w:history="1">
        <w:r w:rsidR="004E0654">
          <w:rPr>
            <w:rStyle w:val="Hyperlink"/>
          </w:rPr>
          <w:t>5/12/2021</w:t>
        </w:r>
      </w:hyperlink>
    </w:p>
    <w:p w:rsidR="004E0654" w:rsidRDefault="004E0654" w:rsidP="004E0654"/>
    <w:p w:rsidR="004E0654" w:rsidRDefault="004E0654" w:rsidP="004E0654">
      <w:pPr>
        <w:sectPr w:rsidR="004E0654" w:rsidSect="004E06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5F23" w:rsidRPr="00522CE0" w:rsidRDefault="00025F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4134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D7E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F3C08">
        <w:rPr>
          <w:rFonts w:eastAsia="Times New Roman"/>
          <w:color w:val="000000" w:themeColor="text1"/>
          <w:szCs w:val="27"/>
          <w:u w:color="000000" w:themeColor="text1"/>
        </w:rPr>
        <w:t>TO RECOGNIZE AND CELEBRATE PURE FISHING, INC. AS THE LARGEST FISHING</w:t>
      </w:r>
      <w:r w:rsidR="004E5ADF">
        <w:rPr>
          <w:rFonts w:eastAsia="Times New Roman"/>
          <w:color w:val="000000" w:themeColor="text1"/>
          <w:szCs w:val="27"/>
          <w:u w:color="000000" w:themeColor="text1"/>
        </w:rPr>
        <w:t>-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RELATED PRODUCT MANUFACTURER IN THE WORLD AND </w:t>
      </w:r>
      <w:r w:rsidR="00807527">
        <w:rPr>
          <w:rFonts w:eastAsia="Times New Roman"/>
          <w:color w:val="000000" w:themeColor="text1"/>
          <w:szCs w:val="27"/>
          <w:u w:color="000000" w:themeColor="text1"/>
        </w:rPr>
        <w:t xml:space="preserve">TO 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COMMEND PURE FISHING, INC. ON THE COMPANY’S </w:t>
      </w:r>
      <w:r w:rsidR="00106E70">
        <w:rPr>
          <w:rFonts w:eastAsia="Times New Roman"/>
          <w:color w:val="000000" w:themeColor="text1"/>
          <w:szCs w:val="27"/>
          <w:u w:color="000000" w:themeColor="text1"/>
        </w:rPr>
        <w:t xml:space="preserve">OVER 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>FIFTY YEARS OF CONTRIBUTIONS TO SOUTH CAROLINA’S WORKFORCE AND ECONOMY</w:t>
      </w:r>
      <w:r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D7E52" w:rsidRDefault="007D7E52" w:rsidP="007D7E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Whereas, the members of the South Carolina General Assembly are pleased to learn </w:t>
      </w:r>
      <w:r w:rsidR="00106E70">
        <w:rPr>
          <w:rFonts w:eastAsia="Times New Roman"/>
          <w:color w:val="000000" w:themeColor="text1"/>
          <w:szCs w:val="27"/>
          <w:u w:color="000000" w:themeColor="text1"/>
        </w:rPr>
        <w:t xml:space="preserve">that 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>South Carolina serves as the global headquarters for Pure Fishing, Inc.</w:t>
      </w:r>
      <w:r w:rsidR="00106E70">
        <w:rPr>
          <w:rFonts w:eastAsia="Times New Roman"/>
          <w:color w:val="000000" w:themeColor="text1"/>
          <w:szCs w:val="27"/>
          <w:u w:color="000000" w:themeColor="text1"/>
        </w:rPr>
        <w:t xml:space="preserve"> and its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operations in </w:t>
      </w:r>
      <w:r w:rsidR="003B3CA4">
        <w:rPr>
          <w:rFonts w:eastAsia="Times New Roman"/>
          <w:color w:val="000000" w:themeColor="text1"/>
          <w:szCs w:val="27"/>
          <w:u w:color="000000" w:themeColor="text1"/>
        </w:rPr>
        <w:t>nineteen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different countries</w:t>
      </w:r>
      <w:r w:rsidR="00106E70">
        <w:rPr>
          <w:rFonts w:eastAsia="Times New Roman"/>
          <w:color w:val="000000" w:themeColor="text1"/>
          <w:szCs w:val="27"/>
          <w:u w:color="000000" w:themeColor="text1"/>
        </w:rPr>
        <w:t>. The company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provides over </w:t>
      </w:r>
      <w:r w:rsidR="004E5ADF">
        <w:rPr>
          <w:rFonts w:eastAsia="Times New Roman"/>
          <w:color w:val="000000" w:themeColor="text1"/>
          <w:szCs w:val="27"/>
          <w:u w:color="000000" w:themeColor="text1"/>
        </w:rPr>
        <w:t>one hundred seventy-five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jobs to South Carolinians and a dedicated workforce conversant in </w:t>
      </w:r>
      <w:r w:rsidR="004E5ADF">
        <w:rPr>
          <w:rFonts w:eastAsia="Times New Roman"/>
          <w:color w:val="000000" w:themeColor="text1"/>
          <w:szCs w:val="27"/>
          <w:u w:color="000000" w:themeColor="text1"/>
        </w:rPr>
        <w:t>twenty-eight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different languages; and</w:t>
      </w:r>
    </w:p>
    <w:p w:rsidR="007D7E52" w:rsidRPr="00AF3C08" w:rsidRDefault="007D7E52" w:rsidP="007D7E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7D7E52" w:rsidRDefault="007D7E52" w:rsidP="007D7E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AF3C08">
        <w:rPr>
          <w:rFonts w:eastAsia="Times New Roman"/>
          <w:color w:val="000000" w:themeColor="text1"/>
          <w:szCs w:val="27"/>
          <w:u w:color="000000" w:themeColor="text1"/>
        </w:rPr>
        <w:t>Whereas, South Carolina takes great pride in being</w:t>
      </w:r>
      <w:r w:rsidR="003B3CA4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home </w:t>
      </w:r>
      <w:r w:rsidR="003B3CA4">
        <w:rPr>
          <w:rFonts w:eastAsia="Times New Roman"/>
          <w:color w:val="000000" w:themeColor="text1"/>
          <w:szCs w:val="27"/>
          <w:u w:color="000000" w:themeColor="text1"/>
        </w:rPr>
        <w:t>for fifty-one years to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Pure Fishing, Inc.</w:t>
      </w:r>
      <w:r w:rsidR="00106E70">
        <w:rPr>
          <w:rFonts w:eastAsia="Times New Roman"/>
          <w:color w:val="000000" w:themeColor="text1"/>
          <w:szCs w:val="27"/>
          <w:u w:color="000000" w:themeColor="text1"/>
        </w:rPr>
        <w:t>, along with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its </w:t>
      </w:r>
      <w:r w:rsidR="003B3CA4">
        <w:rPr>
          <w:rFonts w:eastAsia="Times New Roman"/>
          <w:color w:val="000000" w:themeColor="text1"/>
          <w:szCs w:val="27"/>
          <w:u w:color="000000" w:themeColor="text1"/>
        </w:rPr>
        <w:t>twenty-four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world</w:t>
      </w:r>
      <w:r w:rsidR="00C63F79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recognized brands and </w:t>
      </w:r>
      <w:r w:rsidR="00807527">
        <w:rPr>
          <w:rFonts w:eastAsia="Times New Roman"/>
          <w:color w:val="000000" w:themeColor="text1"/>
          <w:szCs w:val="27"/>
          <w:u w:color="000000" w:themeColor="text1"/>
        </w:rPr>
        <w:t xml:space="preserve">a 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>brand portfolio span</w:t>
      </w:r>
      <w:r w:rsidR="003B3CA4">
        <w:rPr>
          <w:rFonts w:eastAsia="Times New Roman"/>
          <w:color w:val="000000" w:themeColor="text1"/>
          <w:szCs w:val="27"/>
          <w:u w:color="000000" w:themeColor="text1"/>
        </w:rPr>
        <w:t>ning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back to 1874; and</w:t>
      </w:r>
    </w:p>
    <w:p w:rsidR="007D7E52" w:rsidRPr="00AF3C08" w:rsidRDefault="007D7E52" w:rsidP="007D7E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7D7E52" w:rsidRDefault="007D7E52" w:rsidP="007D7E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106E70">
        <w:rPr>
          <w:rFonts w:eastAsia="Times New Roman"/>
          <w:color w:val="000000" w:themeColor="text1"/>
          <w:szCs w:val="27"/>
          <w:u w:color="000000" w:themeColor="text1"/>
        </w:rPr>
        <w:t>t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>he South Carolina General Assembly recognizes Pure Fishing, Inc. as the leading global provider of fishing tackle, lures, rods</w:t>
      </w:r>
      <w:r w:rsidR="00AF33B8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and reels</w:t>
      </w:r>
      <w:r w:rsidR="00AF33B8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with a portfolio of brands that include Abu Garcia, All Star, Berkley, Caboodles, Creative Options, Fenwick, Fin</w:t>
      </w:r>
      <w:r w:rsidR="00C63F79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>Nor, Frabill, Greys, Hardy, Hodgman, Hooker Reels, Johnson, JRC, Mitchell, PENN, Pflueger, Plano, Sebile, Shakespeare, SpiderWire, Stren</w:t>
      </w:r>
      <w:r w:rsidR="00106E70">
        <w:rPr>
          <w:rFonts w:eastAsia="Times New Roman"/>
          <w:color w:val="000000" w:themeColor="text1"/>
          <w:szCs w:val="27"/>
          <w:u w:color="000000" w:themeColor="text1"/>
        </w:rPr>
        <w:t>, Ugly Stik</w:t>
      </w:r>
      <w:r w:rsidRPr="00AF3C08">
        <w:rPr>
          <w:rFonts w:eastAsia="Times New Roman"/>
          <w:color w:val="000000" w:themeColor="text1"/>
          <w:szCs w:val="27"/>
          <w:u w:color="000000" w:themeColor="text1"/>
        </w:rPr>
        <w:t>, and Van Staal; and</w:t>
      </w:r>
    </w:p>
    <w:p w:rsidR="007D7E52" w:rsidRPr="00AF3C08" w:rsidRDefault="007D7E52" w:rsidP="007D7E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D4134A" w:rsidRDefault="00D4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D7E52" w:rsidRPr="00AF3C08">
        <w:rPr>
          <w:rFonts w:eastAsia="Times New Roman"/>
          <w:color w:val="000000" w:themeColor="text1"/>
          <w:szCs w:val="27"/>
          <w:u w:color="000000" w:themeColor="text1"/>
        </w:rPr>
        <w:t>the South Carolina General Assembly takes great pleasure in applauding the success of Pure Fishing, Inc.</w:t>
      </w:r>
      <w:r w:rsidR="00106E70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="007D7E52"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and the members look with interest to hear of its continued success in the days ahead</w:t>
      </w:r>
      <w:r>
        <w:rPr>
          <w:rFonts w:eastAsia="Times New Roman"/>
        </w:rPr>
        <w:t xml:space="preserve">.  Now, therefore, </w:t>
      </w:r>
    </w:p>
    <w:p w:rsidR="00D4134A" w:rsidRDefault="00D4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134A" w:rsidRDefault="00D4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Senate, the House of Representatives concurring:</w:t>
      </w:r>
    </w:p>
    <w:p w:rsidR="00D4134A" w:rsidRDefault="00D4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134A" w:rsidRDefault="00D4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7D7E52">
        <w:rPr>
          <w:rFonts w:eastAsia="Times New Roman"/>
        </w:rPr>
        <w:t xml:space="preserve"> </w:t>
      </w:r>
      <w:r w:rsidR="007D7E52"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the members of the South Carolina General Assembly, by this resolution, recognize and celebrate Pure Fishing, Inc. </w:t>
      </w:r>
      <w:r w:rsidR="004E5ADF">
        <w:rPr>
          <w:rFonts w:eastAsia="Times New Roman"/>
          <w:color w:val="000000" w:themeColor="text1"/>
          <w:szCs w:val="27"/>
          <w:u w:color="000000" w:themeColor="text1"/>
        </w:rPr>
        <w:t>as the global leader in fishing-</w:t>
      </w:r>
      <w:r w:rsidR="007D7E52"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related products and commend Pure Fishing, Inc. on </w:t>
      </w:r>
      <w:r w:rsidR="00106E70">
        <w:rPr>
          <w:rFonts w:eastAsia="Times New Roman"/>
          <w:color w:val="000000" w:themeColor="text1"/>
          <w:szCs w:val="27"/>
          <w:u w:color="000000" w:themeColor="text1"/>
        </w:rPr>
        <w:t>the company’s over fi</w:t>
      </w:r>
      <w:r w:rsidR="007D7E52" w:rsidRPr="00AF3C08">
        <w:rPr>
          <w:rFonts w:eastAsia="Times New Roman"/>
          <w:color w:val="000000" w:themeColor="text1"/>
          <w:szCs w:val="27"/>
          <w:u w:color="000000" w:themeColor="text1"/>
        </w:rPr>
        <w:t>fty years of</w:t>
      </w:r>
      <w:r w:rsidR="00726043">
        <w:rPr>
          <w:rFonts w:eastAsia="Times New Roman"/>
          <w:color w:val="000000" w:themeColor="text1"/>
          <w:szCs w:val="27"/>
          <w:u w:color="000000" w:themeColor="text1"/>
        </w:rPr>
        <w:t xml:space="preserve"> corporate citizenship in</w:t>
      </w:r>
      <w:r w:rsidR="007D7E52" w:rsidRPr="00AF3C08">
        <w:rPr>
          <w:rFonts w:eastAsia="Times New Roman"/>
          <w:color w:val="000000" w:themeColor="text1"/>
          <w:szCs w:val="27"/>
          <w:u w:color="000000" w:themeColor="text1"/>
        </w:rPr>
        <w:t xml:space="preserve"> the State of South Carolina</w:t>
      </w:r>
      <w:r w:rsidR="007D7E52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D4134A" w:rsidRDefault="00D4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134A" w:rsidRPr="00522CE0" w:rsidRDefault="00D4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7D7E52">
        <w:rPr>
          <w:rFonts w:eastAsia="Times New Roman"/>
        </w:rPr>
        <w:t xml:space="preserve"> </w:t>
      </w:r>
      <w:r w:rsidR="007D7E52" w:rsidRPr="00AF3C08">
        <w:rPr>
          <w:rFonts w:eastAsia="Times New Roman"/>
          <w:color w:val="000000" w:themeColor="text1"/>
          <w:szCs w:val="27"/>
          <w:u w:color="000000" w:themeColor="text1"/>
        </w:rPr>
        <w:t>Pure Fishing, Inc.</w:t>
      </w:r>
    </w:p>
    <w:p w:rsidR="009B54B1" w:rsidRDefault="00C63F7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E0654" w:rsidRDefault="004E0654" w:rsidP="004E0654">
      <w:pPr>
        <w:suppressAutoHyphens/>
        <w:jc w:val="both"/>
        <w:rPr>
          <w:rFonts w:eastAsia="Times New Roman"/>
        </w:rPr>
      </w:pPr>
    </w:p>
    <w:sectPr w:rsidR="004E0654" w:rsidSect="004E065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E70" w:rsidRDefault="00106E70" w:rsidP="00522CE0">
      <w:r>
        <w:separator/>
      </w:r>
    </w:p>
  </w:endnote>
  <w:endnote w:type="continuationSeparator" w:id="0">
    <w:p w:rsidR="00106E70" w:rsidRDefault="00106E7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670DE2-B8AF-4D74-93C2-A2BAAB43AB9D}"/>
    <w:embedBold r:id="rId2" w:fontKey="{345B709C-4FC3-419C-849C-51561C2091F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D67BBA4-769B-42F0-9868-48E376A803AA}"/>
    <w:embedBold r:id="rId4" w:fontKey="{DB2A73B1-54FD-48F2-B760-2937A9F4C2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917AB0-BD43-4D34-BA77-2BBF364F71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654" w:rsidRPr="00025F23" w:rsidRDefault="004E0654" w:rsidP="00025F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06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E70" w:rsidRDefault="00106E70" w:rsidP="00522CE0">
      <w:r>
        <w:separator/>
      </w:r>
    </w:p>
  </w:footnote>
  <w:footnote w:type="continuationSeparator" w:id="0">
    <w:p w:rsidR="00106E70" w:rsidRDefault="00106E7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4PURE.KMM.TCA"/>
    <w:docVar w:name="CoverAttorneyInitials" w:val="KMM"/>
    <w:docVar w:name="CoverAttorneyLastName" w:val="Moffitt"/>
    <w:docVar w:name="CoverBillType" w:val="c"/>
    <w:docVar w:name="CoverSenator" w:val="TCA"/>
    <w:docVar w:name="dvBillNumber" w:val="806"/>
    <w:docVar w:name="dvBillNumberPrefix" w:val="S. "/>
    <w:docVar w:name="dvOriginalBody" w:val="Senate"/>
    <w:docVar w:name="fulldraftpath" w:val="L:\S-RES\TCA\044PURE.KMM.TCA.DOCX"/>
    <w:docVar w:name="NameofBody" w:val="S"/>
    <w:docVar w:name="vgroup2" w:val="S-RES"/>
  </w:docVars>
  <w:rsids>
    <w:rsidRoot w:val="00D4134A"/>
    <w:rsid w:val="00025F23"/>
    <w:rsid w:val="00042AC1"/>
    <w:rsid w:val="00046516"/>
    <w:rsid w:val="00072458"/>
    <w:rsid w:val="0007601D"/>
    <w:rsid w:val="000B0720"/>
    <w:rsid w:val="000B5EAF"/>
    <w:rsid w:val="00106E70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83E22"/>
    <w:rsid w:val="002C1321"/>
    <w:rsid w:val="002C2031"/>
    <w:rsid w:val="002C5896"/>
    <w:rsid w:val="002D3BED"/>
    <w:rsid w:val="002D4BCD"/>
    <w:rsid w:val="00307C2B"/>
    <w:rsid w:val="00315D04"/>
    <w:rsid w:val="00383247"/>
    <w:rsid w:val="003B3CA4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0654"/>
    <w:rsid w:val="004E5ADF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26043"/>
    <w:rsid w:val="007318D4"/>
    <w:rsid w:val="00765784"/>
    <w:rsid w:val="00780665"/>
    <w:rsid w:val="007A4390"/>
    <w:rsid w:val="007D7E52"/>
    <w:rsid w:val="007E5CB7"/>
    <w:rsid w:val="00807527"/>
    <w:rsid w:val="00826202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54B1"/>
    <w:rsid w:val="009C118A"/>
    <w:rsid w:val="00A02011"/>
    <w:rsid w:val="00A4011E"/>
    <w:rsid w:val="00A86015"/>
    <w:rsid w:val="00A9594E"/>
    <w:rsid w:val="00AE59C8"/>
    <w:rsid w:val="00AF33B8"/>
    <w:rsid w:val="00B10098"/>
    <w:rsid w:val="00B5790D"/>
    <w:rsid w:val="00B945C5"/>
    <w:rsid w:val="00BA20EA"/>
    <w:rsid w:val="00BB5AFC"/>
    <w:rsid w:val="00BC026E"/>
    <w:rsid w:val="00BC0A56"/>
    <w:rsid w:val="00C138FA"/>
    <w:rsid w:val="00C45366"/>
    <w:rsid w:val="00C57023"/>
    <w:rsid w:val="00C63F79"/>
    <w:rsid w:val="00C74052"/>
    <w:rsid w:val="00C90BA0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134A"/>
    <w:rsid w:val="00D53E29"/>
    <w:rsid w:val="00D86943"/>
    <w:rsid w:val="00DA3C6B"/>
    <w:rsid w:val="00DA47B9"/>
    <w:rsid w:val="00DC3B8E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242C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6E731AE7-92A7-4FA6-8377-13B0327BF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E06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06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1051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5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806_2021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806: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2021-05-18T17:02:00Z</dcterms:created>
  <dcterms:modified xsi:type="dcterms:W3CDTF">2021-05-18T17:02:00Z</dcterms:modified>
</cp:coreProperties>
</file>