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B6" w:rsidRDefault="00FB7CB6" w:rsidP="00FB7CB6">
      <w:pPr>
        <w:widowControl w:val="0"/>
        <w:jc w:val="center"/>
      </w:pPr>
      <w:r w:rsidRPr="00FB7CB6">
        <w:rPr>
          <w:b/>
        </w:rPr>
        <w:t>South Carolina General Assembly</w:t>
      </w:r>
    </w:p>
    <w:p w:rsidR="00FB7CB6" w:rsidRDefault="00FB7CB6" w:rsidP="00FB7CB6">
      <w:pPr>
        <w:widowControl w:val="0"/>
        <w:jc w:val="center"/>
      </w:pPr>
      <w:r>
        <w:t>124th Session, 2021-2022</w:t>
      </w:r>
    </w:p>
    <w:p w:rsidR="00FB7CB6" w:rsidRDefault="00FB7CB6" w:rsidP="00FB7CB6">
      <w:pPr>
        <w:widowControl w:val="0"/>
      </w:pPr>
    </w:p>
    <w:p w:rsidR="00FB7CB6" w:rsidRDefault="00FB7CB6" w:rsidP="00FB7CB6">
      <w:pPr>
        <w:widowControl w:val="0"/>
        <w:rPr>
          <w:b/>
        </w:rPr>
      </w:pPr>
      <w:r w:rsidRPr="00FB7CB6">
        <w:rPr>
          <w:b/>
        </w:rPr>
        <w:t>S.</w:t>
      </w:r>
      <w:r>
        <w:rPr>
          <w:b/>
        </w:rPr>
        <w:t xml:space="preserve"> </w:t>
      </w:r>
      <w:r w:rsidRPr="00FB7CB6">
        <w:rPr>
          <w:b/>
        </w:rPr>
        <w:t>917</w:t>
      </w:r>
    </w:p>
    <w:p w:rsidR="00FB7CB6" w:rsidRDefault="00FB7CB6" w:rsidP="00FB7CB6">
      <w:pPr>
        <w:widowControl w:val="0"/>
        <w:rPr>
          <w:b/>
        </w:rPr>
      </w:pPr>
    </w:p>
    <w:p w:rsidR="00FB7CB6" w:rsidRDefault="00FB7CB6" w:rsidP="00FB7CB6">
      <w:pPr>
        <w:widowControl w:val="0"/>
      </w:pPr>
      <w:r w:rsidRPr="00FB7CB6">
        <w:rPr>
          <w:b/>
        </w:rPr>
        <w:t>STATUS INFORMATION</w:t>
      </w:r>
    </w:p>
    <w:p w:rsidR="00FB7CB6" w:rsidRDefault="00FB7CB6" w:rsidP="00FB7CB6">
      <w:pPr>
        <w:widowControl w:val="0"/>
      </w:pPr>
    </w:p>
    <w:p w:rsidR="00FB7CB6" w:rsidRDefault="00FB7CB6" w:rsidP="00FB7CB6">
      <w:pPr>
        <w:widowControl w:val="0"/>
      </w:pPr>
      <w:r>
        <w:t>Concurrent Resolution</w:t>
      </w:r>
    </w:p>
    <w:p w:rsidR="00FB7CB6" w:rsidRDefault="00FB7CB6" w:rsidP="00FB7CB6">
      <w:pPr>
        <w:widowControl w:val="0"/>
      </w:pPr>
      <w:r>
        <w:t>Sponsors: Senator Goldfinch</w:t>
      </w:r>
    </w:p>
    <w:p w:rsidR="00FB7CB6" w:rsidRDefault="00FB7CB6" w:rsidP="00FB7CB6">
      <w:pPr>
        <w:widowControl w:val="0"/>
      </w:pPr>
      <w:r>
        <w:t>Document Path: l:\s-res\slg\010char.kmm.slg.docx</w:t>
      </w:r>
    </w:p>
    <w:p w:rsidR="00FB7CB6" w:rsidRDefault="00FB7CB6" w:rsidP="00FB7CB6">
      <w:pPr>
        <w:widowControl w:val="0"/>
      </w:pPr>
    </w:p>
    <w:p w:rsidR="00F94900" w:rsidRDefault="00F94900" w:rsidP="00FB7CB6">
      <w:pPr>
        <w:widowControl w:val="0"/>
      </w:pPr>
      <w:r>
        <w:t>Introduced in the Senate on December 6, 2021</w:t>
      </w:r>
    </w:p>
    <w:p w:rsidR="00F94900" w:rsidRDefault="00F94900" w:rsidP="00FB7CB6">
      <w:pPr>
        <w:widowControl w:val="0"/>
      </w:pPr>
      <w:r>
        <w:t>Introduced in the House on January 26, 2022</w:t>
      </w:r>
    </w:p>
    <w:p w:rsidR="00F94900" w:rsidRDefault="00F94900" w:rsidP="00FB7CB6">
      <w:pPr>
        <w:widowControl w:val="0"/>
      </w:pPr>
      <w:r>
        <w:t>Adopted by the General Assembly on February 22, 2022</w:t>
      </w:r>
    </w:p>
    <w:p w:rsidR="00F94900" w:rsidRDefault="00F94900" w:rsidP="00FB7CB6">
      <w:pPr>
        <w:widowControl w:val="0"/>
      </w:pPr>
    </w:p>
    <w:p w:rsidR="00FB7CB6" w:rsidRDefault="00641B17" w:rsidP="00FB7CB6">
      <w:pPr>
        <w:widowControl w:val="0"/>
      </w:pPr>
      <w:r>
        <w:t>Summary: Charles A Hinson Memorial Bridge</w:t>
      </w:r>
    </w:p>
    <w:p w:rsidR="00FB7CB6" w:rsidRDefault="00FB7CB6" w:rsidP="00FB7CB6">
      <w:pPr>
        <w:widowControl w:val="0"/>
      </w:pPr>
    </w:p>
    <w:p w:rsidR="00FB7CB6" w:rsidRDefault="00FB7CB6" w:rsidP="00FB7CB6">
      <w:pPr>
        <w:widowControl w:val="0"/>
      </w:pPr>
    </w:p>
    <w:p w:rsidR="00FB7CB6" w:rsidRDefault="00FB7CB6" w:rsidP="00FB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7CB6">
        <w:rPr>
          <w:b/>
        </w:rPr>
        <w:t>HISTORY OF LEGISLATIVE ACTIONS</w:t>
      </w:r>
    </w:p>
    <w:p w:rsidR="00FB7CB6" w:rsidRDefault="00FB7CB6" w:rsidP="00FB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B7CB6" w:rsidRPr="00FB7CB6" w:rsidRDefault="00FB7CB6" w:rsidP="00FB7C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7CB6">
        <w:rPr>
          <w:u w:val="single"/>
        </w:rPr>
        <w:tab/>
        <w:t>Date</w:t>
      </w:r>
      <w:r w:rsidRPr="00FB7CB6">
        <w:rPr>
          <w:u w:val="single"/>
        </w:rPr>
        <w:tab/>
        <w:t>Body</w:t>
      </w:r>
      <w:r w:rsidRPr="00FB7CB6">
        <w:rPr>
          <w:u w:val="single"/>
        </w:rPr>
        <w:tab/>
        <w:t>Action Description with journal page number</w:t>
      </w:r>
      <w:r w:rsidRPr="00FB7CB6">
        <w:rPr>
          <w:u w:val="single"/>
        </w:rPr>
        <w:tab/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(</w:t>
      </w:r>
      <w:hyperlink r:id="rId6" w:history="1">
        <w:r w:rsidRPr="002217D1">
          <w:rPr>
            <w:rStyle w:val="Hyperlink"/>
          </w:rPr>
          <w:t>Senate Journal</w:t>
        </w:r>
        <w:r w:rsidRPr="002217D1">
          <w:rPr>
            <w:rStyle w:val="Hyperlink"/>
          </w:rPr>
          <w:noBreakHyphen/>
          <w:t>page 27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2217D1">
        <w:rPr>
          <w:b/>
        </w:rPr>
        <w:t>Transportation</w:t>
      </w:r>
      <w:r>
        <w:t xml:space="preserve"> (</w:t>
      </w:r>
      <w:hyperlink r:id="rId7" w:history="1">
        <w:r w:rsidRPr="002217D1">
          <w:rPr>
            <w:rStyle w:val="Hyperlink"/>
          </w:rPr>
          <w:t>Senate Journal</w:t>
        </w:r>
        <w:r w:rsidRPr="002217D1">
          <w:rPr>
            <w:rStyle w:val="Hyperlink"/>
          </w:rPr>
          <w:noBreakHyphen/>
          <w:t>page 27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Senate</w:t>
      </w:r>
      <w:r>
        <w:tab/>
        <w:t xml:space="preserve">Recalled from Committee on </w:t>
      </w:r>
      <w:r w:rsidRPr="002217D1">
        <w:rPr>
          <w:b/>
        </w:rPr>
        <w:t>Transportation</w:t>
      </w:r>
      <w:r>
        <w:t xml:space="preserve"> (</w:t>
      </w:r>
      <w:hyperlink r:id="rId8" w:history="1">
        <w:r w:rsidRPr="002217D1">
          <w:rPr>
            <w:rStyle w:val="Hyperlink"/>
          </w:rPr>
          <w:t>Senate Journal</w:t>
        </w:r>
        <w:r w:rsidRPr="002217D1">
          <w:rPr>
            <w:rStyle w:val="Hyperlink"/>
          </w:rPr>
          <w:noBreakHyphen/>
          <w:t>page 3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Adopted, sent to House (</w:t>
      </w:r>
      <w:hyperlink r:id="rId9" w:history="1">
        <w:r w:rsidRPr="002217D1">
          <w:rPr>
            <w:rStyle w:val="Hyperlink"/>
          </w:rPr>
          <w:t>Senate Journal</w:t>
        </w:r>
        <w:r w:rsidRPr="002217D1">
          <w:rPr>
            <w:rStyle w:val="Hyperlink"/>
          </w:rPr>
          <w:noBreakHyphen/>
          <w:t>page 14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(</w:t>
      </w:r>
      <w:hyperlink r:id="rId10" w:history="1">
        <w:r w:rsidRPr="002217D1">
          <w:rPr>
            <w:rStyle w:val="Hyperlink"/>
          </w:rPr>
          <w:t>House Journal</w:t>
        </w:r>
        <w:r w:rsidRPr="002217D1">
          <w:rPr>
            <w:rStyle w:val="Hyperlink"/>
          </w:rPr>
          <w:noBreakHyphen/>
          <w:t>page 31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 xml:space="preserve">Referred to Committee on </w:t>
      </w:r>
      <w:r w:rsidRPr="002217D1">
        <w:rPr>
          <w:b/>
        </w:rPr>
        <w:t>Invitations and Memorial Resolutions</w:t>
      </w:r>
      <w:r>
        <w:t xml:space="preserve"> (</w:t>
      </w:r>
      <w:hyperlink r:id="rId11" w:history="1">
        <w:r w:rsidRPr="002217D1">
          <w:rPr>
            <w:rStyle w:val="Hyperlink"/>
          </w:rPr>
          <w:t>House Journal</w:t>
        </w:r>
        <w:r w:rsidRPr="002217D1">
          <w:rPr>
            <w:rStyle w:val="Hyperlink"/>
          </w:rPr>
          <w:noBreakHyphen/>
          <w:t>page 31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Committee report: Favorable </w:t>
      </w:r>
      <w:r w:rsidRPr="002217D1">
        <w:rPr>
          <w:b/>
        </w:rPr>
        <w:t>Invitations and Memorial Resolutions</w:t>
      </w:r>
      <w:r>
        <w:t xml:space="preserve"> (</w:t>
      </w:r>
      <w:hyperlink r:id="rId12" w:history="1">
        <w:r w:rsidRPr="002217D1">
          <w:rPr>
            <w:rStyle w:val="Hyperlink"/>
          </w:rPr>
          <w:t>House Journal</w:t>
        </w:r>
        <w:r w:rsidRPr="002217D1">
          <w:rPr>
            <w:rStyle w:val="Hyperlink"/>
          </w:rPr>
          <w:noBreakHyphen/>
          <w:t>page 53</w:t>
        </w:r>
      </w:hyperlink>
      <w:r>
        <w:t>)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Adopted, returned to Senate with concurrence</w:t>
      </w:r>
    </w:p>
    <w:p w:rsidR="00F94900" w:rsidRDefault="00F94900" w:rsidP="00F949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7CB6" w:rsidRDefault="00FB7CB6" w:rsidP="00FB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3" w:history="1">
        <w:r w:rsidRPr="00FB7CB6">
          <w:rPr>
            <w:rStyle w:val="Hyperlink"/>
          </w:rPr>
          <w:t>legislative information</w:t>
        </w:r>
      </w:hyperlink>
      <w:r>
        <w:t xml:space="preserve"> at the website</w:t>
      </w:r>
    </w:p>
    <w:p w:rsidR="00FB7CB6" w:rsidRDefault="00FB7CB6" w:rsidP="00FB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7CB6" w:rsidRPr="00FB7CB6" w:rsidRDefault="00FB7CB6" w:rsidP="00FB7C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7CB6" w:rsidRDefault="00FB7CB6" w:rsidP="00FB7CB6">
      <w:pPr>
        <w:widowControl w:val="0"/>
      </w:pPr>
      <w:r w:rsidRPr="00FB7CB6">
        <w:rPr>
          <w:b/>
        </w:rPr>
        <w:t>VERSIONS OF THIS BILL</w:t>
      </w:r>
    </w:p>
    <w:p w:rsidR="00FB7CB6" w:rsidRDefault="00FB7CB6" w:rsidP="00FB7CB6">
      <w:pPr>
        <w:widowControl w:val="0"/>
      </w:pPr>
    </w:p>
    <w:p w:rsidR="00FB7CB6" w:rsidRDefault="00BE5A24" w:rsidP="00FB7CB6">
      <w:pPr>
        <w:widowControl w:val="0"/>
      </w:pPr>
      <w:hyperlink r:id="rId14" w:history="1">
        <w:r w:rsidR="00FB7CB6">
          <w:rPr>
            <w:rStyle w:val="Hyperlink"/>
          </w:rPr>
          <w:t>12/6/2021</w:t>
        </w:r>
      </w:hyperlink>
    </w:p>
    <w:p w:rsidR="00FB7CB6" w:rsidRDefault="00BE5A24" w:rsidP="00FB7CB6">
      <w:hyperlink r:id="rId15" w:history="1">
        <w:r w:rsidR="00B2662E" w:rsidRPr="00B2662E">
          <w:rPr>
            <w:rStyle w:val="Hyperlink"/>
          </w:rPr>
          <w:t>1/25/2022</w:t>
        </w:r>
      </w:hyperlink>
    </w:p>
    <w:p w:rsidR="00B2662E" w:rsidRDefault="00BE5A24" w:rsidP="00FB7CB6">
      <w:hyperlink r:id="rId16" w:history="1">
        <w:r w:rsidR="006C0095" w:rsidRPr="006C0095">
          <w:rPr>
            <w:rStyle w:val="Hyperlink"/>
          </w:rPr>
          <w:t>2/17/2022</w:t>
        </w:r>
      </w:hyperlink>
    </w:p>
    <w:p w:rsidR="006C0095" w:rsidRDefault="006C0095" w:rsidP="00FB7CB6"/>
    <w:p w:rsidR="00FB7CB6" w:rsidRDefault="00FB7CB6" w:rsidP="00FB7CB6">
      <w:pPr>
        <w:sectPr w:rsidR="00FB7CB6" w:rsidSect="00FB7C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A6370A" w:rsidRDefault="006C0095" w:rsidP="00A637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917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17133">
        <w:t>Senator Goldfinch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26, 2022.</w:t>
      </w:r>
    </w:p>
    <w:p w:rsidR="006C0095" w:rsidRPr="00A6370A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C0095" w:rsidRPr="00A6370A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917) </w:t>
      </w:r>
      <w:r w:rsidRPr="00A6370A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that the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Department of T</w:t>
      </w:r>
      <w:r w:rsidRPr="00A6370A">
        <w:rPr>
          <w:bCs/>
          <w:color w:val="000000" w:themeColor="text1"/>
          <w:szCs w:val="24"/>
          <w:u w:color="000000" w:themeColor="text1"/>
          <w:shd w:val="clear" w:color="auto" w:fill="FFFFFF"/>
        </w:rPr>
        <w:t>ransportation name the US 701 bridge over the Great Pee Dee River the “Charles A. Hinson Memorial Bridge” and erect appropriate signs or markers</w:t>
      </w:r>
      <w:r>
        <w:rPr>
          <w:rFonts w:eastAsia="Times New Roman"/>
        </w:rPr>
        <w:t>, etc., respectfully</w:t>
      </w:r>
    </w:p>
    <w:p w:rsidR="006C0095" w:rsidRPr="00A6370A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6C0095" w:rsidRPr="00A6370A" w:rsidRDefault="006C0095" w:rsidP="00A63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C0095" w:rsidSect="009948B1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8F023B" w:rsidRDefault="006C0095" w:rsidP="00534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THAT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THE DEPARTMENT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OF TRANSPORTATION NAME THE US 701 BRIDGE OVER THE GREAT PEE DEE RIVER THE “CHARLES A. HINSON MEMORIAL BRIDGE”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>AND ERECT APPROPRIATE SIGNS OR MARKERS AT THIS LOCATION CONTAIN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ING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TH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E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DESIGNATION.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Charles Hinson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April 27,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Conway, Charles Hinson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October 16, 1952, to parents Wendell Edwin Hinson and Lucille Ruby Calhoun Hinson. He was an </w:t>
      </w:r>
      <w:r w:rsidRPr="00F818C4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Coastal Carolina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United States Marine Corps, Charles served two years on active duty and four years as a reservist; and</w:t>
      </w: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for over thirty years, Charles worked with Waccamaw Land and Timber, and he also served as a president of Apache Campground; and</w:t>
      </w: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leader in his community, Charles was a member of the Horry Lodge #381 AFM and was a 32nd Degree Scottish Rite Mason. He was also a member of the Omar Temple of the Shrine and the Omar Peddlers; and</w:t>
      </w:r>
    </w:p>
    <w:p w:rsidR="006C0095" w:rsidRDefault="006C0095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Charles leaves to cherish his memory his wife, Kathy Hinson; his children, Katie Hinson Lewis and husband Cody, Courtney Cleveland and husband Darrin, and Chase Hinson; his grandchildren, Hunter and Grayson Lewis; his brother, Keith Hinson and wife Dixie; his sister, Karen Ligon and husband Tom; several nieces and nephews; and his dog, Toby, and cat, Reba.</w:t>
      </w:r>
      <w:r>
        <w:rPr>
          <w:color w:val="000000" w:themeColor="text1"/>
          <w:szCs w:val="28"/>
          <w:u w:color="000000" w:themeColor="text1"/>
        </w:rPr>
        <w:t xml:space="preserve"> He</w:t>
      </w:r>
      <w:r>
        <w:rPr>
          <w:rFonts w:eastAsia="Times New Roman"/>
        </w:rPr>
        <w:t xml:space="preserve"> will be greatly missed.  Now, therefore, 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request that the Department of </w:t>
      </w:r>
      <w:r>
        <w:rPr>
          <w:rFonts w:eastAsia="Times New Roman"/>
          <w:color w:val="000000" w:themeColor="text1"/>
          <w:u w:color="000000" w:themeColor="text1"/>
        </w:rPr>
        <w:t>Transportation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name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the </w:t>
      </w:r>
      <w:r>
        <w:rPr>
          <w:rFonts w:eastAsia="Times New Roman"/>
          <w:color w:val="000000" w:themeColor="text1"/>
          <w:u w:color="000000" w:themeColor="text1"/>
        </w:rPr>
        <w:t>US 701 bridge over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the Great Pee Dee River the </w:t>
      </w:r>
      <w:r>
        <w:rPr>
          <w:rFonts w:eastAsia="Times New Roman"/>
          <w:color w:val="000000" w:themeColor="text1"/>
          <w:u w:color="000000" w:themeColor="text1"/>
        </w:rPr>
        <w:t>“Charles A. Hinson Memorial Bridge”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and erect appropriate signs or markers at this location contain</w:t>
      </w:r>
      <w:r>
        <w:rPr>
          <w:rFonts w:eastAsia="Times New Roman"/>
          <w:color w:val="000000" w:themeColor="text1"/>
          <w:u w:color="000000" w:themeColor="text1"/>
        </w:rPr>
        <w:t>ing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th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 designation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6C0095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095" w:rsidRPr="00522CE0" w:rsidRDefault="006C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865DF4">
        <w:rPr>
          <w:rFonts w:eastAsia="Times New Roman"/>
          <w:color w:val="000000" w:themeColor="text1"/>
          <w:u w:color="000000" w:themeColor="text1"/>
        </w:rPr>
        <w:t xml:space="preserve">the family of Charles Hinson and forwarded to the Department of </w:t>
      </w:r>
      <w:r>
        <w:rPr>
          <w:rFonts w:eastAsia="Times New Roman"/>
          <w:color w:val="000000" w:themeColor="text1"/>
          <w:u w:color="000000" w:themeColor="text1"/>
        </w:rPr>
        <w:t>Transportation.</w:t>
      </w:r>
    </w:p>
    <w:p w:rsidR="006C0095" w:rsidRDefault="006C00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B7CB6" w:rsidRDefault="00FB7CB6" w:rsidP="006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FB7CB6" w:rsidSect="009948B1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FF2" w:rsidRDefault="00487FF2" w:rsidP="00522CE0">
      <w:r>
        <w:separator/>
      </w:r>
    </w:p>
  </w:endnote>
  <w:endnote w:type="continuationSeparator" w:id="0">
    <w:p w:rsidR="00487FF2" w:rsidRDefault="00487F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9F3295-CB07-4B60-A3A4-8B0C040746F0}"/>
    <w:embedBold r:id="rId2" w:fontKey="{8D5D900A-ACF2-4513-8568-16510BBCB4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28A54F-7502-4F67-B240-E0FDB6BED0F5}"/>
    <w:embedBold r:id="rId4" w:fontKey="{45FFB599-4BB8-439D-914E-BE99EA67A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BDCD77-CAAB-40CC-88E2-37C8454D1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095" w:rsidRPr="00534786" w:rsidRDefault="006C0095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[917-</w:t>
    </w:r>
    <w:r>
      <w:fldChar w:fldCharType="begin"/>
    </w:r>
    <w:r>
      <w:instrText xml:space="preserve"> PAGE  \* MERGEFORMAT </w:instrText>
    </w:r>
    <w:r>
      <w:fldChar w:fldCharType="separate"/>
    </w:r>
    <w:r w:rsidR="00F9490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8B1" w:rsidRPr="00534786" w:rsidRDefault="006C0095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FF2" w:rsidRDefault="00487FF2" w:rsidP="00522CE0">
      <w:r>
        <w:separator/>
      </w:r>
    </w:p>
  </w:footnote>
  <w:footnote w:type="continuationSeparator" w:id="0">
    <w:p w:rsidR="00487FF2" w:rsidRDefault="00487F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HAR.KMM.SLG"/>
    <w:docVar w:name="CoverAttorneyInitials" w:val="KMM"/>
    <w:docVar w:name="CoverAttorneyLastName" w:val="Moffitt"/>
    <w:docVar w:name="CoverBillType" w:val="c"/>
    <w:docVar w:name="CoverSenator" w:val="SLG"/>
    <w:docVar w:name="dvBillNumber" w:val="917"/>
    <w:docVar w:name="dvBillNumberPrefix" w:val="S. "/>
    <w:docVar w:name="dvOriginalBody" w:val="Senate"/>
    <w:docVar w:name="fulldraftpath" w:val="L:\S-RES\SLG\010CHAR.KMM.SLG.DOCX"/>
    <w:docVar w:name="NameofBody" w:val="S"/>
    <w:docVar w:name="vgroup2" w:val="S-RES"/>
  </w:docVars>
  <w:rsids>
    <w:rsidRoot w:val="00487FF2"/>
    <w:rsid w:val="00025E8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4D63"/>
    <w:rsid w:val="0024315B"/>
    <w:rsid w:val="00245C4E"/>
    <w:rsid w:val="002C1321"/>
    <w:rsid w:val="002C2031"/>
    <w:rsid w:val="002C5896"/>
    <w:rsid w:val="002D3BED"/>
    <w:rsid w:val="002D4BCD"/>
    <w:rsid w:val="00307C2B"/>
    <w:rsid w:val="00315D04"/>
    <w:rsid w:val="00324B8B"/>
    <w:rsid w:val="00383247"/>
    <w:rsid w:val="003D6E2B"/>
    <w:rsid w:val="003E7597"/>
    <w:rsid w:val="004139CC"/>
    <w:rsid w:val="00413EBF"/>
    <w:rsid w:val="0044020F"/>
    <w:rsid w:val="00450668"/>
    <w:rsid w:val="00454138"/>
    <w:rsid w:val="004772A6"/>
    <w:rsid w:val="004813A2"/>
    <w:rsid w:val="00487FF2"/>
    <w:rsid w:val="004952FA"/>
    <w:rsid w:val="004B6A22"/>
    <w:rsid w:val="004D7F37"/>
    <w:rsid w:val="00522CE0"/>
    <w:rsid w:val="00534786"/>
    <w:rsid w:val="00541951"/>
    <w:rsid w:val="00565148"/>
    <w:rsid w:val="00570403"/>
    <w:rsid w:val="00577450"/>
    <w:rsid w:val="00593361"/>
    <w:rsid w:val="00593EEB"/>
    <w:rsid w:val="005A413B"/>
    <w:rsid w:val="005A5017"/>
    <w:rsid w:val="005A648C"/>
    <w:rsid w:val="005D2DE3"/>
    <w:rsid w:val="005F07AC"/>
    <w:rsid w:val="005F1745"/>
    <w:rsid w:val="005F2DBF"/>
    <w:rsid w:val="00641B17"/>
    <w:rsid w:val="006A1802"/>
    <w:rsid w:val="006C0095"/>
    <w:rsid w:val="006C0CBB"/>
    <w:rsid w:val="006C74EA"/>
    <w:rsid w:val="006F56CF"/>
    <w:rsid w:val="007011AC"/>
    <w:rsid w:val="00714DC1"/>
    <w:rsid w:val="00720D40"/>
    <w:rsid w:val="007318D4"/>
    <w:rsid w:val="00765784"/>
    <w:rsid w:val="007A4390"/>
    <w:rsid w:val="007D75F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401"/>
    <w:rsid w:val="00A4011E"/>
    <w:rsid w:val="00A86015"/>
    <w:rsid w:val="00A9594E"/>
    <w:rsid w:val="00AE59C8"/>
    <w:rsid w:val="00B10098"/>
    <w:rsid w:val="00B2662E"/>
    <w:rsid w:val="00B5790D"/>
    <w:rsid w:val="00B945C5"/>
    <w:rsid w:val="00BA20EA"/>
    <w:rsid w:val="00BB5AFC"/>
    <w:rsid w:val="00BC026E"/>
    <w:rsid w:val="00BC0A56"/>
    <w:rsid w:val="00C10B28"/>
    <w:rsid w:val="00C45366"/>
    <w:rsid w:val="00C57023"/>
    <w:rsid w:val="00C74052"/>
    <w:rsid w:val="00C92A9C"/>
    <w:rsid w:val="00CB187A"/>
    <w:rsid w:val="00CC0EC7"/>
    <w:rsid w:val="00CC251A"/>
    <w:rsid w:val="00CC71C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4900"/>
    <w:rsid w:val="00F9630A"/>
    <w:rsid w:val="00FB7CB6"/>
    <w:rsid w:val="00FB7F01"/>
    <w:rsid w:val="00FC0D36"/>
    <w:rsid w:val="00FC3A2B"/>
    <w:rsid w:val="00FD2A6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DDC8AACA-817F-4452-B6A8-14CC282F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7C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25.docx" TargetMode="External"/><Relationship Id="rId13" Type="http://schemas.openxmlformats.org/officeDocument/2006/relationships/hyperlink" Target="http://www.scstatehouse.gov/billsearch.php?billnumbers=917&amp;session=124&amp;summary=B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hyperlink" Target="file:///h:\hj\20220217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17_20220217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hyperlink" Target="file:///h:\hj\2022012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917_20220125.docx" TargetMode="External"/><Relationship Id="rId10" Type="http://schemas.openxmlformats.org/officeDocument/2006/relationships/hyperlink" Target="file:///h:\hj\20220126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220126.docx" TargetMode="External"/><Relationship Id="rId14" Type="http://schemas.openxmlformats.org/officeDocument/2006/relationships/hyperlink" Target="file:///p:\pprever\2021-22\917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3714</Characters>
  <Application>Microsoft Office Word</Application>
  <DocSecurity>0</DocSecurity>
  <Lines>128</Lines>
  <Paragraphs>40</Paragraphs>
  <ScaleCrop>false</ScaleCrop>
  <Company> 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2022-02-22T18:21:00Z</dcterms:created>
  <dcterms:modified xsi:type="dcterms:W3CDTF">2022-02-22T18:21:00Z</dcterms:modified>
</cp:coreProperties>
</file>