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e4240ea4fcb44edd" /><Relationship Type="http://schemas.openxmlformats.org/package/2006/relationships/metadata/core-properties" Target="/package/services/metadata/core-properties/e00a919e08b44494898f445dfc341c95.psmdcp" Id="Rabaae72647ea48f9" /></Relationships>
</file>

<file path=word/document.xml><?xml version="1.0" encoding="utf-8"?>
<w:document xmlns:w="http://schemas.openxmlformats.org/wordprocessingml/2006/main">
  <w:body>
    <w:p xmlns:w14="http://schemas.microsoft.com/office/word/2010/wordml" w:rsidR="000218FA" w:rsidRDefault="000218FA" w14:paraId="3BE586C5"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1</w:t>
      </w:r>
      <w:r>
        <w:rPr>
          <w:rFonts w:ascii="Times New Roman" w:hAnsi="Times New Roman" w:eastAsia="Times New Roman" w:cs="Times New Roman"/>
          <w:sz w:val="22"/>
          <w:szCs w:val="22"/>
          <w:lang w:val="en-PH"/>
        </w:rPr>
      </w:r>
    </w:p>
    <w:p xmlns:w14="http://schemas.microsoft.com/office/word/2010/wordml" w:rsidR="000218FA" w:rsidRDefault="000218FA" w14:paraId="7CCF9728"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General Provisions</w:t>
      </w:r>
      <w:r>
        <w:rPr>
          <w:rFonts w:ascii="Times New Roman" w:hAnsi="Times New Roman" w:eastAsia="Times New Roman" w:cs="Times New Roman"/>
          <w:sz w:val="22"/>
          <w:szCs w:val="22"/>
          <w:lang w:val="en-PH"/>
        </w:rPr>
      </w:r>
    </w:p>
    <w:p xmlns:w14="http://schemas.microsoft.com/office/word/2010/wordml" w:rsidR="000218FA" w:rsidRDefault="000218FA" w14:paraId="1AE2618F" w14:textId="77777777">
      <w:pPr>
        <w:spacing w:before="0" w:after="0" w:line="240" w:lineRule="auto"/>
        <w:rPr>
          <w:rFonts w:ascii="Arial" w:hAnsi="Arial" w:cs="Arial"/>
          <w:lang w:val="en-PH"/>
        </w:rPr>
      </w:pPr>
    </w:p>
    <w:p xmlns:w14="http://schemas.microsoft.com/office/word/2010/wordml" w:rsidR="000218FA" w:rsidRDefault="000218FA" w14:paraId="4094CE3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7-1-10. Short title.</w:t>
      </w:r>
      <w:r>
        <w:rPr>
          <w:rFonts w:ascii="Times New Roman" w:hAnsi="Times New Roman" w:eastAsia="Times New Roman" w:cs="Times New Roman"/>
          <w:b w:val="true"/>
          <w:sz w:val="22"/>
          <w:szCs w:val="22"/>
          <w:lang w:val="en-PH"/>
        </w:rPr>
      </w:r>
    </w:p>
    <w:p xmlns:w14="http://schemas.microsoft.com/office/word/2010/wordml" w:rsidR="000218FA" w:rsidRDefault="000218FA" w14:paraId="0C7E58E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This Title shall be known as the "South Carolina Election Law."</w:t>
      </w:r>
      <w:r>
        <w:rPr>
          <w:rFonts w:ascii="Times New Roman" w:hAnsi="Times New Roman" w:eastAsia="Times New Roman" w:cs="Times New Roman"/>
          <w:sz w:val="22"/>
          <w:szCs w:val="22"/>
          <w:lang w:val="en-PH"/>
        </w:rPr>
      </w:r>
    </w:p>
    <w:p xmlns:w14="http://schemas.microsoft.com/office/word/2010/wordml" w14:paraId="3FC3AA52" w14:textId="77777777">
      <w:pPr>
        <w:spacing w:before="0" w:after="0" w:line="240" w:lineRule="auto"/>
      </w:pPr>
      <w:r>
        <w:t/>
      </w:r>
    </w:p>
    <w:p xmlns:w14="http://schemas.microsoft.com/office/word/2010/wordml" w:rsidR="000218FA" w:rsidRDefault="000218FA" w14:paraId="5E3EAB8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23-1; 1952 Code § 23-1; 1950 (46) 2059.</w:t>
      </w:r>
      <w:r>
        <w:rPr>
          <w:rFonts w:ascii="Times New Roman" w:hAnsi="Times New Roman" w:eastAsia="Times New Roman" w:cs="Times New Roman"/>
          <w:sz w:val="22"/>
          <w:szCs w:val="22"/>
          <w:lang w:val="en-PH"/>
        </w:rPr>
      </w:r>
    </w:p>
    <w:p xmlns:w14="http://schemas.microsoft.com/office/word/2010/wordml" w14:paraId="64A9ECC7" w14:textId="77777777">
      <w:pPr>
        <w:spacing w:before="0" w:after="0" w:line="240" w:lineRule="auto"/>
      </w:pPr>
      <w:r>
        <w:t/>
      </w:r>
    </w:p>
    <w:p xmlns:w14="http://schemas.microsoft.com/office/word/2010/wordml" w:rsidR="000218FA" w:rsidRDefault="000218FA" w14:paraId="2EAA5CF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7-1-20. Definitions.</w:t>
      </w:r>
      <w:r>
        <w:rPr>
          <w:rFonts w:ascii="Times New Roman" w:hAnsi="Times New Roman" w:eastAsia="Times New Roman" w:cs="Times New Roman"/>
          <w:b w:val="true"/>
          <w:sz w:val="22"/>
          <w:szCs w:val="22"/>
          <w:lang w:val="en-PH"/>
        </w:rPr>
      </w:r>
    </w:p>
    <w:p xmlns:w14="http://schemas.microsoft.com/office/word/2010/wordml" w:rsidR="000218FA" w:rsidRDefault="000218FA" w14:paraId="139C11D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following words and phrases, unless the same be plainly inconsistent with the context, shall be construed as follows:</w:t>
      </w:r>
      <w:r>
        <w:rPr>
          <w:rFonts w:ascii="Times New Roman" w:hAnsi="Times New Roman" w:eastAsia="Times New Roman" w:cs="Times New Roman"/>
          <w:sz w:val="22"/>
          <w:szCs w:val="22"/>
          <w:lang w:val="en-PH"/>
        </w:rPr>
      </w:r>
    </w:p>
    <w:p xmlns:w14="http://schemas.microsoft.com/office/word/2010/wordml" w:rsidR="000218FA" w:rsidRDefault="000218FA" w14:paraId="48DD8F4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(1) "General election" </w:t>
      </w:r>
      <w:r>
        <w:rPr>
          <w:rFonts w:ascii="Times New Roman" w:hAnsi="Times New Roman" w:eastAsia="Times New Roman" w:cs="Times New Roman"/>
          <w:sz w:val="22"/>
          <w:szCs w:val="22"/>
          <w:lang w:val="en-PH"/>
        </w:rPr>
        <w:t>means the election to be held for the election of officers to the regular terms of office provided by law, whether State, United States, county, municipal, or of any other political subdivision of the State, and for voting on constitutional amendments proposed by the General Assembly.</w:t>
      </w:r>
      <w:r>
        <w:rPr>
          <w:rFonts w:ascii="Times New Roman" w:hAnsi="Times New Roman" w:eastAsia="Times New Roman" w:cs="Times New Roman"/>
          <w:sz w:val="22"/>
          <w:szCs w:val="22"/>
          <w:lang w:val="en-PH"/>
        </w:rPr>
      </w:r>
    </w:p>
    <w:p xmlns:w14="http://schemas.microsoft.com/office/word/2010/wordml" w:rsidR="000218FA" w:rsidRDefault="000218FA" w14:paraId="01D6A62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"Special election" means any other election including any referendum provided by law to be held under the provisions of law applicable to general elections.</w:t>
      </w:r>
      <w:r>
        <w:rPr>
          <w:rFonts w:ascii="Times New Roman" w:hAnsi="Times New Roman" w:eastAsia="Times New Roman" w:cs="Times New Roman"/>
          <w:sz w:val="22"/>
          <w:szCs w:val="22"/>
          <w:lang w:val="en-PH"/>
        </w:rPr>
      </w:r>
    </w:p>
    <w:p xmlns:w14="http://schemas.microsoft.com/office/word/2010/wordml" w:rsidR="000218FA" w:rsidRDefault="000218FA" w14:paraId="4CFA51C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(3) "Primary" </w:t>
      </w:r>
      <w:r>
        <w:rPr>
          <w:rFonts w:ascii="Times New Roman" w:hAnsi="Times New Roman" w:eastAsia="Times New Roman" w:cs="Times New Roman"/>
          <w:sz w:val="22"/>
          <w:szCs w:val="22"/>
          <w:lang w:val="en-PH"/>
        </w:rPr>
        <w:t>means a party primary election held by a political party under the provisions of this title.</w:t>
      </w:r>
      <w:r>
        <w:rPr>
          <w:rFonts w:ascii="Times New Roman" w:hAnsi="Times New Roman" w:eastAsia="Times New Roman" w:cs="Times New Roman"/>
          <w:sz w:val="22"/>
          <w:szCs w:val="22"/>
          <w:lang w:val="en-PH"/>
        </w:rPr>
      </w:r>
    </w:p>
    <w:p xmlns:w14="http://schemas.microsoft.com/office/word/2010/wordml" w:rsidR="000218FA" w:rsidRDefault="000218FA" w14:paraId="06034AF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(4) "Inhabitants" means the number of inhabitants according to the federal census last taken.</w:t>
      </w:r>
      <w:r>
        <w:rPr>
          <w:rFonts w:ascii="Times New Roman" w:hAnsi="Times New Roman" w:eastAsia="Times New Roman" w:cs="Times New Roman"/>
          <w:sz w:val="22"/>
          <w:szCs w:val="22"/>
          <w:lang w:val="en-PH"/>
        </w:rPr>
      </w:r>
    </w:p>
    <w:p xmlns:w14="http://schemas.microsoft.com/office/word/2010/wordml" w:rsidR="000218FA" w:rsidRDefault="000218FA" w14:paraId="3718021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(5) "Electoral board" means the board or other authority empowered to hold a general or special election.</w:t>
      </w:r>
      <w:r>
        <w:rPr>
          <w:rFonts w:ascii="Times New Roman" w:hAnsi="Times New Roman" w:eastAsia="Times New Roman" w:cs="Times New Roman"/>
          <w:sz w:val="22"/>
          <w:szCs w:val="22"/>
          <w:lang w:val="en-PH"/>
        </w:rPr>
      </w:r>
    </w:p>
    <w:p xmlns:w14="http://schemas.microsoft.com/office/word/2010/wordml" w:rsidR="000218FA" w:rsidRDefault="000218FA" w14:paraId="0DEF79E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(6) A "voting or polling precinct" means an area created by the legislature for convenient localization of polling places and which administers and counts votes therein as a local unit in all elections.</w:t>
      </w:r>
      <w:r>
        <w:rPr>
          <w:rFonts w:ascii="Times New Roman" w:hAnsi="Times New Roman" w:eastAsia="Times New Roman" w:cs="Times New Roman"/>
          <w:sz w:val="22"/>
          <w:szCs w:val="22"/>
          <w:lang w:val="en-PH"/>
        </w:rPr>
      </w:r>
    </w:p>
    <w:p xmlns:w14="http://schemas.microsoft.com/office/word/2010/wordml" w:rsidR="000218FA" w:rsidRDefault="000218FA" w14:paraId="3D23395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w:t>
      </w:r>
      <w:r>
        <w:rPr>
          <w:rFonts w:ascii="Times New Roman" w:hAnsi="Times New Roman" w:eastAsia="Times New Roman" w:cs="Times New Roman"/>
          <w:sz w:val="22"/>
          <w:szCs w:val="22"/>
          <w:lang w:val="en-PH"/>
        </w:rPr>
        <w:t>voting place" is a place within a voting or polling precinct where ballots may be cast.</w:t>
      </w:r>
      <w:r>
        <w:rPr>
          <w:rFonts w:ascii="Times New Roman" w:hAnsi="Times New Roman" w:eastAsia="Times New Roman" w:cs="Times New Roman"/>
          <w:sz w:val="22"/>
          <w:szCs w:val="22"/>
          <w:lang w:val="en-PH"/>
        </w:rPr>
      </w:r>
    </w:p>
    <w:p xmlns:w14="http://schemas.microsoft.com/office/word/2010/wordml" w:rsidR="000218FA" w:rsidRDefault="000218FA" w14:paraId="471CA50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lastRenderedPageBreak/>
        <w:tab/>
        <w:t>(7) "Political party" means a political party, organization, or association certified by the State Election Commission as provided for in this title.</w:t>
      </w:r>
      <w:r>
        <w:rPr>
          <w:rFonts w:ascii="Times New Roman" w:hAnsi="Times New Roman" w:eastAsia="Times New Roman" w:cs="Times New Roman"/>
          <w:sz w:val="22"/>
          <w:szCs w:val="22"/>
          <w:lang w:val="en-PH"/>
        </w:rPr>
      </w:r>
    </w:p>
    <w:p xmlns:w14="http://schemas.microsoft.com/office/word/2010/wordml" w:rsidR="000218FA" w:rsidRDefault="000218FA" w14:paraId="54D40C5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(8) "State committee" means the state executive committee of a political party.</w:t>
      </w:r>
      <w:r>
        <w:rPr>
          <w:rFonts w:ascii="Times New Roman" w:hAnsi="Times New Roman" w:eastAsia="Times New Roman" w:cs="Times New Roman"/>
          <w:sz w:val="22"/>
          <w:szCs w:val="22"/>
          <w:lang w:val="en-PH"/>
        </w:rPr>
      </w:r>
    </w:p>
    <w:p xmlns:w14="http://schemas.microsoft.com/office/word/2010/wordml" w:rsidR="000218FA" w:rsidRDefault="000218FA" w14:paraId="53FC465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(9) "State chairman" means the chairman of the state executive committee of a political party.</w:t>
      </w:r>
      <w:r>
        <w:rPr>
          <w:rFonts w:ascii="Times New Roman" w:hAnsi="Times New Roman" w:eastAsia="Times New Roman" w:cs="Times New Roman"/>
          <w:sz w:val="22"/>
          <w:szCs w:val="22"/>
          <w:lang w:val="en-PH"/>
        </w:rPr>
      </w:r>
    </w:p>
    <w:p xmlns:w14="http://schemas.microsoft.com/office/word/2010/wordml" w:rsidR="000218FA" w:rsidRDefault="000218FA" w14:paraId="60086D8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(10) "County committee" means the county executive committee of a political party.</w:t>
      </w:r>
      <w:r>
        <w:rPr>
          <w:rFonts w:ascii="Times New Roman" w:hAnsi="Times New Roman" w:eastAsia="Times New Roman" w:cs="Times New Roman"/>
          <w:sz w:val="22"/>
          <w:szCs w:val="22"/>
          <w:lang w:val="en-PH"/>
        </w:rPr>
      </w:r>
    </w:p>
    <w:p xmlns:w14="http://schemas.microsoft.com/office/word/2010/wordml" w:rsidR="000218FA" w:rsidRDefault="000218FA" w14:paraId="160AF0D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(11) "County chairman" means the chairman of the county executive committee of a political party.</w:t>
      </w:r>
      <w:r>
        <w:rPr>
          <w:rFonts w:ascii="Times New Roman" w:hAnsi="Times New Roman" w:eastAsia="Times New Roman" w:cs="Times New Roman"/>
          <w:sz w:val="22"/>
          <w:szCs w:val="22"/>
          <w:lang w:val="en-PH"/>
        </w:rPr>
      </w:r>
    </w:p>
    <w:p xmlns:w14="http://schemas.microsoft.com/office/word/2010/wordml" w:rsidR="000218FA" w:rsidRDefault="000218FA" w14:paraId="59857AE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(12) "Booth" includes a voting machine booth, curtain, or enclosure.</w:t>
      </w:r>
      <w:r>
        <w:rPr>
          <w:rFonts w:ascii="Times New Roman" w:hAnsi="Times New Roman" w:eastAsia="Times New Roman" w:cs="Times New Roman"/>
          <w:sz w:val="22"/>
          <w:szCs w:val="22"/>
          <w:lang w:val="en-PH"/>
        </w:rPr>
      </w:r>
    </w:p>
    <w:p xmlns:w14="http://schemas.microsoft.com/office/word/2010/wordml" w:rsidR="000218FA" w:rsidRDefault="000218FA" w14:paraId="0CBF3EC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(13) "Legal holiday" means a holiday recognized by state or federal law.</w:t>
      </w:r>
      <w:r>
        <w:rPr>
          <w:rFonts w:ascii="Times New Roman" w:hAnsi="Times New Roman" w:eastAsia="Times New Roman" w:cs="Times New Roman"/>
          <w:sz w:val="22"/>
          <w:szCs w:val="22"/>
          <w:lang w:val="en-PH"/>
        </w:rPr>
      </w:r>
    </w:p>
    <w:p xmlns:w14="http://schemas.microsoft.com/office/word/2010/wordml" w:rsidR="000218FA" w:rsidRDefault="000218FA" w14:paraId="752DBAB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(14) "Voter", "registered voter", "elector", "registered elector", "qualified elector", or "qualified registered elector" </w:t>
      </w:r>
      <w:r>
        <w:rPr>
          <w:rFonts w:ascii="Times New Roman" w:hAnsi="Times New Roman" w:eastAsia="Times New Roman" w:cs="Times New Roman"/>
          <w:sz w:val="22"/>
          <w:szCs w:val="22"/>
          <w:lang w:val="en-PH"/>
        </w:rPr>
        <w:t>means a person whose name is contained on the active roster of voters maintained by the State Election Commission and whose name has not been removed from the roster for any of the reasons named in Section 7-3-20(D)(5) and who possesses a valid registration certificate.</w:t>
      </w:r>
      <w:r>
        <w:rPr>
          <w:rFonts w:ascii="Times New Roman" w:hAnsi="Times New Roman" w:eastAsia="Times New Roman" w:cs="Times New Roman"/>
          <w:sz w:val="22"/>
          <w:szCs w:val="22"/>
          <w:lang w:val="en-PH"/>
        </w:rPr>
      </w:r>
    </w:p>
    <w:p xmlns:w14="http://schemas.microsoft.com/office/word/2010/wordml" w14:paraId="68D32A72" w14:textId="77777777">
      <w:pPr>
        <w:spacing w:before="0" w:after="0" w:line="240" w:lineRule="auto"/>
      </w:pPr>
      <w:r>
        <w:t/>
      </w:r>
    </w:p>
    <w:p xmlns:w14="http://schemas.microsoft.com/office/word/2010/wordml" w:rsidR="000218FA" w:rsidRDefault="000218FA" w14:paraId="06F6439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23-2; 1952 Code § 23-2; 1950 (46) 2059; 1967 (55) 634; 1984 Act No. 264, eff January 27, 1984; 1986 Act No. 346, § 1, eff March 7, 1986; 2010 Act No. 245, § 1, eff June 2, 2010.</w:t>
      </w:r>
      <w:r>
        <w:rPr>
          <w:rFonts w:ascii="Times New Roman" w:hAnsi="Times New Roman" w:eastAsia="Times New Roman" w:cs="Times New Roman"/>
          <w:sz w:val="22"/>
          <w:szCs w:val="22"/>
          <w:lang w:val="en-PH"/>
        </w:rPr>
      </w:r>
    </w:p>
    <w:p xmlns:w14="http://schemas.microsoft.com/office/word/2010/wordml" w:rsidR="000218FA" w:rsidRDefault="000218FA" w14:paraId="224C2F8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0218FA" w:rsidRDefault="000218FA" w14:paraId="130ED17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the reference in (14) to "Section 7-3-20(C)(2) and (3)" was corrected to read "Section 7-3-20(D)(5)".</w:t>
      </w:r>
      <w:r>
        <w:rPr>
          <w:rFonts w:ascii="Times New Roman" w:hAnsi="Times New Roman" w:eastAsia="Times New Roman" w:cs="Times New Roman"/>
          <w:sz w:val="22"/>
          <w:szCs w:val="22"/>
          <w:lang w:val="en-PH"/>
        </w:rPr>
      </w:r>
    </w:p>
    <w:p xmlns:w14="http://schemas.microsoft.com/office/word/2010/wordml" w14:paraId="79F22762" w14:textId="77777777">
      <w:pPr>
        <w:spacing w:before="0" w:after="0" w:line="240" w:lineRule="auto"/>
      </w:pPr>
      <w:r>
        <w:t/>
      </w:r>
    </w:p>
    <w:p xmlns:w14="http://schemas.microsoft.com/office/word/2010/wordml" w:rsidR="000218FA" w:rsidRDefault="000218FA" w14:paraId="41FF0C3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7-1-25. "Domicile" defined.</w:t>
      </w:r>
      <w:r>
        <w:rPr>
          <w:rFonts w:ascii="Times New Roman" w:hAnsi="Times New Roman" w:eastAsia="Times New Roman" w:cs="Times New Roman"/>
          <w:b w:val="true"/>
          <w:sz w:val="22"/>
          <w:szCs w:val="22"/>
          <w:lang w:val="en-PH"/>
        </w:rPr>
      </w:r>
    </w:p>
    <w:p xmlns:w14="http://schemas.microsoft.com/office/word/2010/wordml" w:rsidR="000218FA" w:rsidRDefault="000218FA" w14:paraId="7E961DF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 person's residence is his domicile. "Domicile" means a person's fixed home where he has an intention of returning when he is absent. A person has only one domicile.</w:t>
      </w:r>
      <w:r>
        <w:rPr>
          <w:rFonts w:ascii="Times New Roman" w:hAnsi="Times New Roman" w:eastAsia="Times New Roman" w:cs="Times New Roman"/>
          <w:sz w:val="22"/>
          <w:szCs w:val="22"/>
          <w:lang w:val="en-PH"/>
        </w:rPr>
      </w:r>
    </w:p>
    <w:p xmlns:w14="http://schemas.microsoft.com/office/word/2010/wordml" w:rsidR="000218FA" w:rsidRDefault="000218FA" w14:paraId="757D680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For voting purposes, a person has changed his domicile if he (1) has abandoned his prior home and (2) has established a new home, has a present intention to make that place his home, and has no present intention to leave that place.</w:t>
      </w:r>
      <w:r>
        <w:rPr>
          <w:rFonts w:ascii="Times New Roman" w:hAnsi="Times New Roman" w:eastAsia="Times New Roman" w:cs="Times New Roman"/>
          <w:sz w:val="22"/>
          <w:szCs w:val="22"/>
          <w:lang w:val="en-PH"/>
        </w:rPr>
      </w:r>
    </w:p>
    <w:p xmlns:w14="http://schemas.microsoft.com/office/word/2010/wordml" w:rsidR="000218FA" w:rsidRDefault="000218FA" w14:paraId="5947655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For voting purposes, a spouse may establish a separate domicile.</w:t>
      </w:r>
      <w:r>
        <w:rPr>
          <w:rFonts w:ascii="Times New Roman" w:hAnsi="Times New Roman" w:eastAsia="Times New Roman" w:cs="Times New Roman"/>
          <w:sz w:val="22"/>
          <w:szCs w:val="22"/>
          <w:lang w:val="en-PH"/>
        </w:rPr>
      </w:r>
    </w:p>
    <w:p xmlns:w14="http://schemas.microsoft.com/office/word/2010/wordml" w:rsidR="000218FA" w:rsidRDefault="000218FA" w14:paraId="3419C41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lastRenderedPageBreak/>
        <w:tab/>
        <w:t>(D) For voting purposes, factors to consider in determining a person's intention regarding his domicile include, but are not limited to:</w:t>
      </w:r>
      <w:r>
        <w:rPr>
          <w:rFonts w:ascii="Times New Roman" w:hAnsi="Times New Roman" w:eastAsia="Times New Roman" w:cs="Times New Roman"/>
          <w:sz w:val="22"/>
          <w:szCs w:val="22"/>
          <w:lang w:val="en-PH"/>
        </w:rPr>
      </w:r>
    </w:p>
    <w:p xmlns:w14="http://schemas.microsoft.com/office/word/2010/wordml" w:rsidR="000218FA" w:rsidRDefault="000218FA" w14:paraId="64893D6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a voter's address reported on income tax returns;</w:t>
      </w:r>
      <w:r>
        <w:rPr>
          <w:rFonts w:ascii="Times New Roman" w:hAnsi="Times New Roman" w:eastAsia="Times New Roman" w:cs="Times New Roman"/>
          <w:sz w:val="22"/>
          <w:szCs w:val="22"/>
          <w:lang w:val="en-PH"/>
        </w:rPr>
      </w:r>
    </w:p>
    <w:p xmlns:w14="http://schemas.microsoft.com/office/word/2010/wordml" w:rsidR="000218FA" w:rsidRDefault="000218FA" w14:paraId="39D053B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a voter's real estate interests, including the address for which the legal residence tax assessment ratio is claimed pursuant to Section 12-43-220(c);</w:t>
      </w:r>
      <w:r>
        <w:rPr>
          <w:rFonts w:ascii="Times New Roman" w:hAnsi="Times New Roman" w:eastAsia="Times New Roman" w:cs="Times New Roman"/>
          <w:sz w:val="22"/>
          <w:szCs w:val="22"/>
          <w:lang w:val="en-PH"/>
        </w:rPr>
      </w:r>
    </w:p>
    <w:p xmlns:w14="http://schemas.microsoft.com/office/word/2010/wordml" w:rsidR="000218FA" w:rsidRDefault="000218FA" w14:paraId="2B0F855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a voter's physical mailing address;</w:t>
      </w:r>
      <w:r>
        <w:rPr>
          <w:rFonts w:ascii="Times New Roman" w:hAnsi="Times New Roman" w:eastAsia="Times New Roman" w:cs="Times New Roman"/>
          <w:sz w:val="22"/>
          <w:szCs w:val="22"/>
          <w:lang w:val="en-PH"/>
        </w:rPr>
      </w:r>
    </w:p>
    <w:p xmlns:w14="http://schemas.microsoft.com/office/word/2010/wordml" w:rsidR="000218FA" w:rsidRDefault="000218FA" w14:paraId="5558D44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a voter's address on driver's license or other identification issued by the Department of Motor Vehicles;</w:t>
      </w:r>
      <w:r>
        <w:rPr>
          <w:rFonts w:ascii="Times New Roman" w:hAnsi="Times New Roman" w:eastAsia="Times New Roman" w:cs="Times New Roman"/>
          <w:sz w:val="22"/>
          <w:szCs w:val="22"/>
          <w:lang w:val="en-PH"/>
        </w:rPr>
      </w:r>
    </w:p>
    <w:p xmlns:w14="http://schemas.microsoft.com/office/word/2010/wordml" w:rsidR="000218FA" w:rsidRDefault="000218FA" w14:paraId="70F5EEF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a voter's address on legal and financial documents;</w:t>
      </w:r>
      <w:r>
        <w:rPr>
          <w:rFonts w:ascii="Times New Roman" w:hAnsi="Times New Roman" w:eastAsia="Times New Roman" w:cs="Times New Roman"/>
          <w:sz w:val="22"/>
          <w:szCs w:val="22"/>
          <w:lang w:val="en-PH"/>
        </w:rPr>
      </w:r>
    </w:p>
    <w:p xmlns:w14="http://schemas.microsoft.com/office/word/2010/wordml" w:rsidR="000218FA" w:rsidRDefault="000218FA" w14:paraId="5B0CDAF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(6) a voter's address utilized for educational purposes, such as public school assignment and determination of tuition at institutions of higher education;</w:t>
      </w:r>
      <w:r>
        <w:rPr>
          <w:rFonts w:ascii="Times New Roman" w:hAnsi="Times New Roman" w:eastAsia="Times New Roman" w:cs="Times New Roman"/>
          <w:sz w:val="22"/>
          <w:szCs w:val="22"/>
          <w:lang w:val="en-PH"/>
        </w:rPr>
      </w:r>
    </w:p>
    <w:p xmlns:w14="http://schemas.microsoft.com/office/word/2010/wordml" w:rsidR="000218FA" w:rsidRDefault="000218FA" w14:paraId="3821105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(7) a voter's address on an automobile registration;</w:t>
      </w:r>
      <w:r>
        <w:rPr>
          <w:rFonts w:ascii="Times New Roman" w:hAnsi="Times New Roman" w:eastAsia="Times New Roman" w:cs="Times New Roman"/>
          <w:sz w:val="22"/>
          <w:szCs w:val="22"/>
          <w:lang w:val="en-PH"/>
        </w:rPr>
      </w:r>
    </w:p>
    <w:p xmlns:w14="http://schemas.microsoft.com/office/word/2010/wordml" w:rsidR="000218FA" w:rsidRDefault="000218FA" w14:paraId="6D16B61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(8) a voter's address utilized for membership in clubs and organizations;</w:t>
      </w:r>
      <w:r>
        <w:rPr>
          <w:rFonts w:ascii="Times New Roman" w:hAnsi="Times New Roman" w:eastAsia="Times New Roman" w:cs="Times New Roman"/>
          <w:sz w:val="22"/>
          <w:szCs w:val="22"/>
          <w:lang w:val="en-PH"/>
        </w:rPr>
      </w:r>
    </w:p>
    <w:p xmlns:w14="http://schemas.microsoft.com/office/word/2010/wordml" w:rsidR="000218FA" w:rsidRDefault="000218FA" w14:paraId="69CF97C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(9) the location of a voter's personal property;</w:t>
      </w:r>
      <w:r>
        <w:rPr>
          <w:rFonts w:ascii="Times New Roman" w:hAnsi="Times New Roman" w:eastAsia="Times New Roman" w:cs="Times New Roman"/>
          <w:sz w:val="22"/>
          <w:szCs w:val="22"/>
          <w:lang w:val="en-PH"/>
        </w:rPr>
      </w:r>
    </w:p>
    <w:p xmlns:w14="http://schemas.microsoft.com/office/word/2010/wordml" w:rsidR="000218FA" w:rsidRDefault="000218FA" w14:paraId="53F2F3C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(10) residence of a voter's parents, spouse, and children; and</w:t>
      </w:r>
      <w:r>
        <w:rPr>
          <w:rFonts w:ascii="Times New Roman" w:hAnsi="Times New Roman" w:eastAsia="Times New Roman" w:cs="Times New Roman"/>
          <w:sz w:val="22"/>
          <w:szCs w:val="22"/>
          <w:lang w:val="en-PH"/>
        </w:rPr>
      </w:r>
    </w:p>
    <w:p xmlns:w14="http://schemas.microsoft.com/office/word/2010/wordml" w:rsidR="000218FA" w:rsidRDefault="000218FA" w14:paraId="66E0331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(11) whether a voter temporarily relocated due to medical care for the voter or for a member of the voter's immediate family.</w:t>
      </w:r>
      <w:r>
        <w:rPr>
          <w:rFonts w:ascii="Times New Roman" w:hAnsi="Times New Roman" w:eastAsia="Times New Roman" w:cs="Times New Roman"/>
          <w:sz w:val="22"/>
          <w:szCs w:val="22"/>
          <w:lang w:val="en-PH"/>
        </w:rPr>
      </w:r>
    </w:p>
    <w:p xmlns:w14="http://schemas.microsoft.com/office/word/2010/wordml" w14:paraId="53DEBE05" w14:textId="77777777">
      <w:pPr>
        <w:spacing w:before="0" w:after="0" w:line="240" w:lineRule="auto"/>
      </w:pPr>
      <w:r>
        <w:t/>
      </w:r>
    </w:p>
    <w:p xmlns:w14="http://schemas.microsoft.com/office/word/2010/wordml" w:rsidR="000218FA" w:rsidRDefault="000218FA" w14:paraId="0289E69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1999 Act No. 103, § 1, eff June 30, 1999; 2011 Act No. 27, § 1, eff May 18, 2011.</w:t>
      </w:r>
      <w:r>
        <w:rPr>
          <w:rFonts w:ascii="Times New Roman" w:hAnsi="Times New Roman" w:eastAsia="Times New Roman" w:cs="Times New Roman"/>
          <w:sz w:val="22"/>
          <w:szCs w:val="22"/>
          <w:lang w:val="en-PH"/>
        </w:rPr>
      </w:r>
    </w:p>
    <w:p xmlns:w14="http://schemas.microsoft.com/office/word/2010/wordml" w14:paraId="333E7E11" w14:textId="77777777">
      <w:pPr>
        <w:spacing w:before="0" w:after="0" w:line="240" w:lineRule="auto"/>
      </w:pPr>
      <w:r>
        <w:t/>
      </w:r>
    </w:p>
    <w:p xmlns:w14="http://schemas.microsoft.com/office/word/2010/wordml" w:rsidR="000218FA" w:rsidRDefault="000218FA" w14:paraId="29EC0A1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7-1-30. Receipt of public aid does not disfranchise any citizen.</w:t>
      </w:r>
      <w:r>
        <w:rPr>
          <w:rFonts w:ascii="Times New Roman" w:hAnsi="Times New Roman" w:eastAsia="Times New Roman" w:cs="Times New Roman"/>
          <w:b w:val="true"/>
          <w:sz w:val="22"/>
          <w:szCs w:val="22"/>
          <w:lang w:val="en-PH"/>
        </w:rPr>
      </w:r>
    </w:p>
    <w:p xmlns:w14="http://schemas.microsoft.com/office/word/2010/wordml" w:rsidR="000218FA" w:rsidRDefault="000218FA" w14:paraId="4CB1DDB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Nothing in this Title shall disfranchise any citizen, if otherwise qualified, who may receive any public aid from the State or Federal Government through the Department of Social Services or any other State or Federal agency.</w:t>
      </w:r>
      <w:r>
        <w:rPr>
          <w:rFonts w:ascii="Times New Roman" w:hAnsi="Times New Roman" w:eastAsia="Times New Roman" w:cs="Times New Roman"/>
          <w:sz w:val="22"/>
          <w:szCs w:val="22"/>
          <w:lang w:val="en-PH"/>
        </w:rPr>
      </w:r>
    </w:p>
    <w:p xmlns:w14="http://schemas.microsoft.com/office/word/2010/wordml" w14:paraId="20A0D982" w14:textId="77777777">
      <w:pPr>
        <w:spacing w:before="0" w:after="0" w:line="240" w:lineRule="auto"/>
      </w:pPr>
      <w:r>
        <w:t/>
      </w:r>
    </w:p>
    <w:p xmlns:w14="http://schemas.microsoft.com/office/word/2010/wordml" w:rsidR="000218FA" w:rsidRDefault="000218FA" w14:paraId="6FBEC64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23-3; 1952 Code § 23-3; 1950 (46) 2059.</w:t>
      </w:r>
      <w:r>
        <w:rPr>
          <w:rFonts w:ascii="Times New Roman" w:hAnsi="Times New Roman" w:eastAsia="Times New Roman" w:cs="Times New Roman"/>
          <w:sz w:val="22"/>
          <w:szCs w:val="22"/>
          <w:lang w:val="en-PH"/>
        </w:rPr>
      </w:r>
    </w:p>
    <w:p xmlns:w14="http://schemas.microsoft.com/office/word/2010/wordml" w14:paraId="3891788A" w14:textId="77777777">
      <w:pPr>
        <w:spacing w:before="0" w:after="0" w:line="240" w:lineRule="auto"/>
      </w:pPr>
      <w:r>
        <w:t/>
      </w:r>
    </w:p>
    <w:p xmlns:w14="http://schemas.microsoft.com/office/word/2010/wordml" w:rsidR="000218FA" w:rsidRDefault="000218FA" w14:paraId="2489BE3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lastRenderedPageBreak/>
        <w:t>SECTION 7-1-40. Title applicable to all elections.</w:t>
      </w:r>
      <w:r>
        <w:rPr>
          <w:rFonts w:ascii="Times New Roman" w:hAnsi="Times New Roman" w:eastAsia="Times New Roman" w:cs="Times New Roman"/>
          <w:b w:val="true"/>
          <w:sz w:val="22"/>
          <w:szCs w:val="22"/>
          <w:lang w:val="en-PH"/>
        </w:rPr>
      </w:r>
    </w:p>
    <w:p xmlns:w14="http://schemas.microsoft.com/office/word/2010/wordml" w:rsidR="000218FA" w:rsidRDefault="000218FA" w14:paraId="675A099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This Title shall apply to and control all elections, including elections for the issuance of bonds and other elections in which any question or issue is submitted to a vote of the people.</w:t>
      </w:r>
      <w:r>
        <w:rPr>
          <w:rFonts w:ascii="Times New Roman" w:hAnsi="Times New Roman" w:eastAsia="Times New Roman" w:cs="Times New Roman"/>
          <w:sz w:val="22"/>
          <w:szCs w:val="22"/>
          <w:lang w:val="en-PH"/>
        </w:rPr>
      </w:r>
    </w:p>
    <w:p xmlns:w14="http://schemas.microsoft.com/office/word/2010/wordml" w14:paraId="1F1A0253" w14:textId="77777777">
      <w:pPr>
        <w:spacing w:before="0" w:after="0" w:line="240" w:lineRule="auto"/>
      </w:pPr>
      <w:r>
        <w:t/>
      </w:r>
    </w:p>
    <w:p xmlns:w14="http://schemas.microsoft.com/office/word/2010/wordml" w:rsidR="000218FA" w:rsidRDefault="000218FA" w14:paraId="0F4EB63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23-4; 1952 Code § 23-4; 1950 (46) 2059, 2355.</w:t>
      </w:r>
      <w:r>
        <w:rPr>
          <w:rFonts w:ascii="Times New Roman" w:hAnsi="Times New Roman" w:eastAsia="Times New Roman" w:cs="Times New Roman"/>
          <w:sz w:val="22"/>
          <w:szCs w:val="22"/>
          <w:lang w:val="en-PH"/>
        </w:rPr>
      </w:r>
    </w:p>
    <w:p xmlns:w14="http://schemas.microsoft.com/office/word/2010/wordml" w14:paraId="4EF510B6" w14:textId="77777777">
      <w:pPr>
        <w:spacing w:before="0" w:after="0" w:line="240" w:lineRule="auto"/>
      </w:pPr>
      <w:r>
        <w:t/>
      </w:r>
    </w:p>
    <w:p xmlns:w14="http://schemas.microsoft.com/office/word/2010/wordml" w:rsidR="000218FA" w:rsidRDefault="000218FA" w14:paraId="6BE9054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7-1-50. Contesting election of Governor.</w:t>
      </w:r>
      <w:r>
        <w:rPr>
          <w:rFonts w:ascii="Times New Roman" w:hAnsi="Times New Roman" w:eastAsia="Times New Roman" w:cs="Times New Roman"/>
          <w:b w:val="true"/>
          <w:sz w:val="22"/>
          <w:szCs w:val="22"/>
          <w:lang w:val="en-PH"/>
        </w:rPr>
      </w:r>
    </w:p>
    <w:p xmlns:w14="http://schemas.microsoft.com/office/word/2010/wordml" w:rsidR="000218FA" w:rsidRDefault="000218FA" w14:paraId="0455D0E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In case of a contest of the election of Governor, if the General Assembly by concurrent res</w:t>
      </w:r>
      <w:r>
        <w:rPr>
          <w:rFonts w:ascii="Times New Roman" w:hAnsi="Times New Roman" w:eastAsia="Times New Roman" w:cs="Times New Roman"/>
          <w:sz w:val="22"/>
          <w:szCs w:val="22"/>
          <w:lang w:val="en-PH"/>
        </w:rPr>
        <w:t>olution shall entertain the same, the Senate and House of Representatives shall, each separately, proceed to hear and determine the facts in the case, so far as they deem necessary, and decide thereon who is entitled to be declared elected. If the two branches of the General Assembly come to the same decision, they shall, by concurrent resolution, declare who is duly elected and entitled to enter upon and exercise the office of Governor; and such person thereupon shall, upon taking the oath prescribed in th</w:t>
      </w:r>
      <w:r>
        <w:rPr>
          <w:rFonts w:ascii="Times New Roman" w:hAnsi="Times New Roman" w:eastAsia="Times New Roman" w:cs="Times New Roman"/>
          <w:sz w:val="22"/>
          <w:szCs w:val="22"/>
          <w:lang w:val="en-PH"/>
        </w:rPr>
        <w:t>e Constitution, be inducted into office. If the two branches of the General Assembly do not come to the same decision, then an election shall be called by the Governor, to take place in not less than sixty nor more than ninety days, at which the qualified electors shall proceed to vote for a suitable person to fill the office of Governor.</w:t>
      </w:r>
      <w:r>
        <w:rPr>
          <w:rFonts w:ascii="Times New Roman" w:hAnsi="Times New Roman" w:eastAsia="Times New Roman" w:cs="Times New Roman"/>
          <w:sz w:val="22"/>
          <w:szCs w:val="22"/>
          <w:lang w:val="en-PH"/>
        </w:rPr>
      </w:r>
    </w:p>
    <w:p xmlns:w14="http://schemas.microsoft.com/office/word/2010/wordml" w14:paraId="7CFCC5D0" w14:textId="77777777">
      <w:pPr>
        <w:spacing w:before="0" w:after="0" w:line="240" w:lineRule="auto"/>
      </w:pPr>
      <w:r>
        <w:t/>
      </w:r>
    </w:p>
    <w:p xmlns:w14="http://schemas.microsoft.com/office/word/2010/wordml" w:rsidR="000218FA" w:rsidRDefault="000218FA" w14:paraId="2E7CFA4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23-5; 1952 Code § 23-5; 1942 Code § 2324; 1932 Code § 2324; Civ. C. '22 § 258; Civ. C. '12 § 256; Civ. C. '02 § 230; G. S. 134; R. S. 188; 1882 (17) 1121; Const, Art 4 § 4; 1961 (52) 48.</w:t>
      </w:r>
      <w:r>
        <w:rPr>
          <w:rFonts w:ascii="Times New Roman" w:hAnsi="Times New Roman" w:eastAsia="Times New Roman" w:cs="Times New Roman"/>
          <w:sz w:val="22"/>
          <w:szCs w:val="22"/>
          <w:lang w:val="en-PH"/>
        </w:rPr>
      </w:r>
    </w:p>
    <w:p xmlns:w14="http://schemas.microsoft.com/office/word/2010/wordml" w14:paraId="31206CE9" w14:textId="77777777">
      <w:pPr>
        <w:spacing w:before="0" w:after="0" w:line="240" w:lineRule="auto"/>
      </w:pPr>
      <w:r>
        <w:t/>
      </w:r>
    </w:p>
    <w:p xmlns:w14="http://schemas.microsoft.com/office/word/2010/wordml" w:rsidR="000218FA" w:rsidRDefault="000218FA" w14:paraId="48772F5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7-1-60. Each multiple office is separate and distinct; candidate is to qualify for one specific office; ballots for multiple offices.</w:t>
      </w:r>
      <w:r>
        <w:rPr>
          <w:rFonts w:ascii="Times New Roman" w:hAnsi="Times New Roman" w:eastAsia="Times New Roman" w:cs="Times New Roman"/>
          <w:b w:val="true"/>
          <w:sz w:val="22"/>
          <w:szCs w:val="22"/>
          <w:lang w:val="en-PH"/>
        </w:rPr>
      </w:r>
    </w:p>
    <w:p xmlns:w14="http://schemas.microsoft.com/office/word/2010/wordml" w:rsidR="000218FA" w:rsidRDefault="000218FA" w14:paraId="1400159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Each multiple office in this State shall constitute a separate and distinct office to which a separate number shall be assigned within each election district for such an office. A candidate for such an office shall be required to qualify for a specific office and shall not be permitted to qualify for more than one such office in any one election.</w:t>
      </w:r>
      <w:r>
        <w:rPr>
          <w:rFonts w:ascii="Times New Roman" w:hAnsi="Times New Roman" w:eastAsia="Times New Roman" w:cs="Times New Roman"/>
          <w:sz w:val="22"/>
          <w:szCs w:val="22"/>
          <w:lang w:val="en-PH"/>
        </w:rPr>
      </w:r>
    </w:p>
    <w:p xmlns:w14="http://schemas.microsoft.com/office/word/2010/wordml" w:rsidR="000218FA" w:rsidRDefault="000218FA" w14:paraId="4928E02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election ballots for multiple offices shall reflect the number assigned to each office and the names of the candidates.</w:t>
      </w:r>
      <w:r>
        <w:rPr>
          <w:rFonts w:ascii="Times New Roman" w:hAnsi="Times New Roman" w:eastAsia="Times New Roman" w:cs="Times New Roman"/>
          <w:sz w:val="22"/>
          <w:szCs w:val="22"/>
          <w:lang w:val="en-PH"/>
        </w:rPr>
      </w:r>
    </w:p>
    <w:p xmlns:w14="http://schemas.microsoft.com/office/word/2010/wordml" w14:paraId="1587C6E7" w14:textId="77777777">
      <w:pPr>
        <w:spacing w:before="0" w:after="0" w:line="240" w:lineRule="auto"/>
      </w:pPr>
      <w:r>
        <w:t/>
      </w:r>
    </w:p>
    <w:p xmlns:w14="http://schemas.microsoft.com/office/word/2010/wordml" w:rsidR="000218FA" w:rsidRDefault="000218FA" w14:paraId="650AFA5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23-5.1; 1972 (57) 2383.</w:t>
      </w:r>
      <w:r>
        <w:rPr>
          <w:rFonts w:ascii="Times New Roman" w:hAnsi="Times New Roman" w:eastAsia="Times New Roman" w:cs="Times New Roman"/>
          <w:sz w:val="22"/>
          <w:szCs w:val="22"/>
          <w:lang w:val="en-PH"/>
        </w:rPr>
      </w:r>
    </w:p>
    <w:p xmlns:w14="http://schemas.microsoft.com/office/word/2010/wordml" w14:paraId="2B1F972A" w14:textId="77777777">
      <w:pPr>
        <w:spacing w:before="0" w:after="0" w:line="240" w:lineRule="auto"/>
      </w:pPr>
      <w:r>
        <w:t/>
      </w:r>
    </w:p>
    <w:p xmlns:w14="http://schemas.microsoft.com/office/word/2010/wordml" w:rsidR="000218FA" w:rsidRDefault="000218FA" w14:paraId="6C68045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7-1-70. Catawba Indians, otherwise qualified, are citizens.</w:t>
      </w:r>
      <w:r>
        <w:rPr>
          <w:rFonts w:ascii="Times New Roman" w:hAnsi="Times New Roman" w:eastAsia="Times New Roman" w:cs="Times New Roman"/>
          <w:b w:val="true"/>
          <w:sz w:val="22"/>
          <w:szCs w:val="22"/>
          <w:lang w:val="en-PH"/>
        </w:rPr>
      </w:r>
    </w:p>
    <w:p xmlns:w14="http://schemas.microsoft.com/office/word/2010/wordml" w:rsidR="000218FA" w:rsidRDefault="000218FA" w14:paraId="19375AB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All Catawba Indians, otherwise qualified, are hereby declared to be citizens of the State of South Carolina and shall enjoy and have all the rights and privileges belonging to other citizens of the State.</w:t>
      </w:r>
      <w:r>
        <w:rPr>
          <w:rFonts w:ascii="Times New Roman" w:hAnsi="Times New Roman" w:eastAsia="Times New Roman" w:cs="Times New Roman"/>
          <w:sz w:val="22"/>
          <w:szCs w:val="22"/>
          <w:lang w:val="en-PH"/>
        </w:rPr>
      </w:r>
    </w:p>
    <w:p xmlns:w14="http://schemas.microsoft.com/office/word/2010/wordml" w14:paraId="404B2DBE" w14:textId="77777777">
      <w:pPr>
        <w:spacing w:before="0" w:after="0" w:line="240" w:lineRule="auto"/>
      </w:pPr>
      <w:r>
        <w:t/>
      </w:r>
    </w:p>
    <w:p xmlns:w14="http://schemas.microsoft.com/office/word/2010/wordml" w:rsidR="000218FA" w:rsidRDefault="000218FA" w14:paraId="7A3EA3E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lastRenderedPageBreak/>
        <w:t>HISTORY: 1962 Code § 23-6; 1952 Code § 23-6; 1944 (43) 1208.</w:t>
      </w:r>
      <w:r>
        <w:rPr>
          <w:rFonts w:ascii="Times New Roman" w:hAnsi="Times New Roman" w:eastAsia="Times New Roman" w:cs="Times New Roman"/>
          <w:sz w:val="22"/>
          <w:szCs w:val="22"/>
          <w:lang w:val="en-PH"/>
        </w:rPr>
      </w:r>
    </w:p>
    <w:p xmlns:w14="http://schemas.microsoft.com/office/word/2010/wordml" w14:paraId="21143E95" w14:textId="77777777">
      <w:pPr>
        <w:spacing w:before="0" w:after="0" w:line="240" w:lineRule="auto"/>
      </w:pPr>
      <w:r>
        <w:t/>
      </w:r>
    </w:p>
    <w:p xmlns:w14="http://schemas.microsoft.com/office/word/2010/wordml" w:rsidR="000218FA" w:rsidRDefault="000218FA" w14:paraId="09FB2E4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7-1-80. Liability of broadcasting station for defamatory statement by candidate.</w:t>
      </w:r>
      <w:r>
        <w:rPr>
          <w:rFonts w:ascii="Times New Roman" w:hAnsi="Times New Roman" w:eastAsia="Times New Roman" w:cs="Times New Roman"/>
          <w:b w:val="true"/>
          <w:sz w:val="22"/>
          <w:szCs w:val="22"/>
          <w:lang w:val="en-PH"/>
        </w:rPr>
      </w:r>
    </w:p>
    <w:p xmlns:w14="http://schemas.microsoft.com/office/word/2010/wordml" w:rsidR="000218FA" w:rsidRDefault="000218FA" w14:paraId="221197F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owner, licensee or operator of a visual or sound radio broadcasting station or network of stations and the agents or employees of any such owner, licensee or operator shall not be liable for any damages for any defamatory statement published or uttered in or as a part of a visual or sound radio broadcast by a candidate for political office in those instances where, under the acts of Congress or the rules and regulations of the Federal Communications Commission, the broadcasting station or network of sta</w:t>
      </w:r>
      <w:r>
        <w:rPr>
          <w:rFonts w:ascii="Times New Roman" w:hAnsi="Times New Roman" w:eastAsia="Times New Roman" w:cs="Times New Roman"/>
          <w:sz w:val="22"/>
          <w:szCs w:val="22"/>
          <w:lang w:val="en-PH"/>
        </w:rPr>
        <w:t>tions, is prohibited from censoring the material broadcast by such candidate, provided the owner, licensee, or operator shall cause to be made at the conclusion of the broadcast the following announcement in substance;</w:t>
      </w:r>
      <w:r>
        <w:rPr>
          <w:rFonts w:ascii="Times New Roman" w:hAnsi="Times New Roman" w:eastAsia="Times New Roman" w:cs="Times New Roman"/>
          <w:sz w:val="22"/>
          <w:szCs w:val="22"/>
          <w:lang w:val="en-PH"/>
        </w:rPr>
        <w:t xml:space="preserve"> "The broadcast you have just heard was not censored in accord with the immunity from censorship extended legally qualified political candidates."</w:t>
      </w:r>
      <w:r>
        <w:rPr>
          <w:rFonts w:ascii="Times New Roman" w:hAnsi="Times New Roman" w:eastAsia="Times New Roman" w:cs="Times New Roman"/>
          <w:sz w:val="22"/>
          <w:szCs w:val="22"/>
          <w:lang w:val="en-PH"/>
        </w:rPr>
      </w:r>
    </w:p>
    <w:p xmlns:w14="http://schemas.microsoft.com/office/word/2010/wordml" w14:paraId="22DD3BAB" w14:textId="77777777">
      <w:pPr>
        <w:spacing w:before="0" w:after="0" w:line="240" w:lineRule="auto"/>
      </w:pPr>
      <w:r>
        <w:t/>
      </w:r>
    </w:p>
    <w:p xmlns:w14="http://schemas.microsoft.com/office/word/2010/wordml" w:rsidR="000218FA" w:rsidRDefault="000218FA" w14:paraId="49EC266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23-7; 1952 (47) 1939.</w:t>
      </w:r>
      <w:r>
        <w:rPr>
          <w:rFonts w:ascii="Times New Roman" w:hAnsi="Times New Roman" w:eastAsia="Times New Roman" w:cs="Times New Roman"/>
          <w:sz w:val="22"/>
          <w:szCs w:val="22"/>
          <w:lang w:val="en-PH"/>
        </w:rPr>
      </w:r>
    </w:p>
    <w:p xmlns:w14="http://schemas.microsoft.com/office/word/2010/wordml" w14:paraId="3E349442" w14:textId="77777777">
      <w:pPr>
        <w:spacing w:before="0" w:after="0" w:line="240" w:lineRule="auto"/>
      </w:pPr>
      <w:r>
        <w:t/>
      </w:r>
    </w:p>
    <w:p xmlns:w14="http://schemas.microsoft.com/office/word/2010/wordml" w:rsidR="000218FA" w:rsidRDefault="000218FA" w14:paraId="0347DAC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7-1-100. Availability to media of local ballot question and simplified explanation.</w:t>
      </w:r>
      <w:r>
        <w:rPr>
          <w:rFonts w:ascii="Times New Roman" w:hAnsi="Times New Roman" w:eastAsia="Times New Roman" w:cs="Times New Roman"/>
          <w:b w:val="true"/>
          <w:sz w:val="22"/>
          <w:szCs w:val="22"/>
          <w:lang w:val="en-PH"/>
        </w:rPr>
      </w:r>
    </w:p>
    <w:p xmlns:w14="http://schemas.microsoft.com/office/word/2010/wordml" w:rsidR="000218FA" w:rsidRDefault="000218FA" w14:paraId="1A63112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If a countywide or less than countywide referendum is held on a question, the electoral board charged with conducting the referendum shall make the ballot question available to the news media in the county at least forty-five days in advance of the date of the referendum.</w:t>
      </w:r>
      <w:r>
        <w:rPr>
          <w:rFonts w:ascii="Times New Roman" w:hAnsi="Times New Roman" w:eastAsia="Times New Roman" w:cs="Times New Roman"/>
          <w:sz w:val="22"/>
          <w:szCs w:val="22"/>
          <w:lang w:val="en-PH"/>
        </w:rPr>
      </w:r>
    </w:p>
    <w:p xmlns:w14="http://schemas.microsoft.com/office/word/2010/wordml" w:rsidR="000218FA" w:rsidRDefault="000218FA" w14:paraId="2833BCC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If the electoral board determines that a referendum question is of a nature that it might not be clearly understood by the voters, it may prepare a simplified or, when appropriate, more detailed explanation of the question that must be placed on the ballot along with the referendum question. When mechanical devices for voting are used, printed copies of the explanation must be made available at each voting precinct. The explanation provided must be made available to the news media in the county on the s</w:t>
      </w:r>
      <w:r>
        <w:rPr>
          <w:rFonts w:ascii="Times New Roman" w:hAnsi="Times New Roman" w:eastAsia="Times New Roman" w:cs="Times New Roman"/>
          <w:sz w:val="22"/>
          <w:szCs w:val="22"/>
          <w:lang w:val="en-PH"/>
        </w:rPr>
        <w:t>ame schedule provided in subsection (A).</w:t>
      </w:r>
      <w:r>
        <w:rPr>
          <w:rFonts w:ascii="Times New Roman" w:hAnsi="Times New Roman" w:eastAsia="Times New Roman" w:cs="Times New Roman"/>
          <w:sz w:val="22"/>
          <w:szCs w:val="22"/>
          <w:lang w:val="en-PH"/>
        </w:rPr>
      </w:r>
    </w:p>
    <w:p xmlns:w14="http://schemas.microsoft.com/office/word/2010/wordml" w:rsidR="000218FA" w:rsidRDefault="000218FA" w14:paraId="69486FA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No referendum may be challenged on the grounds that the electoral board failed to act in a timely manner to implement this section.</w:t>
      </w:r>
      <w:r>
        <w:rPr>
          <w:rFonts w:ascii="Times New Roman" w:hAnsi="Times New Roman" w:eastAsia="Times New Roman" w:cs="Times New Roman"/>
          <w:sz w:val="22"/>
          <w:szCs w:val="22"/>
          <w:lang w:val="en-PH"/>
        </w:rPr>
      </w:r>
    </w:p>
    <w:p xmlns:w14="http://schemas.microsoft.com/office/word/2010/wordml" w:rsidR="000218FA" w:rsidRDefault="000218FA" w14:paraId="4AA1E44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The provisions of Section 7-13-2130 apply with respect to any proceeding challenging a referendum based on any explanation provided by the electoral board.</w:t>
      </w:r>
      <w:r>
        <w:rPr>
          <w:rFonts w:ascii="Times New Roman" w:hAnsi="Times New Roman" w:eastAsia="Times New Roman" w:cs="Times New Roman"/>
          <w:sz w:val="22"/>
          <w:szCs w:val="22"/>
          <w:lang w:val="en-PH"/>
        </w:rPr>
      </w:r>
    </w:p>
    <w:p xmlns:w14="http://schemas.microsoft.com/office/word/2010/wordml" w:rsidR="000218FA" w:rsidRDefault="000218FA" w14:paraId="19D08B1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 The provisions of this section do not apply to a referendum for which the General Assembly provides the ballot question.</w:t>
      </w:r>
      <w:r>
        <w:rPr>
          <w:rFonts w:ascii="Times New Roman" w:hAnsi="Times New Roman" w:eastAsia="Times New Roman" w:cs="Times New Roman"/>
          <w:sz w:val="22"/>
          <w:szCs w:val="22"/>
          <w:lang w:val="en-PH"/>
        </w:rPr>
      </w:r>
    </w:p>
    <w:p xmlns:w14="http://schemas.microsoft.com/office/word/2010/wordml" w14:paraId="13FF8640" w14:textId="77777777">
      <w:pPr>
        <w:spacing w:before="0" w:after="0" w:line="240" w:lineRule="auto"/>
      </w:pPr>
      <w:r>
        <w:t/>
      </w:r>
    </w:p>
    <w:p xmlns:w14="http://schemas.microsoft.com/office/word/2010/wordml" w:rsidR="000218FA" w:rsidRDefault="000218FA" w14:paraId="797CA1C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1999 Act No. 2, § 1, eff January 1, 1999 (became law without the Governor's signature January 14, 1999).</w:t>
      </w:r>
      <w:r>
        <w:rPr>
          <w:rFonts w:ascii="Times New Roman" w:hAnsi="Times New Roman" w:eastAsia="Times New Roman" w:cs="Times New Roman"/>
          <w:sz w:val="22"/>
          <w:szCs w:val="22"/>
          <w:lang w:val="en-PH"/>
        </w:rPr>
      </w:r>
    </w:p>
    <w:p xmlns:w14="http://schemas.microsoft.com/office/word/2010/wordml" w14:paraId="7296FEBC" w14:textId="77777777">
      <w:pPr>
        <w:spacing w:before="0" w:after="0" w:line="240" w:lineRule="auto"/>
      </w:pPr>
      <w:r>
        <w:t/>
      </w:r>
    </w:p>
    <w:p xmlns:w14="http://schemas.microsoft.com/office/word/2010/wordml" w:rsidR="000218FA" w:rsidRDefault="000218FA" w14:paraId="22A0ECD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7-1-110. Election law challenges.</w:t>
      </w:r>
      <w:r>
        <w:rPr>
          <w:rFonts w:ascii="Times New Roman" w:hAnsi="Times New Roman" w:eastAsia="Times New Roman" w:cs="Times New Roman"/>
          <w:b w:val="true"/>
          <w:sz w:val="22"/>
          <w:szCs w:val="22"/>
          <w:lang w:val="en-PH"/>
        </w:rPr>
      </w:r>
    </w:p>
    <w:p xmlns:w14="http://schemas.microsoft.com/office/word/2010/wordml" w:rsidR="000218FA" w:rsidRDefault="000218FA" w14:paraId="4E48964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lastRenderedPageBreak/>
        <w:tab/>
      </w:r>
      <w:r>
        <w:rPr>
          <w:rFonts w:ascii="Times New Roman" w:hAnsi="Times New Roman" w:eastAsia="Times New Roman" w:cs="Times New Roman"/>
          <w:sz w:val="22"/>
          <w:szCs w:val="22"/>
          <w:lang w:val="en-PH"/>
        </w:rPr>
        <w:t>(A) The President of the Senate, on behalf of the Senate, and the Speaker of the House of Representatives, on behalf of the House of Representatives, have an unconditional right to intervene on behalf of their respective bodies in a state court action that challenges the validity of an election law, an election policy, or the manner in which an election is conducted.</w:t>
      </w:r>
      <w:r>
        <w:rPr>
          <w:rFonts w:ascii="Times New Roman" w:hAnsi="Times New Roman" w:eastAsia="Times New Roman" w:cs="Times New Roman"/>
          <w:sz w:val="22"/>
          <w:szCs w:val="22"/>
          <w:lang w:val="en-PH"/>
        </w:rPr>
      </w:r>
    </w:p>
    <w:p xmlns:w14="http://schemas.microsoft.com/office/word/2010/wordml" w:rsidR="000218FA" w:rsidRDefault="000218FA" w14:paraId="7FBC729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(B) In a federal court action that challenges the validity of an election law, an election policy, or the manner in which an election is conducted, the President of the Senate, on behalf of the Senate, and the Speaker of the House of Representatives, on behalf of the House of Representatives, have standing to intervene as a party on behalf of their respective bodies, to file an amicus brief, or to provide evidence or argument, written or oral, in accordance with the federal rules of procedure, irrespective </w:t>
      </w:r>
      <w:r>
        <w:rPr>
          <w:rFonts w:ascii="Times New Roman" w:hAnsi="Times New Roman" w:eastAsia="Times New Roman" w:cs="Times New Roman"/>
          <w:sz w:val="22"/>
          <w:szCs w:val="22"/>
          <w:lang w:val="en-PH"/>
        </w:rPr>
        <w:t>of whether any other officer of the State has appeared in the action.</w:t>
      </w:r>
      <w:r>
        <w:rPr>
          <w:rFonts w:ascii="Times New Roman" w:hAnsi="Times New Roman" w:eastAsia="Times New Roman" w:cs="Times New Roman"/>
          <w:sz w:val="22"/>
          <w:szCs w:val="22"/>
          <w:lang w:val="en-PH"/>
        </w:rPr>
      </w:r>
    </w:p>
    <w:p xmlns:w14="http://schemas.microsoft.com/office/word/2010/wordml" w:rsidR="000218FA" w:rsidRDefault="000218FA" w14:paraId="0875A49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A federal court presiding over an action that challenges the validity of an election law, an election policy, or the manner in which an election is conducted is requested to allow the President of the Senate, on behalf of the Senate, and the Speaker of the House of Representatives, on behalf of the House of Representatives, to intervene in any such action as a party.</w:t>
      </w:r>
      <w:r>
        <w:rPr>
          <w:rFonts w:ascii="Times New Roman" w:hAnsi="Times New Roman" w:eastAsia="Times New Roman" w:cs="Times New Roman"/>
          <w:sz w:val="22"/>
          <w:szCs w:val="22"/>
          <w:lang w:val="en-PH"/>
        </w:rPr>
      </w:r>
    </w:p>
    <w:p xmlns:w14="http://schemas.microsoft.com/office/word/2010/wordml" w:rsidR="000218FA" w:rsidRDefault="000218FA" w14:paraId="7B539EB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A request to intervene or the participation of the President of the Senate, on behalf of the Senate, or the Speaker of the House of Representatives, on behalf of the House of Representatives, as a party or otherwise, in an action that challenges the validity of an election law, an election policy, or the manner in which an election is conducted does not constitute a waiver of:</w:t>
      </w:r>
      <w:r>
        <w:rPr>
          <w:rFonts w:ascii="Times New Roman" w:hAnsi="Times New Roman" w:eastAsia="Times New Roman" w:cs="Times New Roman"/>
          <w:sz w:val="22"/>
          <w:szCs w:val="22"/>
          <w:lang w:val="en-PH"/>
        </w:rPr>
      </w:r>
    </w:p>
    <w:p xmlns:w14="http://schemas.microsoft.com/office/word/2010/wordml" w:rsidR="000218FA" w:rsidRDefault="000218FA" w14:paraId="7E810BF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legislative immunity or legislative privilege for any individual legislator, legislative officer, or legislative staff member; or</w:t>
      </w:r>
      <w:r>
        <w:rPr>
          <w:rFonts w:ascii="Times New Roman" w:hAnsi="Times New Roman" w:eastAsia="Times New Roman" w:cs="Times New Roman"/>
          <w:sz w:val="22"/>
          <w:szCs w:val="22"/>
          <w:lang w:val="en-PH"/>
        </w:rPr>
      </w:r>
    </w:p>
    <w:p xmlns:w14="http://schemas.microsoft.com/office/word/2010/wordml" w:rsidR="000218FA" w:rsidRDefault="000218FA" w14:paraId="640F75E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sovereign immunity or any other rights, privileges, or immunities of the State that arise under the United States Constitution or the South Carolina Constitution.</w:t>
      </w:r>
      <w:r>
        <w:rPr>
          <w:rFonts w:ascii="Times New Roman" w:hAnsi="Times New Roman" w:eastAsia="Times New Roman" w:cs="Times New Roman"/>
          <w:sz w:val="22"/>
          <w:szCs w:val="22"/>
          <w:lang w:val="en-PH"/>
        </w:rPr>
      </w:r>
    </w:p>
    <w:p xmlns:w14="http://schemas.microsoft.com/office/word/2010/wordml" w:rsidR="000218FA" w:rsidRDefault="000218FA" w14:paraId="5A54D1A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The State Election Commission and the Attorney General must notify the President of the Senate and the Speaker of the House of Representatives within twenty-four hours of the receipt of service of a complaint that challenges the validity of an election law, an election policy, or the manner in which an election is conducted.</w:t>
      </w:r>
      <w:r>
        <w:rPr>
          <w:rFonts w:ascii="Times New Roman" w:hAnsi="Times New Roman" w:eastAsia="Times New Roman" w:cs="Times New Roman"/>
          <w:sz w:val="22"/>
          <w:szCs w:val="22"/>
          <w:lang w:val="en-PH"/>
        </w:rPr>
      </w:r>
    </w:p>
    <w:p xmlns:w14="http://schemas.microsoft.com/office/word/2010/wordml" w:rsidR="000218FA" w:rsidRDefault="000218FA" w14:paraId="3A6DEED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In an action in which the Senate or the House of Representatives intervenes or participates pursuant to this section, the Senate and the House of Representatives must function independently from each other in the representation of their respective bodies, unless otherwise agreed to by the President of the Senate and the Speaker of the House of Representatives.</w:t>
      </w:r>
      <w:r>
        <w:rPr>
          <w:rFonts w:ascii="Times New Roman" w:hAnsi="Times New Roman" w:eastAsia="Times New Roman" w:cs="Times New Roman"/>
          <w:sz w:val="22"/>
          <w:szCs w:val="22"/>
          <w:lang w:val="en-PH"/>
        </w:rPr>
      </w:r>
    </w:p>
    <w:p xmlns:w14="http://schemas.microsoft.com/office/word/2010/wordml" w:rsidR="000218FA" w:rsidRDefault="000218FA" w14:paraId="01DDA13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(G) The Senate and the House of Representatives may employ attorneys other than the Attorney General to defend any action that challenges the validity of an election law, an election policy, or the manner in which an election is conducted.</w:t>
      </w:r>
      <w:r>
        <w:rPr>
          <w:rFonts w:ascii="Times New Roman" w:hAnsi="Times New Roman" w:eastAsia="Times New Roman" w:cs="Times New Roman"/>
          <w:sz w:val="22"/>
          <w:szCs w:val="22"/>
          <w:lang w:val="en-PH"/>
        </w:rPr>
      </w:r>
    </w:p>
    <w:p xmlns:w14="http://schemas.microsoft.com/office/word/2010/wordml" w:rsidR="000218FA" w:rsidRDefault="000218FA" w14:paraId="1C88A14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(H) The President of the Senate, on behalf of the Senate, and the Speaker of the House of Representatives, on behalf of the House of Representatives, have standing to bring an action in mandamus in the original jurisdiction of the Supreme Court to compel an election official to faithfully apply, enforce, and defend the election laws of the State.</w:t>
      </w:r>
      <w:r>
        <w:rPr>
          <w:rFonts w:ascii="Times New Roman" w:hAnsi="Times New Roman" w:eastAsia="Times New Roman" w:cs="Times New Roman"/>
          <w:sz w:val="22"/>
          <w:szCs w:val="22"/>
          <w:lang w:val="en-PH"/>
        </w:rPr>
      </w:r>
    </w:p>
    <w:p xmlns:w14="http://schemas.microsoft.com/office/word/2010/wordml" w14:paraId="6D5731B2" w14:textId="77777777">
      <w:pPr>
        <w:spacing w:before="0" w:after="0" w:line="240" w:lineRule="auto"/>
      </w:pPr>
      <w:r>
        <w:t/>
      </w:r>
    </w:p>
    <w:p xmlns:w14="http://schemas.microsoft.com/office/word/2010/wordml" w:rsidR="000218FA" w:rsidRDefault="000218FA" w14:paraId="41A5F48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2022 Act No. 150 (S.108), § 24, eff May 13, 2022.</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