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a0b1d1b1ee431b" /><Relationship Type="http://schemas.openxmlformats.org/package/2006/relationships/metadata/core-properties" Target="/package/services/metadata/core-properties/9d04ba02966a46c5810ad9c0945f7b89.psmdcp" Id="R5a47a70a192b4e73" /></Relationships>
</file>

<file path=word/document.xml><?xml version="1.0" encoding="utf-8"?>
<w:document xmlns:w="http://schemas.openxmlformats.org/wordprocessingml/2006/main">
  <w:body>
    <w:p xmlns:w14="http://schemas.microsoft.com/office/word/2010/wordml" w:rsidR="006C3F03" w:rsidRDefault="006C3F03" w14:paraId="081158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6C3F03" w:rsidRDefault="006C3F03" w14:paraId="297C4A2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Notice of Lis Pendens</w:t>
      </w:r>
      <w:r>
        <w:rPr>
          <w:rFonts w:ascii="Times New Roman" w:hAnsi="Times New Roman" w:eastAsia="Times New Roman" w:cs="Times New Roman"/>
          <w:sz w:val="22"/>
          <w:szCs w:val="22"/>
        </w:rPr>
      </w:r>
    </w:p>
    <w:p xmlns:w14="http://schemas.microsoft.com/office/word/2010/wordml" w:rsidR="006C3F03" w:rsidRDefault="006C3F03" w14:paraId="0E26E282" w14:textId="77777777">
      <w:pPr>
        <w:spacing w:before="0" w:after="0" w:line="240" w:lineRule="auto"/>
        <w:rPr>
          <w:rFonts w:ascii="Arial" w:hAnsi="Arial" w:cs="Arial"/>
        </w:rPr>
      </w:pPr>
    </w:p>
    <w:p xmlns:w14="http://schemas.microsoft.com/office/word/2010/wordml" w:rsidR="006C3F03" w:rsidRDefault="006C3F03" w14:paraId="023BD8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15-11-10. Time when notice of lis pendens may be filed.</w:t>
      </w:r>
      <w:r>
        <w:rPr>
          <w:rFonts w:ascii="Times New Roman" w:hAnsi="Times New Roman" w:eastAsia="Times New Roman" w:cs="Times New Roman"/>
          <w:b w:val="true"/>
          <w:sz w:val="22"/>
          <w:szCs w:val="22"/>
        </w:rPr>
      </w:r>
    </w:p>
    <w:p xmlns:w14="http://schemas.microsoft.com/office/word/2010/wordml" w:rsidR="006C3F03" w:rsidRDefault="006C3F03" w14:paraId="4FBE5525"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affecting the title to real property the plaintiff (a) not more than twenty days before filing the complaint or at any time afterwards or (b) whenever a warrant of attachment under §§ 15-19-10 to 15-19-560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w:t>
      </w:r>
      <w:r>
        <w:rPr>
          <w:rFonts w:ascii="Times New Roman" w:hAnsi="Times New Roman" w:eastAsia="Times New Roman" w:cs="Times New Roman"/>
          <w:sz w:val="22"/>
          <w:szCs w:val="22"/>
        </w:rPr>
        <w:t>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r>
        <w:rPr>
          <w:rFonts w:ascii="Times New Roman" w:hAnsi="Times New Roman" w:eastAsia="Times New Roman" w:cs="Times New Roman"/>
          <w:sz w:val="22"/>
          <w:szCs w:val="22"/>
        </w:rPr>
      </w:r>
    </w:p>
    <w:p xmlns:w14="http://schemas.microsoft.com/office/word/2010/wordml" w14:paraId="62D4C4AF" w14:textId="77777777">
      <w:pPr>
        <w:spacing w:before="0" w:after="0" w:line="240" w:lineRule="auto"/>
      </w:pPr>
      <w:r>
        <w:t/>
      </w:r>
    </w:p>
    <w:p xmlns:w14="http://schemas.microsoft.com/office/word/2010/wordml" w:rsidR="006C3F03" w:rsidRDefault="006C3F03" w14:paraId="4F0A04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10-501; 1952 Code § 10-501; 1942 Code § 432; 1932 Code § 432; Civ. P. '22 § 388; Civ. P. '12 § 182; Civ. P. '02 § 153; 1870 (14) 455 § 155; 1930 (36) 1218; 1931 (37) 241; 1937 (40) 335.</w:t>
      </w:r>
      <w:r>
        <w:rPr>
          <w:rFonts w:ascii="Times New Roman" w:hAnsi="Times New Roman" w:eastAsia="Times New Roman" w:cs="Times New Roman"/>
          <w:sz w:val="22"/>
          <w:szCs w:val="22"/>
        </w:rPr>
      </w:r>
    </w:p>
    <w:p xmlns:w14="http://schemas.microsoft.com/office/word/2010/wordml" w14:paraId="0E8869B3" w14:textId="77777777">
      <w:pPr>
        <w:spacing w:before="0" w:after="0" w:line="240" w:lineRule="auto"/>
      </w:pPr>
      <w:r>
        <w:t/>
      </w:r>
    </w:p>
    <w:p xmlns:w14="http://schemas.microsoft.com/office/word/2010/wordml" w:rsidR="006C3F03" w:rsidRDefault="006C3F03" w14:paraId="4E505C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15-11-20. Pendency as constructive notice; effect.</w:t>
      </w:r>
      <w:r>
        <w:rPr>
          <w:rFonts w:ascii="Times New Roman" w:hAnsi="Times New Roman" w:eastAsia="Times New Roman" w:cs="Times New Roman"/>
          <w:b w:val="true"/>
          <w:sz w:val="22"/>
          <w:szCs w:val="22"/>
        </w:rPr>
      </w:r>
    </w:p>
    <w:p xmlns:w14="http://schemas.microsoft.com/office/word/2010/wordml" w:rsidR="006C3F03" w:rsidRDefault="006C3F03" w14:paraId="3DCE1B78" w14:textId="77777777">
      <w:pPr>
        <w:spacing w:before="0" w:after="0" w:line="240" w:lineRule="auto"/>
        <w:rPr>
          <w:rFonts w:ascii="Arial" w:hAnsi="Arial" w:cs="Arial"/>
        </w:rPr>
      </w:pPr>
      <w:r>
        <w:rPr>
          <w:rFonts w:ascii="Times New Roman" w:hAnsi="Times New Roman" w:eastAsia="Times New Roman" w:cs="Times New Roman"/>
          <w:sz w:val="22"/>
          <w:szCs w:val="22"/>
        </w:rPr>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w:t>
      </w:r>
      <w:r>
        <w:rPr>
          <w:rFonts w:ascii="Times New Roman" w:hAnsi="Times New Roman" w:eastAsia="Times New Roman" w:cs="Times New Roman"/>
          <w:sz w:val="22"/>
          <w:szCs w:val="22"/>
        </w:rPr>
        <w:t>ding from the time of filing such notice.</w:t>
      </w:r>
      <w:r>
        <w:rPr>
          <w:rFonts w:ascii="Times New Roman" w:hAnsi="Times New Roman" w:eastAsia="Times New Roman" w:cs="Times New Roman"/>
          <w:sz w:val="22"/>
          <w:szCs w:val="22"/>
        </w:rPr>
      </w:r>
    </w:p>
    <w:p xmlns:w14="http://schemas.microsoft.com/office/word/2010/wordml" w14:paraId="295FE6C6" w14:textId="77777777">
      <w:pPr>
        <w:spacing w:before="0" w:after="0" w:line="240" w:lineRule="auto"/>
      </w:pPr>
      <w:r>
        <w:t/>
      </w:r>
    </w:p>
    <w:p xmlns:w14="http://schemas.microsoft.com/office/word/2010/wordml" w:rsidR="006C3F03" w:rsidRDefault="006C3F03" w14:paraId="073885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10-502; 1952 Code § 10-502; 1942 Code § 432; 1932 Code § 432; Civ. P. '22 § 388; Civ. P. '12 § 182; Civ. P. '02 § 153; 1870 (14) 455 § 155; 1930 (36) 1218; 1931 (37) 241; 1937 (40) 335.</w:t>
      </w:r>
      <w:r>
        <w:rPr>
          <w:rFonts w:ascii="Times New Roman" w:hAnsi="Times New Roman" w:eastAsia="Times New Roman" w:cs="Times New Roman"/>
          <w:sz w:val="22"/>
          <w:szCs w:val="22"/>
        </w:rPr>
      </w:r>
    </w:p>
    <w:p xmlns:w14="http://schemas.microsoft.com/office/word/2010/wordml" w14:paraId="7AE553E5" w14:textId="77777777">
      <w:pPr>
        <w:spacing w:before="0" w:after="0" w:line="240" w:lineRule="auto"/>
      </w:pPr>
      <w:r>
        <w:t/>
      </w:r>
    </w:p>
    <w:p xmlns:w14="http://schemas.microsoft.com/office/word/2010/wordml" w:rsidR="006C3F03" w:rsidRDefault="006C3F03" w14:paraId="5D5145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15-11-30. Service required.</w:t>
      </w:r>
      <w:r>
        <w:rPr>
          <w:rFonts w:ascii="Times New Roman" w:hAnsi="Times New Roman" w:eastAsia="Times New Roman" w:cs="Times New Roman"/>
          <w:b w:val="true"/>
          <w:sz w:val="22"/>
          <w:szCs w:val="22"/>
        </w:rPr>
      </w:r>
    </w:p>
    <w:p xmlns:w14="http://schemas.microsoft.com/office/word/2010/wordml" w:rsidR="006C3F03" w:rsidRDefault="006C3F03" w14:paraId="58080797" w14:textId="77777777">
      <w:pPr>
        <w:spacing w:before="0" w:after="0" w:line="240" w:lineRule="auto"/>
        <w:rPr>
          <w:rFonts w:ascii="Arial" w:hAnsi="Arial" w:cs="Arial"/>
        </w:rPr>
      </w:pPr>
      <w:r>
        <w:rPr>
          <w:rFonts w:ascii="Times New Roman" w:hAnsi="Times New Roman" w:eastAsia="Times New Roman" w:cs="Times New Roman"/>
          <w:sz w:val="22"/>
          <w:szCs w:val="22"/>
        </w:rPr>
        <w:tab/>
        <w:t>Such notice shall be of no avail unless it shall be followed by the first publication of the summons or an order therefor or by the personal service thereof on a defendant within sixty days after such filing.</w:t>
      </w:r>
      <w:r>
        <w:rPr>
          <w:rFonts w:ascii="Times New Roman" w:hAnsi="Times New Roman" w:eastAsia="Times New Roman" w:cs="Times New Roman"/>
          <w:sz w:val="22"/>
          <w:szCs w:val="22"/>
        </w:rPr>
      </w:r>
    </w:p>
    <w:p xmlns:w14="http://schemas.microsoft.com/office/word/2010/wordml" w14:paraId="4521E5A0" w14:textId="77777777">
      <w:pPr>
        <w:spacing w:before="0" w:after="0" w:line="240" w:lineRule="auto"/>
      </w:pPr>
      <w:r>
        <w:t/>
      </w:r>
    </w:p>
    <w:p xmlns:w14="http://schemas.microsoft.com/office/word/2010/wordml" w:rsidR="006C3F03" w:rsidRDefault="006C3F03" w14:paraId="3A4037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10-503; 1952 Code § 10-503; 1942 Code § 432; 1932 Code § 432; Civ. P. '22 § 388; Civ. P. '12 § 182; Civ. P. '02 § 153; 1870 (14) 455 § 155; 1930 (36) 1218; 1931 (37) 241; 1937 (40) 335.</w:t>
      </w:r>
      <w:r>
        <w:rPr>
          <w:rFonts w:ascii="Times New Roman" w:hAnsi="Times New Roman" w:eastAsia="Times New Roman" w:cs="Times New Roman"/>
          <w:sz w:val="22"/>
          <w:szCs w:val="22"/>
        </w:rPr>
      </w:r>
    </w:p>
    <w:p xmlns:w14="http://schemas.microsoft.com/office/word/2010/wordml" w14:paraId="21FA7649" w14:textId="77777777">
      <w:pPr>
        <w:spacing w:before="0" w:after="0" w:line="240" w:lineRule="auto"/>
      </w:pPr>
      <w:r>
        <w:t/>
      </w:r>
    </w:p>
    <w:p xmlns:w14="http://schemas.microsoft.com/office/word/2010/wordml" w:rsidR="006C3F03" w:rsidRDefault="006C3F03" w14:paraId="510A98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15-11-40. Cancellation of notice.</w:t>
      </w:r>
      <w:r>
        <w:rPr>
          <w:rFonts w:ascii="Times New Roman" w:hAnsi="Times New Roman" w:eastAsia="Times New Roman" w:cs="Times New Roman"/>
          <w:b w:val="true"/>
          <w:sz w:val="22"/>
          <w:szCs w:val="22"/>
        </w:rPr>
      </w:r>
    </w:p>
    <w:p xmlns:w14="http://schemas.microsoft.com/office/word/2010/wordml" w:rsidR="006C3F03" w:rsidRDefault="006C3F03" w14:paraId="3526A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court in which the action was commenced, in its discretion at any time after the action is settled, discontinued, or abated, as provided in Section 15-5-190,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w:t>
      </w:r>
      <w:r>
        <w:rPr>
          <w:rFonts w:ascii="Times New Roman" w:hAnsi="Times New Roman" w:eastAsia="Times New Roman" w:cs="Times New Roman"/>
          <w:sz w:val="22"/>
          <w:szCs w:val="22"/>
        </w:rPr>
        <w:t>record which refers to the order and for which the clerk is entitled to a fee of one dollar.</w:t>
      </w:r>
      <w:r>
        <w:rPr>
          <w:rFonts w:ascii="Times New Roman" w:hAnsi="Times New Roman" w:eastAsia="Times New Roman" w:cs="Times New Roman"/>
          <w:sz w:val="22"/>
          <w:szCs w:val="22"/>
        </w:rPr>
      </w:r>
    </w:p>
    <w:p xmlns:w14="http://schemas.microsoft.com/office/word/2010/wordml" w:rsidR="006C3F03" w:rsidRDefault="006C3F03" w14:paraId="066A8C21" w14:textId="77777777">
      <w:pPr>
        <w:spacing w:before="0" w:after="0" w:line="240" w:lineRule="auto"/>
        <w:rPr>
          <w:rFonts w:ascii="Arial" w:hAnsi="Arial" w:cs="Arial"/>
        </w:rPr>
      </w:pPr>
      <w:r>
        <w:rPr>
          <w:rFonts w:ascii="Times New Roman" w:hAnsi="Times New Roman" w:eastAsia="Times New Roman" w:cs="Times New Roman"/>
          <w:sz w:val="22"/>
          <w:szCs w:val="22"/>
        </w:rPr>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r>
        <w:rPr>
          <w:rFonts w:ascii="Times New Roman" w:hAnsi="Times New Roman" w:eastAsia="Times New Roman" w:cs="Times New Roman"/>
          <w:sz w:val="22"/>
          <w:szCs w:val="22"/>
        </w:rPr>
      </w:r>
    </w:p>
    <w:p xmlns:w14="http://schemas.microsoft.com/office/word/2010/wordml" w14:paraId="3A64E78E" w14:textId="77777777">
      <w:pPr>
        <w:spacing w:before="0" w:after="0" w:line="240" w:lineRule="auto"/>
      </w:pPr>
      <w:r>
        <w:t/>
      </w:r>
    </w:p>
    <w:p xmlns:w14="http://schemas.microsoft.com/office/word/2010/wordml" w:rsidR="006C3F03" w:rsidRDefault="006C3F03" w14:paraId="669118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10-504; 1952 Code § 10-504; 1942 Code § 432; 1932 Code § 432; Civ. P. '22 § 388; Civ. P. '12 § 182; Civ. P. '02 § 153; 1870 (14) 455 § 155; 1930 (36) 1218; 1931 (37) 241; 1937 (40) 335; 1972 (57) 2603; 1989 Act No. 66, § 1.</w:t>
      </w:r>
      <w:r>
        <w:rPr>
          <w:rFonts w:ascii="Times New Roman" w:hAnsi="Times New Roman" w:eastAsia="Times New Roman" w:cs="Times New Roman"/>
          <w:sz w:val="22"/>
          <w:szCs w:val="22"/>
        </w:rPr>
      </w:r>
    </w:p>
    <w:p xmlns:w14="http://schemas.microsoft.com/office/word/2010/wordml" w14:paraId="139D1A83" w14:textId="77777777">
      <w:pPr>
        <w:spacing w:before="0" w:after="0" w:line="240" w:lineRule="auto"/>
      </w:pPr>
      <w:r>
        <w:t/>
      </w:r>
    </w:p>
    <w:p xmlns:w14="http://schemas.microsoft.com/office/word/2010/wordml" w:rsidR="006C3F03" w:rsidRDefault="006C3F03" w14:paraId="64DC16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15-11-50. Limitation of effect of notice; refiling.</w:t>
      </w:r>
      <w:r>
        <w:rPr>
          <w:rFonts w:ascii="Times New Roman" w:hAnsi="Times New Roman" w:eastAsia="Times New Roman" w:cs="Times New Roman"/>
          <w:b w:val="true"/>
          <w:sz w:val="22"/>
          <w:szCs w:val="22"/>
        </w:rPr>
      </w:r>
    </w:p>
    <w:p xmlns:w14="http://schemas.microsoft.com/office/word/2010/wordml" w:rsidR="006C3F03" w:rsidRDefault="006C3F03" w14:paraId="442F9D5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five-year period or any such period after a refiling, the notice shall be refiled within five years from the date of filing in the first instance and within five years from the date of any such refiling. </w:t>
      </w:r>
      <w:r>
        <w:rPr>
          <w:rFonts w:ascii="Times New Roman" w:hAnsi="Times New Roman" w:eastAsia="Times New Roman" w:cs="Times New Roman"/>
          <w:sz w:val="22"/>
          <w:szCs w:val="22"/>
        </w:rPr>
        <w:t>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r>
        <w:rPr>
          <w:rFonts w:ascii="Times New Roman" w:hAnsi="Times New Roman" w:eastAsia="Times New Roman" w:cs="Times New Roman"/>
          <w:sz w:val="22"/>
          <w:szCs w:val="22"/>
        </w:rPr>
      </w:r>
    </w:p>
    <w:p xmlns:w14="http://schemas.microsoft.com/office/word/2010/wordml" w14:paraId="4B23CFD2" w14:textId="77777777">
      <w:pPr>
        <w:spacing w:before="0" w:after="0" w:line="240" w:lineRule="auto"/>
      </w:pPr>
      <w:r>
        <w:t/>
      </w:r>
    </w:p>
    <w:p xmlns:w14="http://schemas.microsoft.com/office/word/2010/wordml" w:rsidR="006C3F03" w:rsidRDefault="006C3F03" w14:paraId="24A700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10-505; 1952 Code § 10-505; 1942 Code § 432; 1932 Code § 432; Civ. P. '22 § 388; Civ. P. '12 § 182; Civ. P. '02 § 153; 1870 (14) 455 § 155; 1930 (36) 1218; 1931 (37) 241; 1937 (40) 335.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