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726C">
        <w:t>CHAPTER 127</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726C">
        <w:t>South Carolina State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501" w:rsidRPr="0061726C">
        <w:t xml:space="preserve"> 1</w:t>
      </w:r>
    </w:p>
    <w:p w:rsidR="0061726C" w:rsidRP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726C">
        <w:t>General Provisions</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10.</w:t>
      </w:r>
      <w:r w:rsidR="00304501" w:rsidRPr="0061726C">
        <w:t xml:space="preserve"> Establishment of South Carolina State University.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There shall be established within this State a normal, industrial, agricultural and mechanical college for the higher education of the youth of the State, and such college shall be known as South Carolina State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551; 1952 Code </w:t>
      </w:r>
      <w:r w:rsidRPr="0061726C">
        <w:t xml:space="preserve">Section </w:t>
      </w:r>
      <w:r w:rsidR="00304501" w:rsidRPr="0061726C">
        <w:t>22</w:t>
      </w:r>
      <w:r w:rsidRPr="0061726C">
        <w:noBreakHyphen/>
      </w:r>
      <w:r w:rsidR="00304501" w:rsidRPr="0061726C">
        <w:t xml:space="preserve">551; 1942 Code </w:t>
      </w:r>
      <w:r w:rsidRPr="0061726C">
        <w:t xml:space="preserve">Section </w:t>
      </w:r>
      <w:r w:rsidR="00304501" w:rsidRPr="0061726C">
        <w:t xml:space="preserve">5800; 1932 Code </w:t>
      </w:r>
      <w:r w:rsidRPr="0061726C">
        <w:t xml:space="preserve">Section </w:t>
      </w:r>
      <w:r w:rsidR="00304501" w:rsidRPr="0061726C">
        <w:t xml:space="preserve">5800; Civ. C. '22 </w:t>
      </w:r>
      <w:r w:rsidRPr="0061726C">
        <w:t xml:space="preserve">Section </w:t>
      </w:r>
      <w:r w:rsidR="00304501" w:rsidRPr="0061726C">
        <w:t xml:space="preserve">2819; Civ. C. '12 </w:t>
      </w:r>
      <w:r w:rsidRPr="0061726C">
        <w:t xml:space="preserve">Section </w:t>
      </w:r>
      <w:r w:rsidR="00304501" w:rsidRPr="0061726C">
        <w:t xml:space="preserve">1879; Civ. C. '02 </w:t>
      </w:r>
      <w:r w:rsidRPr="0061726C">
        <w:t xml:space="preserve">Section </w:t>
      </w:r>
      <w:r w:rsidR="00304501" w:rsidRPr="0061726C">
        <w:t>1293; 1896 (22) 174; 1954 (48) 1722; 1972 (57) 2494.</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15.</w:t>
      </w:r>
      <w:r w:rsidR="00304501" w:rsidRPr="0061726C">
        <w:t xml:space="preserve"> South Carolina State College changed to South Carolina State University.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272, </w:t>
      </w:r>
      <w:r w:rsidRPr="0061726C">
        <w:t xml:space="preserve">Section </w:t>
      </w:r>
      <w:r w:rsidR="00304501" w:rsidRPr="0061726C">
        <w:t>3.</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20.</w:t>
      </w:r>
      <w:r w:rsidR="00304501" w:rsidRPr="0061726C">
        <w:t xml:space="preserve"> Board of trustees; election; terms.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Each position on the board constitutes a separate office and the seats on the board are numbered consecutively, one corresponding in number to each congressional district and Seats Eight</w:t>
      </w:r>
      <w:r w:rsidR="0061726C" w:rsidRPr="0061726C">
        <w:noBreakHyphen/>
      </w:r>
      <w:r w:rsidRPr="0061726C">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61726C">
        <w:lastRenderedPageBreak/>
        <w:t>in 1993 and successors to members of the board provided six</w:t>
      </w:r>
      <w:r w:rsidR="0061726C" w:rsidRPr="0061726C">
        <w:noBreakHyphen/>
      </w:r>
      <w:r w:rsidRPr="0061726C">
        <w:t>year terms by the provisions of this subsection must be elected for terms of four years each.</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552; 1952 Code </w:t>
      </w:r>
      <w:r w:rsidRPr="0061726C">
        <w:t xml:space="preserve">Section </w:t>
      </w:r>
      <w:r w:rsidR="00304501" w:rsidRPr="0061726C">
        <w:t>22</w:t>
      </w:r>
      <w:r w:rsidRPr="0061726C">
        <w:noBreakHyphen/>
      </w:r>
      <w:r w:rsidR="00304501" w:rsidRPr="0061726C">
        <w:t xml:space="preserve">552; 1942 Code </w:t>
      </w:r>
      <w:r w:rsidRPr="0061726C">
        <w:t xml:space="preserve">Section </w:t>
      </w:r>
      <w:r w:rsidR="00304501" w:rsidRPr="0061726C">
        <w:t xml:space="preserve">5800; 1932 Code </w:t>
      </w:r>
      <w:r w:rsidRPr="0061726C">
        <w:t xml:space="preserve">Section </w:t>
      </w:r>
      <w:r w:rsidR="00304501" w:rsidRPr="0061726C">
        <w:t xml:space="preserve">5800; Civ. C. '22 </w:t>
      </w:r>
      <w:r w:rsidRPr="0061726C">
        <w:t xml:space="preserve">Section </w:t>
      </w:r>
      <w:r w:rsidR="00304501" w:rsidRPr="0061726C">
        <w:t xml:space="preserve">2819; Civ. C. '12 </w:t>
      </w:r>
      <w:r w:rsidRPr="0061726C">
        <w:t xml:space="preserve">Section </w:t>
      </w:r>
      <w:r w:rsidR="00304501" w:rsidRPr="0061726C">
        <w:t xml:space="preserve">1879; Civ. C. '02 </w:t>
      </w:r>
      <w:r w:rsidRPr="0061726C">
        <w:t xml:space="preserve">Section </w:t>
      </w:r>
      <w:r w:rsidR="00304501" w:rsidRPr="0061726C">
        <w:t xml:space="preserve">1293; 1896 (22) 174; 1954 (48) 1722; 1960 (51) 1529; 1966 (54) 2149; 1983 Act No. 130, </w:t>
      </w:r>
      <w:r w:rsidRPr="0061726C">
        <w:t xml:space="preserve">Section </w:t>
      </w:r>
      <w:r w:rsidR="00304501" w:rsidRPr="0061726C">
        <w:t xml:space="preserve">14; 1983 Act No. 132, </w:t>
      </w:r>
      <w:r w:rsidRPr="0061726C">
        <w:t xml:space="preserve">Section </w:t>
      </w:r>
      <w:r w:rsidR="00304501" w:rsidRPr="0061726C">
        <w:t xml:space="preserve">10; 1984 Act No. 354, </w:t>
      </w:r>
      <w:r w:rsidRPr="0061726C">
        <w:t xml:space="preserve">Section </w:t>
      </w:r>
      <w:r w:rsidR="00304501" w:rsidRPr="0061726C">
        <w:t xml:space="preserve">8; 1988 Act No. 510, </w:t>
      </w:r>
      <w:r w:rsidRPr="0061726C">
        <w:t xml:space="preserve">Section </w:t>
      </w:r>
      <w:r w:rsidR="00304501" w:rsidRPr="0061726C">
        <w:t xml:space="preserve">14; 1991 Act No. 248, </w:t>
      </w:r>
      <w:r w:rsidRPr="0061726C">
        <w:t xml:space="preserve">Section </w:t>
      </w:r>
      <w:r w:rsidR="00304501" w:rsidRPr="0061726C">
        <w:t xml:space="preserve">6; 1992 Act No. 392, </w:t>
      </w:r>
      <w:r w:rsidRPr="0061726C">
        <w:t xml:space="preserve">Section </w:t>
      </w:r>
      <w:r w:rsidR="00304501" w:rsidRPr="0061726C">
        <w:t xml:space="preserve">1; 1993 Act No. 47, </w:t>
      </w:r>
      <w:r w:rsidRPr="0061726C">
        <w:t xml:space="preserve">Section </w:t>
      </w:r>
      <w:r w:rsidR="00304501" w:rsidRPr="0061726C">
        <w:t xml:space="preserve">1; 2012 Act No. 176, </w:t>
      </w:r>
      <w:r w:rsidRPr="0061726C">
        <w:t xml:space="preserve">Section </w:t>
      </w:r>
      <w:r w:rsidR="00304501" w:rsidRPr="0061726C">
        <w:t>11, eff May 25, 2012.</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Editor's Note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 xml:space="preserve">2016 Act No. 286, </w:t>
      </w:r>
      <w:r w:rsidR="0061726C" w:rsidRPr="0061726C">
        <w:t xml:space="preserve">Section </w:t>
      </w:r>
      <w:r w:rsidRPr="0061726C">
        <w:t>4, provides as follows: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"SECTION 4. (A) Notwithstanding any other provision of law, beginning in Fiscal Year 2016</w:t>
      </w:r>
      <w:r w:rsidR="0061726C" w:rsidRPr="0061726C">
        <w:noBreakHyphen/>
      </w:r>
      <w:r w:rsidRPr="0061726C">
        <w:t>2017 and ending Fiscal Year 2021</w:t>
      </w:r>
      <w:r w:rsidR="0061726C" w:rsidRPr="0061726C">
        <w:noBreakHyphen/>
      </w:r>
      <w:r w:rsidRPr="0061726C">
        <w:t>2022, the agency head of South Carolina State University may institute a mandatory employee furlough program of not more than twenty working days in each fiscal year. The program must meet the requirements provided in subsection (B).</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0061726C" w:rsidRPr="0061726C">
        <w:noBreakHyphen/>
      </w:r>
      <w:r w:rsidRPr="0061726C">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0061726C" w:rsidRPr="0061726C">
        <w:noBreakHyphen/>
      </w:r>
      <w:r w:rsidRPr="0061726C">
        <w:t>2017 through Fiscal Year 2021</w:t>
      </w:r>
      <w:r w:rsidR="0061726C" w:rsidRPr="0061726C">
        <w:noBreakHyphen/>
      </w:r>
      <w:r w:rsidRPr="0061726C">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Effect of Amendment</w:t>
      </w:r>
    </w:p>
    <w:p w:rsidR="0061726C" w:rsidRP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726C">
        <w:t>The 2012 amendment rewrote subsection (A).</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30.</w:t>
      </w:r>
      <w:r w:rsidR="00304501" w:rsidRPr="0061726C">
        <w:t xml:space="preserve"> Quorum at board meetings.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 majority of the board of trustees shall be necessary for the transaction of any business.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553; 1952 Code </w:t>
      </w:r>
      <w:r w:rsidRPr="0061726C">
        <w:t xml:space="preserve">Section </w:t>
      </w:r>
      <w:r w:rsidR="00304501" w:rsidRPr="0061726C">
        <w:t>22</w:t>
      </w:r>
      <w:r w:rsidRPr="0061726C">
        <w:noBreakHyphen/>
      </w:r>
      <w:r w:rsidR="00304501" w:rsidRPr="0061726C">
        <w:t xml:space="preserve">553; 1942 Code </w:t>
      </w:r>
      <w:r w:rsidRPr="0061726C">
        <w:t xml:space="preserve">Section </w:t>
      </w:r>
      <w:r w:rsidR="00304501" w:rsidRPr="0061726C">
        <w:t xml:space="preserve">5804; 1932 Code </w:t>
      </w:r>
      <w:r w:rsidRPr="0061726C">
        <w:t xml:space="preserve">Section </w:t>
      </w:r>
      <w:r w:rsidR="00304501" w:rsidRPr="0061726C">
        <w:t xml:space="preserve">5804; Civ. C. '22 </w:t>
      </w:r>
      <w:r w:rsidRPr="0061726C">
        <w:t xml:space="preserve">Section </w:t>
      </w:r>
      <w:r w:rsidR="00304501" w:rsidRPr="0061726C">
        <w:t xml:space="preserve">2823; Civ. C. '12 </w:t>
      </w:r>
      <w:r w:rsidRPr="0061726C">
        <w:t xml:space="preserve">Section </w:t>
      </w:r>
      <w:r w:rsidR="00304501" w:rsidRPr="0061726C">
        <w:t xml:space="preserve">1883; Civ. C. '02 </w:t>
      </w:r>
      <w:r w:rsidRPr="0061726C">
        <w:t xml:space="preserve">Section </w:t>
      </w:r>
      <w:r w:rsidR="00304501" w:rsidRPr="0061726C">
        <w:t>1297; 1896 (22) 174.</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40.</w:t>
      </w:r>
      <w:r w:rsidR="00304501" w:rsidRPr="0061726C">
        <w:t xml:space="preserve"> Management and control of Claflin College.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 xml:space="preserve">The board of trustees of South Carolina State University may take charge of, manage and control all of the real and personal property belonging to Claflin College, in whosesoever hands or custody the same may </w:t>
      </w:r>
      <w:r w:rsidRPr="0061726C">
        <w:lastRenderedPageBreak/>
        <w:t>be now or hereafter found, and shall hold the same in trust for the benefit and uses of South Carolina State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554; 1952 Code </w:t>
      </w:r>
      <w:r w:rsidRPr="0061726C">
        <w:t xml:space="preserve">Section </w:t>
      </w:r>
      <w:r w:rsidR="00304501" w:rsidRPr="0061726C">
        <w:t>22</w:t>
      </w:r>
      <w:r w:rsidRPr="0061726C">
        <w:noBreakHyphen/>
      </w:r>
      <w:r w:rsidR="00304501" w:rsidRPr="0061726C">
        <w:t xml:space="preserve">554; 1942 Code </w:t>
      </w:r>
      <w:r w:rsidRPr="0061726C">
        <w:t xml:space="preserve">Section </w:t>
      </w:r>
      <w:r w:rsidR="00304501" w:rsidRPr="0061726C">
        <w:t xml:space="preserve">5801; 1932 Code </w:t>
      </w:r>
      <w:r w:rsidRPr="0061726C">
        <w:t xml:space="preserve">Section </w:t>
      </w:r>
      <w:r w:rsidR="00304501" w:rsidRPr="0061726C">
        <w:t xml:space="preserve">5801; Civ. C. '22 </w:t>
      </w:r>
      <w:r w:rsidRPr="0061726C">
        <w:t xml:space="preserve">Section </w:t>
      </w:r>
      <w:r w:rsidR="00304501" w:rsidRPr="0061726C">
        <w:t xml:space="preserve">2820; Civ. C. '12 </w:t>
      </w:r>
      <w:r w:rsidRPr="0061726C">
        <w:t xml:space="preserve">Section </w:t>
      </w:r>
      <w:r w:rsidR="00304501" w:rsidRPr="0061726C">
        <w:t xml:space="preserve">1880; Civ. C. '02 </w:t>
      </w:r>
      <w:r w:rsidRPr="0061726C">
        <w:t xml:space="preserve">Section </w:t>
      </w:r>
      <w:r w:rsidR="00304501" w:rsidRPr="0061726C">
        <w:t>1294; 1896 (22) 174; 1954 (48) 1722.</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50.</w:t>
      </w:r>
      <w:r w:rsidR="00304501" w:rsidRPr="0061726C">
        <w:t xml:space="preserve"> College separate from Claflin University and other institutions under religious control.</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554.1; 1952 Code </w:t>
      </w:r>
      <w:r w:rsidRPr="0061726C">
        <w:t xml:space="preserve">Section </w:t>
      </w:r>
      <w:r w:rsidR="00304501" w:rsidRPr="0061726C">
        <w:t>22</w:t>
      </w:r>
      <w:r w:rsidRPr="0061726C">
        <w:noBreakHyphen/>
      </w:r>
      <w:r w:rsidR="00304501" w:rsidRPr="0061726C">
        <w:t xml:space="preserve">554.1; 1942 Code </w:t>
      </w:r>
      <w:r w:rsidRPr="0061726C">
        <w:t xml:space="preserve">Section </w:t>
      </w:r>
      <w:r w:rsidR="00304501" w:rsidRPr="0061726C">
        <w:t xml:space="preserve">5802; 1932 Code </w:t>
      </w:r>
      <w:r w:rsidRPr="0061726C">
        <w:t xml:space="preserve">Section </w:t>
      </w:r>
      <w:r w:rsidR="00304501" w:rsidRPr="0061726C">
        <w:t xml:space="preserve">5802; Civ. C. '22 </w:t>
      </w:r>
      <w:r w:rsidRPr="0061726C">
        <w:t xml:space="preserve">Section </w:t>
      </w:r>
      <w:r w:rsidR="00304501" w:rsidRPr="0061726C">
        <w:t xml:space="preserve">2821; Civ. C. '12 </w:t>
      </w:r>
      <w:r w:rsidRPr="0061726C">
        <w:t xml:space="preserve">Section </w:t>
      </w:r>
      <w:r w:rsidR="00304501" w:rsidRPr="0061726C">
        <w:t xml:space="preserve">1881; Civ. C. '02 </w:t>
      </w:r>
      <w:r w:rsidRPr="0061726C">
        <w:t xml:space="preserve">Section </w:t>
      </w:r>
      <w:r w:rsidR="00304501" w:rsidRPr="0061726C">
        <w:t>1295; 1896 (22) 174; 1909 (26) 213; 1954 (48) 1722.</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60.</w:t>
      </w:r>
      <w:r w:rsidR="00304501" w:rsidRPr="0061726C">
        <w:t xml:space="preserve"> General powers of board.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555; 1952 Code </w:t>
      </w:r>
      <w:r w:rsidRPr="0061726C">
        <w:t xml:space="preserve">Section </w:t>
      </w:r>
      <w:r w:rsidR="00304501" w:rsidRPr="0061726C">
        <w:t>22</w:t>
      </w:r>
      <w:r w:rsidRPr="0061726C">
        <w:noBreakHyphen/>
      </w:r>
      <w:r w:rsidR="00304501" w:rsidRPr="0061726C">
        <w:t xml:space="preserve">555; 1942 Code </w:t>
      </w:r>
      <w:r w:rsidRPr="0061726C">
        <w:t xml:space="preserve">Section </w:t>
      </w:r>
      <w:r w:rsidR="00304501" w:rsidRPr="0061726C">
        <w:t xml:space="preserve">5802; 1932 Code </w:t>
      </w:r>
      <w:r w:rsidRPr="0061726C">
        <w:t xml:space="preserve">Section </w:t>
      </w:r>
      <w:r w:rsidR="00304501" w:rsidRPr="0061726C">
        <w:t xml:space="preserve">5802; Civ. C. '22 </w:t>
      </w:r>
      <w:r w:rsidRPr="0061726C">
        <w:t xml:space="preserve">Section </w:t>
      </w:r>
      <w:r w:rsidR="00304501" w:rsidRPr="0061726C">
        <w:t xml:space="preserve">2821; Civ. C. '12 </w:t>
      </w:r>
      <w:r w:rsidRPr="0061726C">
        <w:t xml:space="preserve">Section </w:t>
      </w:r>
      <w:r w:rsidR="00304501" w:rsidRPr="0061726C">
        <w:t xml:space="preserve">1881; Civ. C. '02 </w:t>
      </w:r>
      <w:r w:rsidRPr="0061726C">
        <w:t xml:space="preserve">Section </w:t>
      </w:r>
      <w:r w:rsidR="00304501" w:rsidRPr="0061726C">
        <w:t>1295; 1896 (22) 174; 1909 (26) 213; 1954 (48) 1722.</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70.</w:t>
      </w:r>
      <w:r w:rsidR="00304501" w:rsidRPr="0061726C">
        <w:t xml:space="preserve"> Buildings; courses of study; appliances; staff.</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556; 1952 Code </w:t>
      </w:r>
      <w:r w:rsidRPr="0061726C">
        <w:t xml:space="preserve">Section </w:t>
      </w:r>
      <w:r w:rsidR="00304501" w:rsidRPr="0061726C">
        <w:t>22</w:t>
      </w:r>
      <w:r w:rsidRPr="0061726C">
        <w:noBreakHyphen/>
      </w:r>
      <w:r w:rsidR="00304501" w:rsidRPr="0061726C">
        <w:t xml:space="preserve">556; 1942 Code </w:t>
      </w:r>
      <w:r w:rsidRPr="0061726C">
        <w:t xml:space="preserve">Section </w:t>
      </w:r>
      <w:r w:rsidR="00304501" w:rsidRPr="0061726C">
        <w:t xml:space="preserve">5803; 1932 Code </w:t>
      </w:r>
      <w:r w:rsidRPr="0061726C">
        <w:t xml:space="preserve">Section </w:t>
      </w:r>
      <w:r w:rsidR="00304501" w:rsidRPr="0061726C">
        <w:t xml:space="preserve">5803; Civ. C. '22 </w:t>
      </w:r>
      <w:r w:rsidRPr="0061726C">
        <w:t xml:space="preserve">Section </w:t>
      </w:r>
      <w:r w:rsidR="00304501" w:rsidRPr="0061726C">
        <w:t xml:space="preserve">2822; Civ. C. '12 </w:t>
      </w:r>
      <w:r w:rsidRPr="0061726C">
        <w:t xml:space="preserve">Section </w:t>
      </w:r>
      <w:r w:rsidR="00304501" w:rsidRPr="0061726C">
        <w:t xml:space="preserve">1822; Civ. C. '02 </w:t>
      </w:r>
      <w:r w:rsidRPr="0061726C">
        <w:t xml:space="preserve">Section </w:t>
      </w:r>
      <w:r w:rsidR="00304501" w:rsidRPr="0061726C">
        <w:t>1296; 1896 (22) 174; 1954 (48) 1722; 1972 (57) 2494.</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75.</w:t>
      </w:r>
      <w:r w:rsidR="00304501" w:rsidRPr="0061726C">
        <w:t xml:space="preserve"> Felton</w:t>
      </w:r>
      <w:r w:rsidRPr="0061726C">
        <w:noBreakHyphen/>
      </w:r>
      <w:r w:rsidR="00304501" w:rsidRPr="0061726C">
        <w:t>Laboratory School at South Carolina State University; funds received; calculation.</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Of the funds distributed pursuant to the higher education formula of the Commission on Higher Education, the Felton</w:t>
      </w:r>
      <w:r w:rsidR="0061726C" w:rsidRPr="0061726C">
        <w:noBreakHyphen/>
      </w:r>
      <w:r w:rsidRPr="0061726C">
        <w:t>Laboratory School at South Carolina State University shall receive each year one hundred percent of the funds it would have received for that year under the Education Finance Act, under the Education Improvement Act, and under aid to school districts</w:t>
      </w:r>
      <w:r w:rsidR="0061726C" w:rsidRPr="0061726C">
        <w:noBreakHyphen/>
      </w:r>
      <w:r w:rsidRPr="0061726C">
        <w:t>fringe benefits, as if it were a special school district. The calculation of the amount of funds which the Felton</w:t>
      </w:r>
      <w:r w:rsidR="0061726C" w:rsidRPr="0061726C">
        <w:noBreakHyphen/>
      </w:r>
      <w:r w:rsidRPr="0061726C">
        <w:t>Laboratory School is entitled to receive each year shall be made by the Department of Education.</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1995 Act No. 145, Part II, </w:t>
      </w:r>
      <w:r w:rsidRPr="0061726C">
        <w:t xml:space="preserve">Section </w:t>
      </w:r>
      <w:r w:rsidR="00304501" w:rsidRPr="0061726C">
        <w:t>111.</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80.</w:t>
      </w:r>
      <w:r w:rsidR="00304501" w:rsidRPr="0061726C">
        <w:t xml:space="preserve"> One half of land scrip fund vested in board.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One half of the fund known as the land scrip fund, to wit: Ninety</w:t>
      </w:r>
      <w:r w:rsidR="0061726C" w:rsidRPr="0061726C">
        <w:noBreakHyphen/>
      </w:r>
      <w:r w:rsidRPr="0061726C">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1962 Code </w:t>
      </w:r>
      <w:r w:rsidRPr="0061726C">
        <w:t xml:space="preserve">Section </w:t>
      </w:r>
      <w:r w:rsidR="00304501" w:rsidRPr="0061726C">
        <w:t>22</w:t>
      </w:r>
      <w:r w:rsidRPr="0061726C">
        <w:noBreakHyphen/>
      </w:r>
      <w:r w:rsidR="00304501" w:rsidRPr="0061726C">
        <w:t xml:space="preserve">557; 1952 Code </w:t>
      </w:r>
      <w:r w:rsidRPr="0061726C">
        <w:t xml:space="preserve">Section </w:t>
      </w:r>
      <w:r w:rsidR="00304501" w:rsidRPr="0061726C">
        <w:t>22</w:t>
      </w:r>
      <w:r w:rsidRPr="0061726C">
        <w:noBreakHyphen/>
      </w:r>
      <w:r w:rsidR="00304501" w:rsidRPr="0061726C">
        <w:t xml:space="preserve">557; 1942 Code </w:t>
      </w:r>
      <w:r w:rsidRPr="0061726C">
        <w:t xml:space="preserve">Section </w:t>
      </w:r>
      <w:r w:rsidR="00304501" w:rsidRPr="0061726C">
        <w:t xml:space="preserve">5805; 1932 Code </w:t>
      </w:r>
      <w:r w:rsidRPr="0061726C">
        <w:t xml:space="preserve">Section </w:t>
      </w:r>
      <w:r w:rsidR="00304501" w:rsidRPr="0061726C">
        <w:t xml:space="preserve">5805; Civ. C. '22 </w:t>
      </w:r>
      <w:r w:rsidRPr="0061726C">
        <w:t xml:space="preserve">Section </w:t>
      </w:r>
      <w:r w:rsidR="00304501" w:rsidRPr="0061726C">
        <w:t xml:space="preserve">2824; Civ. C. '12 </w:t>
      </w:r>
      <w:r w:rsidRPr="0061726C">
        <w:t xml:space="preserve">Section </w:t>
      </w:r>
      <w:r w:rsidR="00304501" w:rsidRPr="0061726C">
        <w:t xml:space="preserve">1884; Civ. C. '02 </w:t>
      </w:r>
      <w:r w:rsidRPr="0061726C">
        <w:t xml:space="preserve">Section </w:t>
      </w:r>
      <w:r w:rsidR="00304501" w:rsidRPr="0061726C">
        <w:t xml:space="preserve">1298; 1889 (20) 299; 1868 (14) 169; 1879 (17) 86; 1896 (22) 173; 1954 (48) 1722; Const. Art. 11, </w:t>
      </w:r>
      <w:r w:rsidRPr="0061726C">
        <w:t xml:space="preserve">Section </w:t>
      </w:r>
      <w:r w:rsidR="00304501" w:rsidRPr="0061726C">
        <w:t>8.</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85.</w:t>
      </w:r>
      <w:r w:rsidR="00304501" w:rsidRPr="0061726C">
        <w:t xml:space="preserve"> Board authority to enter ground lease agreements.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61726C" w:rsidRPr="0061726C">
        <w:noBreakHyphen/>
      </w:r>
      <w:r w:rsidRPr="0061726C">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w:t>
      </w:r>
      <w:r w:rsidRPr="0061726C">
        <w:lastRenderedPageBreak/>
        <w:t>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Neither this section, nor the approval required by this section, exempts any transaction or entity from complying with Chapter 35 of Title 11.</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501" w:rsidRPr="0061726C">
        <w:t xml:space="preserve">: 2001 Act No. 63, </w:t>
      </w:r>
      <w:r w:rsidRPr="0061726C">
        <w:t xml:space="preserve">Section </w:t>
      </w:r>
      <w:r w:rsidR="00304501" w:rsidRPr="0061726C">
        <w:t xml:space="preserve">1; 2008 Act No. 275, </w:t>
      </w:r>
      <w:r w:rsidRPr="0061726C">
        <w:t xml:space="preserve">Section </w:t>
      </w:r>
      <w:r w:rsidR="00304501" w:rsidRPr="0061726C">
        <w:t>5, eff June 5, 2008.</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Effect of Amendment</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The 2008 amendment added the undesignated paragraph at the end relating to compliance with the Procurement Code.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501" w:rsidRPr="0061726C">
        <w:t xml:space="preserve"> 3</w:t>
      </w:r>
    </w:p>
    <w:p w:rsidR="0061726C" w:rsidRP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726C">
        <w:t>Special Obligation Bonds</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310.</w:t>
      </w:r>
      <w:r w:rsidR="00304501" w:rsidRPr="0061726C">
        <w:t xml:space="preserve"> Definitions.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Unless the context clearly requires otherwise, as used in this article: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(2) "Bonds" means the Stadium Improvement Revenue Bonds of South Carolina State University authorized by this article.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(3) "University" means South Carolina State University, located at Orangeburg, South Carolina.</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(4) "Dawson Football Stadium" means the football stadium of South Carolina State University located at Orangeburg, South Carolina.</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(5) "Debt Service Fund" means the fund established by this article for the payment of the principal and interest on the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(6) "Improvements" means the enlargement and improvements to Dawson Football Stadium, including necessary equipment.</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 xml:space="preserve">(7)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w:t>
      </w:r>
      <w:r w:rsidRPr="0061726C">
        <w:lastRenderedPageBreak/>
        <w:t>in a sufficient number of classes or courses for which credit is given toward any degree offered by the university to be classified as a regular full</w:t>
      </w:r>
      <w:r w:rsidR="0061726C" w:rsidRPr="0061726C">
        <w:noBreakHyphen/>
      </w:r>
      <w:r w:rsidRPr="0061726C">
        <w:t>time student for the purpose of assessing other student fees.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(8) "Authority" means the State Fiscal Accountability Authority.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(9) "Trustees" means the Board of Trustees of South Carolina State University.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 xml:space="preserve">2; 1997 Act No. 103, </w:t>
      </w:r>
      <w:r w:rsidRPr="0061726C">
        <w:t xml:space="preserve">Section </w:t>
      </w:r>
      <w:r w:rsidR="00304501" w:rsidRPr="0061726C">
        <w:t>1.</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320.</w:t>
      </w:r>
      <w:r w:rsidR="00304501" w:rsidRPr="0061726C">
        <w:t xml:space="preserve"> Authority of trustees to construct, operate, and maintain improvements; limited authority to issue bonds; university authorized to apply other funds to stadium improvements.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 The right of the trustees to construct the improvements and then to operate and maintain them is affirmed.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Sections </w:t>
      </w:r>
      <w:r w:rsidR="00304501" w:rsidRPr="0061726C">
        <w:t xml:space="preserve"> 3, 4 and 19; 1997 Act No. 103, </w:t>
      </w:r>
      <w:r w:rsidRPr="0061726C">
        <w:t xml:space="preserve">Section </w:t>
      </w:r>
      <w:r w:rsidR="00304501" w:rsidRPr="0061726C">
        <w:t>2.</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330.</w:t>
      </w:r>
      <w:r w:rsidR="00304501" w:rsidRPr="0061726C">
        <w:t xml:space="preserve"> Full faith and credit of State not pledged; no personal liability for executing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340.</w:t>
      </w:r>
      <w:r w:rsidR="00304501" w:rsidRPr="0061726C">
        <w:t xml:space="preserve"> Trustees to adopt resolutions for issuance of bonds; single issue or separate issues authorized.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w:t>
      </w:r>
      <w:r w:rsidRPr="0061726C">
        <w:lastRenderedPageBreak/>
        <w:t>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6.</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350.</w:t>
      </w:r>
      <w:r w:rsidR="00304501" w:rsidRPr="0061726C">
        <w:t xml:space="preserve"> Requirements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7.</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360.</w:t>
      </w:r>
      <w:r w:rsidR="00304501" w:rsidRPr="0061726C">
        <w:t xml:space="preserve"> Registration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8.</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370.</w:t>
      </w:r>
      <w:r w:rsidR="00304501" w:rsidRPr="0061726C">
        <w:t xml:space="preserve"> Tax exempt status.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and all interest to become due on them must have the tax exempt status pursuant to Section 12</w:t>
      </w:r>
      <w:r w:rsidR="0061726C" w:rsidRPr="0061726C">
        <w:noBreakHyphen/>
      </w:r>
      <w:r w:rsidRPr="0061726C">
        <w:t>2</w:t>
      </w:r>
      <w:r w:rsidR="0061726C" w:rsidRPr="0061726C">
        <w:noBreakHyphen/>
      </w:r>
      <w:r w:rsidRPr="0061726C">
        <w:t>50.</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9.</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380.</w:t>
      </w:r>
      <w:r w:rsidR="00304501" w:rsidRPr="0061726C">
        <w:t xml:space="preserve"> Persons who may lawfully invest in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It is lawful for all executors, administrators, guardians and fiduciaries, and all sinking fund commissions to invest any monies in their hands in the bonds.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10.</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390.</w:t>
      </w:r>
      <w:r w:rsidR="00304501" w:rsidRPr="0061726C">
        <w:t xml:space="preserve"> Execution and delivery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11.</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400.</w:t>
      </w:r>
      <w:r w:rsidR="00304501" w:rsidRPr="0061726C">
        <w:t xml:space="preserve"> Sale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All bonds must be disposed of in a manner the trustees determine, except that a sale, privately negotiated without public advertisement, must not be made unless the approval of the State Fiscal Accountability Authority is obtained.</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 xml:space="preserve">12; 1997 Act No. 103, </w:t>
      </w:r>
      <w:r w:rsidRPr="0061726C">
        <w:t xml:space="preserve">Section </w:t>
      </w:r>
      <w:r w:rsidR="00304501" w:rsidRPr="0061726C">
        <w:t>3.</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410.</w:t>
      </w:r>
      <w:r w:rsidR="00304501" w:rsidRPr="0061726C">
        <w:t xml:space="preserve"> Disposition of proceeds of sale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61726C" w:rsidRPr="0061726C">
        <w:noBreakHyphen/>
      </w:r>
      <w:r w:rsidRPr="0061726C">
        <w:t>9</w:t>
      </w:r>
      <w:r w:rsidR="0061726C" w:rsidRPr="0061726C">
        <w:noBreakHyphen/>
      </w:r>
      <w:r w:rsidRPr="0061726C">
        <w:t>660 with maturities consonant with the need for the funds.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13.</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420.</w:t>
      </w:r>
      <w:r w:rsidR="00304501" w:rsidRPr="0061726C">
        <w:t xml:space="preserve"> Authorization of special fees for repayment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14.</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430.</w:t>
      </w:r>
      <w:r w:rsidR="00304501" w:rsidRPr="0061726C">
        <w:t xml:space="preserve"> Disposition of monies from other sources for repayment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440.</w:t>
      </w:r>
      <w:r w:rsidR="00304501" w:rsidRPr="0061726C">
        <w:t xml:space="preserve"> Powers of trustees in authorizing issuance of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In the resolutions authorizing the issuance of the bonds, the trustees are empowered to:</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(2) establish the Debt Service Fund, which must be maintained at the hands of the State Treasurer;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(3) covenant that all revenues derived from the admission fee or the special student fee, or both, are paid to the State Treasurer for deposit in the fund in a manner prescribed by the State Treasurer;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(4) establish appropriate rules requiring the payment of the admission fee or the special student fee, or both;</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(5) covenant as to the use of the proceeds of the sale of the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(6) provide for the terms, form, registration, exchange, execution and authentication of bonds, and for the replacement of lost, destroyed, or mutilated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(7) covenant for the mandatory redemption of bonds on terms and conditions as the resolutions authorizing the bonds prescribe;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(8) prescribe the procedure, if any, by which the terms of the contract with the bondholders may be amended, the number of bonds whose holders must consent to amendment, and the manner in which the consent is given;</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(9) covenant to insure the football stadium against loss by fire or other casualty;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(10) operate and maintain the football stadium in good repair;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(11) prescribe the events of default and the terms and conditions upon which all or any bonds are or may be declared due before maturity, and the terms and conditions upon which the declaration and its consequences may be waived;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(12) reserve the right to issue additional bonds payable from the sources provided in this article for the payment of the bonds pursuant to Section 59</w:t>
      </w:r>
      <w:r w:rsidR="0061726C" w:rsidRPr="0061726C">
        <w:noBreakHyphen/>
      </w:r>
      <w:r w:rsidRPr="0061726C">
        <w:t>127</w:t>
      </w:r>
      <w:r w:rsidR="0061726C" w:rsidRPr="0061726C">
        <w:noBreakHyphen/>
      </w:r>
      <w:r w:rsidRPr="0061726C">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r>
      <w:r w:rsidRPr="0061726C">
        <w:tab/>
        <w:t>(13) make further covenants and agreements as necessary or desirable in order to market the bonds.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 xml:space="preserve">16; 1997 Act No. 103, </w:t>
      </w:r>
      <w:r w:rsidRPr="0061726C">
        <w:t xml:space="preserve">Section </w:t>
      </w:r>
      <w:r w:rsidR="00304501" w:rsidRPr="0061726C">
        <w:t>4.</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450.</w:t>
      </w:r>
      <w:r w:rsidR="00304501" w:rsidRPr="0061726C">
        <w:t xml:space="preserve"> Responsibilities of State Treasurer.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61726C" w:rsidRPr="0061726C">
        <w:noBreakHyphen/>
      </w:r>
      <w:r w:rsidRPr="0061726C">
        <w:t>9</w:t>
      </w:r>
      <w:r w:rsidR="0061726C" w:rsidRPr="0061726C">
        <w:noBreakHyphen/>
      </w:r>
      <w:r w:rsidRPr="0061726C">
        <w:t>660, with maturities consonant with the needs of the fund.</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17.</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460.</w:t>
      </w:r>
      <w:r w:rsidR="00304501" w:rsidRPr="0061726C">
        <w:t xml:space="preserve"> Authority of trustees to issue additional bonds; purposes for which additional bonds may be issued.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1992 Act No. 514, </w:t>
      </w:r>
      <w:r w:rsidRPr="0061726C">
        <w:t xml:space="preserve">Section </w:t>
      </w:r>
      <w:r w:rsidR="00304501" w:rsidRPr="0061726C">
        <w:t xml:space="preserve">18; 1997 Act No. 103, </w:t>
      </w:r>
      <w:r w:rsidRPr="0061726C">
        <w:t xml:space="preserve">Section </w:t>
      </w:r>
      <w:r w:rsidR="00304501" w:rsidRPr="0061726C">
        <w:t>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470.</w:t>
      </w:r>
      <w:r w:rsidR="00304501" w:rsidRPr="0061726C">
        <w:t xml:space="preserve"> Feasibility study.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There is established a committee to study the feasibility and need for a School of Law at the South Carolina State University in Orangeburg. This committee shall consist of nine members as follows: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 three to be appointed by the President of the Senate;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(2) three to be appointed by the Speaker of the House; and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(3) three to be appointed by the Legislative Black Caucus.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 xml:space="preserve">These members are to be appointed no later than July 1, 2004. The senior member of the Legislative Black Caucus is to call the first meeting of the committee no later than July 15, 2004, and is to serve as </w:t>
      </w:r>
      <w:r w:rsidRPr="0061726C">
        <w:lastRenderedPageBreak/>
        <w:t>chairman until such time as the committee elects a chairman. This committee is to produce a report to be provided to the members of the General Assembly and the Governor no later than December 31, 2004. The report is to address the following:</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 feasibility of having a law school at South Carolina State University;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(2) need for additional attorneys in the State of South Carolina;</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(3) cost of implementation; and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(4) impact to the economy.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501" w:rsidRPr="0061726C">
        <w:t xml:space="preserve">: 2004 Act No. 187, </w:t>
      </w:r>
      <w:r w:rsidRPr="0061726C">
        <w:t xml:space="preserve">Section </w:t>
      </w:r>
      <w:r w:rsidR="00304501" w:rsidRPr="0061726C">
        <w:t>19, eff March 17, 2004.</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Editor's Note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 xml:space="preserve">2019 Act No. 1, </w:t>
      </w:r>
      <w:r w:rsidR="0061726C" w:rsidRPr="0061726C">
        <w:t xml:space="preserve">Section </w:t>
      </w:r>
      <w:r w:rsidRPr="0061726C">
        <w:t>97, provides as follows: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"SECTION 97. The Code Commissioner is directed to change all references to 'President Pro Tempore', 'President Pro Tempore of the Senate', or 'President of the Senate Pro Tempore' not specifically addressed in this act to 'President of the Senate'."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4501" w:rsidRPr="0061726C">
        <w:t xml:space="preserve"> 4</w:t>
      </w:r>
    </w:p>
    <w:p w:rsidR="0061726C" w:rsidRP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726C">
        <w:t>South Carolina State University Academic and Administrative Facilities Bond Act</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480.</w:t>
      </w:r>
      <w:r w:rsidR="00304501" w:rsidRPr="0061726C">
        <w:t xml:space="preserve"> Citation of article.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This article may be cited as the "South Carolina State University Academic and Administrative Facilities Bond Act".</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490.</w:t>
      </w:r>
      <w:r w:rsidR="00304501" w:rsidRPr="0061726C">
        <w:t xml:space="preserve"> Definitions.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As used in this article: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 "Board" means the Board of Trustees of South Carolina State University.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(2) "Equipment" means items with a useful life of at least fifteen years.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(4) "Fees and revenues" means the special student fees, auxiliary fees, and revenues derived or to be derived from the operation, sale, lease, or other disposition of the facilities.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(5) "University" means South Carolina State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500.</w:t>
      </w:r>
      <w:r w:rsidR="00304501" w:rsidRPr="0061726C">
        <w:t xml:space="preserve"> Power to issue facilities improvement bonds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510.</w:t>
      </w:r>
      <w:r w:rsidR="00304501" w:rsidRPr="0061726C">
        <w:t xml:space="preserve"> Resolution provisions.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(2) the acquisition, renovation, construction, reconstruction, or completion of the facilities for which the bonds, notes, and other forms of indebtedness are issued;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(6) the setting aside of bond, note, or other form of indebtedness proceeds, the fees and revenues or other available funds of reserves or sinking funds, and the source, custody, security, regulation, and disposition of them;</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(7) the determination of the fees and revenues, subject to the provisions of Section 59</w:t>
      </w:r>
      <w:r w:rsidR="0061726C" w:rsidRPr="0061726C">
        <w:noBreakHyphen/>
      </w:r>
      <w:r w:rsidRPr="0061726C">
        <w:t>127</w:t>
      </w:r>
      <w:r w:rsidR="0061726C" w:rsidRPr="0061726C">
        <w:noBreakHyphen/>
      </w:r>
      <w:r w:rsidRPr="0061726C">
        <w:t>580, or other available funds to be pledged as security for payments with respect to the bonds, notes, and other forms of indebtedness and for the expenses of operation and maintenance of the facilities;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(10) rules to ensure the use of the facilities by students or members of the faculty of the university to the maximum extent to which the building or equipment is capable of serving the students or faculty members;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520.</w:t>
      </w:r>
      <w:r w:rsidR="00304501" w:rsidRPr="0061726C">
        <w:t xml:space="preserve"> Form and content of bonds; negotiability.</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530.</w:t>
      </w:r>
      <w:r w:rsidR="00304501" w:rsidRPr="0061726C">
        <w:t xml:space="preserve"> Tax exempt status.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notes, and other forms of indebtedness are exempt from all state, county, municipal, and school taxes and franchise and license fees.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540.</w:t>
      </w:r>
      <w:r w:rsidR="00304501" w:rsidRPr="0061726C">
        <w:t xml:space="preserve"> Signature and seal.</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550.</w:t>
      </w:r>
      <w:r w:rsidR="00304501" w:rsidRPr="0061726C">
        <w:t xml:space="preserve"> Terms and conditions of sale.</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notes, and other forms of indebtedness must be sold at public or private sale upon the terms and conditions as the board of the university considers advisable.</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560.</w:t>
      </w:r>
      <w:r w:rsidR="00304501" w:rsidRPr="0061726C">
        <w:t xml:space="preserve"> Filing description of obligations with State Treasurer.</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570.</w:t>
      </w:r>
      <w:r w:rsidR="00304501" w:rsidRPr="0061726C">
        <w:t xml:space="preserve"> Enforcement rights.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All provisions of a resolution authorizing or providing for the issuance of the bonds, notes, and other forms of indebtedness in accordance with Section 59</w:t>
      </w:r>
      <w:r w:rsidR="0061726C" w:rsidRPr="0061726C">
        <w:noBreakHyphen/>
      </w:r>
      <w:r w:rsidRPr="0061726C">
        <w:t>127</w:t>
      </w:r>
      <w:r w:rsidR="0061726C" w:rsidRPr="0061726C">
        <w:noBreakHyphen/>
      </w:r>
      <w:r w:rsidRPr="0061726C">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501" w:rsidRPr="0061726C">
        <w:t xml:space="preserve">: 2005 Act No. 44, </w:t>
      </w:r>
      <w:r w:rsidRPr="0061726C">
        <w:t xml:space="preserve">Section </w:t>
      </w:r>
      <w:r w:rsidR="00304501" w:rsidRPr="0061726C">
        <w:t>1, eff May 3, 2005.</w:t>
      </w:r>
    </w:p>
    <w:p w:rsidR="0061726C" w:rsidRP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rPr>
          <w:b/>
        </w:rPr>
        <w:t xml:space="preserve">SECTION </w:t>
      </w:r>
      <w:r w:rsidR="00304501" w:rsidRPr="0061726C">
        <w:rPr>
          <w:b/>
        </w:rPr>
        <w:t>59</w:t>
      </w:r>
      <w:r w:rsidRPr="0061726C">
        <w:rPr>
          <w:b/>
        </w:rPr>
        <w:noBreakHyphen/>
      </w:r>
      <w:r w:rsidR="00304501" w:rsidRPr="0061726C">
        <w:rPr>
          <w:b/>
        </w:rPr>
        <w:t>127</w:t>
      </w:r>
      <w:r w:rsidRPr="0061726C">
        <w:rPr>
          <w:b/>
        </w:rPr>
        <w:noBreakHyphen/>
      </w:r>
      <w:r w:rsidR="00304501" w:rsidRPr="0061726C">
        <w:rPr>
          <w:b/>
        </w:rPr>
        <w:t>580.</w:t>
      </w:r>
      <w:r w:rsidR="00304501" w:rsidRPr="0061726C">
        <w:t xml:space="preserve"> Revenue sources for payment; liability of board members.</w:t>
      </w:r>
    </w:p>
    <w:p w:rsidR="0061726C" w:rsidRDefault="00304501"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726C">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726C" w:rsidRDefault="0061726C"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501" w:rsidRPr="0061726C">
        <w:t xml:space="preserve">: 2005 Act No. 44, </w:t>
      </w:r>
      <w:r w:rsidRPr="0061726C">
        <w:t xml:space="preserve">Section </w:t>
      </w:r>
      <w:r w:rsidR="00304501" w:rsidRPr="0061726C">
        <w:t>1, eff May 3, 2005.</w:t>
      </w:r>
    </w:p>
    <w:p w:rsidR="003C285A" w:rsidRPr="0061726C" w:rsidRDefault="003C285A" w:rsidP="00617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1726C" w:rsidSect="006172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726C" w:rsidRDefault="0061726C" w:rsidP="0061726C">
      <w:pPr>
        <w:spacing w:after="0" w:line="240" w:lineRule="auto"/>
      </w:pPr>
      <w:r>
        <w:separator/>
      </w:r>
    </w:p>
  </w:endnote>
  <w:endnote w:type="continuationSeparator" w:id="0">
    <w:p w:rsidR="0061726C" w:rsidRDefault="0061726C" w:rsidP="0061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726C" w:rsidRDefault="0061726C" w:rsidP="0061726C">
      <w:pPr>
        <w:spacing w:after="0" w:line="240" w:lineRule="auto"/>
      </w:pPr>
      <w:r>
        <w:separator/>
      </w:r>
    </w:p>
  </w:footnote>
  <w:footnote w:type="continuationSeparator" w:id="0">
    <w:p w:rsidR="0061726C" w:rsidRDefault="0061726C" w:rsidP="00617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26C" w:rsidRPr="0061726C" w:rsidRDefault="0061726C" w:rsidP="00617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01"/>
    <w:rsid w:val="000929E5"/>
    <w:rsid w:val="00197975"/>
    <w:rsid w:val="002C68C1"/>
    <w:rsid w:val="00304501"/>
    <w:rsid w:val="003C285A"/>
    <w:rsid w:val="00514D67"/>
    <w:rsid w:val="0061726C"/>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76297-6CA8-43C2-87A4-E5047860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4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501"/>
    <w:rPr>
      <w:rFonts w:eastAsiaTheme="majorEastAsia" w:cstheme="majorBidi"/>
      <w:color w:val="272727" w:themeColor="text1" w:themeTint="D8"/>
    </w:rPr>
  </w:style>
  <w:style w:type="paragraph" w:styleId="Title">
    <w:name w:val="Title"/>
    <w:basedOn w:val="Normal"/>
    <w:next w:val="Normal"/>
    <w:link w:val="TitleChar"/>
    <w:uiPriority w:val="10"/>
    <w:qFormat/>
    <w:rsid w:val="00304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501"/>
    <w:pPr>
      <w:spacing w:before="160"/>
      <w:jc w:val="center"/>
    </w:pPr>
    <w:rPr>
      <w:i/>
      <w:iCs/>
      <w:color w:val="404040" w:themeColor="text1" w:themeTint="BF"/>
    </w:rPr>
  </w:style>
  <w:style w:type="character" w:customStyle="1" w:styleId="QuoteChar">
    <w:name w:val="Quote Char"/>
    <w:basedOn w:val="DefaultParagraphFont"/>
    <w:link w:val="Quote"/>
    <w:uiPriority w:val="29"/>
    <w:rsid w:val="00304501"/>
    <w:rPr>
      <w:i/>
      <w:iCs/>
      <w:color w:val="404040" w:themeColor="text1" w:themeTint="BF"/>
    </w:rPr>
  </w:style>
  <w:style w:type="paragraph" w:styleId="ListParagraph">
    <w:name w:val="List Paragraph"/>
    <w:basedOn w:val="Normal"/>
    <w:uiPriority w:val="34"/>
    <w:qFormat/>
    <w:rsid w:val="00304501"/>
    <w:pPr>
      <w:ind w:left="720"/>
      <w:contextualSpacing/>
    </w:pPr>
  </w:style>
  <w:style w:type="character" w:styleId="IntenseEmphasis">
    <w:name w:val="Intense Emphasis"/>
    <w:basedOn w:val="DefaultParagraphFont"/>
    <w:uiPriority w:val="21"/>
    <w:qFormat/>
    <w:rsid w:val="00304501"/>
    <w:rPr>
      <w:i/>
      <w:iCs/>
      <w:color w:val="0F4761" w:themeColor="accent1" w:themeShade="BF"/>
    </w:rPr>
  </w:style>
  <w:style w:type="paragraph" w:styleId="IntenseQuote">
    <w:name w:val="Intense Quote"/>
    <w:basedOn w:val="Normal"/>
    <w:next w:val="Normal"/>
    <w:link w:val="IntenseQuoteChar"/>
    <w:uiPriority w:val="30"/>
    <w:qFormat/>
    <w:rsid w:val="00304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501"/>
    <w:rPr>
      <w:i/>
      <w:iCs/>
      <w:color w:val="0F4761" w:themeColor="accent1" w:themeShade="BF"/>
    </w:rPr>
  </w:style>
  <w:style w:type="character" w:styleId="IntenseReference">
    <w:name w:val="Intense Reference"/>
    <w:basedOn w:val="DefaultParagraphFont"/>
    <w:uiPriority w:val="32"/>
    <w:qFormat/>
    <w:rsid w:val="0030450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50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17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26C"/>
    <w:rPr>
      <w:rFonts w:ascii="Times New Roman" w:hAnsi="Times New Roman" w:cs="Times New Roman"/>
      <w:kern w:val="0"/>
      <w14:ligatures w14:val="none"/>
    </w:rPr>
  </w:style>
  <w:style w:type="paragraph" w:styleId="Footer">
    <w:name w:val="footer"/>
    <w:basedOn w:val="Normal"/>
    <w:link w:val="FooterChar"/>
    <w:uiPriority w:val="99"/>
    <w:unhideWhenUsed/>
    <w:rsid w:val="00617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2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6307</Words>
  <Characters>35954</Characters>
  <Application>Microsoft Office Word</Application>
  <DocSecurity>0</DocSecurity>
  <Lines>299</Lines>
  <Paragraphs>84</Paragraphs>
  <ScaleCrop>false</ScaleCrop>
  <Company>Legislative Services Agency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