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eb38fb69b14331" /><Relationship Type="http://schemas.openxmlformats.org/package/2006/relationships/metadata/core-properties" Target="/package/services/metadata/core-properties/26d5d6f28f5b4c79905c0f02ce6ba93f.psmdcp" Id="R45b8d6c6a1b04c40" /></Relationships>
</file>

<file path=word/document.xml><?xml version="1.0" encoding="utf-8"?>
<w:document xmlns:w="http://schemas.openxmlformats.org/wordprocessingml/2006/main">
  <w:body>
    <w:p xmlns:w14="http://schemas.microsoft.com/office/word/2010/wordml" w:rsidR="00A2099A" w:rsidRDefault="00A2099A" w14:paraId="65E282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A2099A" w:rsidRDefault="00A2099A" w14:paraId="645EAA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Museum Commission and Institute of Archeology and Anthropology</w:t>
      </w:r>
      <w:r>
        <w:rPr>
          <w:rFonts w:ascii="Times New Roman" w:hAnsi="Times New Roman" w:eastAsia="Times New Roman" w:cs="Times New Roman"/>
          <w:sz w:val="22"/>
          <w:szCs w:val="22"/>
        </w:rPr>
      </w:r>
    </w:p>
    <w:p xmlns:w14="http://schemas.microsoft.com/office/word/2010/wordml" w:rsidR="00A2099A" w:rsidRDefault="00A2099A" w14:paraId="2CC040C1" w14:textId="77777777">
      <w:pPr>
        <w:spacing w:before="0" w:after="0" w:line="240" w:lineRule="auto"/>
        <w:rPr>
          <w:rFonts w:ascii="Arial" w:hAnsi="Arial" w:cs="Arial"/>
        </w:rPr>
      </w:pPr>
    </w:p>
    <w:p xmlns:w14="http://schemas.microsoft.com/office/word/2010/wordml" w:rsidR="00A2099A" w:rsidRDefault="00A2099A" w14:paraId="7D9E2B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2099A" w:rsidRDefault="00A2099A" w14:paraId="1409DC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Museum Commission</w:t>
      </w:r>
      <w:r>
        <w:rPr>
          <w:rFonts w:ascii="Times New Roman" w:hAnsi="Times New Roman" w:eastAsia="Times New Roman" w:cs="Times New Roman"/>
          <w:sz w:val="22"/>
          <w:szCs w:val="22"/>
        </w:rPr>
      </w:r>
    </w:p>
    <w:p xmlns:w14="http://schemas.microsoft.com/office/word/2010/wordml" w:rsidR="00A2099A" w:rsidRDefault="00A2099A" w14:paraId="1E55DB42" w14:textId="77777777">
      <w:pPr>
        <w:spacing w:before="0" w:after="0" w:line="240" w:lineRule="auto"/>
        <w:rPr>
          <w:rFonts w:ascii="Arial" w:hAnsi="Arial" w:cs="Arial"/>
        </w:rPr>
      </w:pPr>
    </w:p>
    <w:p xmlns:w14="http://schemas.microsoft.com/office/word/2010/wordml" w:rsidR="00A2099A" w:rsidRDefault="00A2099A" w14:paraId="3176A1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60-13-10. South Carolina Museum Commission created; membership; chairman; vacancies; terms of office.</w:t>
      </w:r>
      <w:r>
        <w:rPr>
          <w:rFonts w:ascii="Times New Roman" w:hAnsi="Times New Roman" w:eastAsia="Times New Roman" w:cs="Times New Roman"/>
          <w:b w:val="true"/>
          <w:sz w:val="22"/>
          <w:szCs w:val="22"/>
        </w:rPr>
      </w:r>
    </w:p>
    <w:p xmlns:w14="http://schemas.microsoft.com/office/word/2010/wordml" w:rsidR="00A2099A" w:rsidRDefault="00A2099A" w14:paraId="0D9A15F6"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the South Carolina Museum Commission composed of ten members appointed by the Governor for terms of four years and until their successors are appointed and qualify. One member shall be appointed from each congressional district of the State and three members shall be appointed at large. One of the at-large members shall be appointed chairman of the commission by the Governor. Vacancies for any reason shall be filled in the manner of original appointment for the unexpired term.</w:t>
      </w:r>
      <w:r>
        <w:rPr>
          <w:rFonts w:ascii="Times New Roman" w:hAnsi="Times New Roman" w:eastAsia="Times New Roman" w:cs="Times New Roman"/>
          <w:sz w:val="22"/>
          <w:szCs w:val="22"/>
        </w:rPr>
      </w:r>
    </w:p>
    <w:p xmlns:w14="http://schemas.microsoft.com/office/word/2010/wordml" w:rsidR="00A2099A" w:rsidRDefault="00A2099A" w14:paraId="58AEF0DF"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above prescribing four-year terms for members of the commission, the members appointed from even-numbered congressional districts and one at-large member other than the chairman shall be initially appointed for terms of two years only.</w:t>
      </w:r>
      <w:r>
        <w:rPr>
          <w:rFonts w:ascii="Times New Roman" w:hAnsi="Times New Roman" w:eastAsia="Times New Roman" w:cs="Times New Roman"/>
          <w:sz w:val="22"/>
          <w:szCs w:val="22"/>
        </w:rPr>
      </w:r>
    </w:p>
    <w:p xmlns:w14="http://schemas.microsoft.com/office/word/2010/wordml" w14:paraId="6A84330D" w14:textId="77777777">
      <w:pPr>
        <w:spacing w:before="0" w:after="0" w:line="240" w:lineRule="auto"/>
      </w:pPr>
      <w:r>
        <w:t/>
      </w:r>
    </w:p>
    <w:p xmlns:w14="http://schemas.microsoft.com/office/word/2010/wordml" w:rsidR="00A2099A" w:rsidRDefault="00A2099A" w14:paraId="650C1A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9-361; 1973 (58) 241; 2012 Act No. 176, § 17, eff May 25, 2012.</w:t>
      </w:r>
      <w:r>
        <w:rPr>
          <w:rFonts w:ascii="Times New Roman" w:hAnsi="Times New Roman" w:eastAsia="Times New Roman" w:cs="Times New Roman"/>
          <w:sz w:val="22"/>
          <w:szCs w:val="22"/>
        </w:rPr>
      </w:r>
    </w:p>
    <w:p xmlns:w14="http://schemas.microsoft.com/office/word/2010/wordml" w:rsidR="00A2099A" w:rsidRDefault="00A2099A" w14:paraId="674B613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2099A" w:rsidRDefault="00A2099A" w14:paraId="1F599E6F" w14:textId="77777777">
      <w:pPr>
        <w:spacing w:before="0" w:after="0" w:line="240" w:lineRule="auto"/>
        <w:rPr>
          <w:rFonts w:ascii="Arial" w:hAnsi="Arial" w:cs="Arial"/>
        </w:rPr>
      </w:pPr>
      <w:r>
        <w:rPr>
          <w:rFonts w:ascii="Times New Roman" w:hAnsi="Times New Roman" w:eastAsia="Times New Roman" w:cs="Times New Roman"/>
          <w:sz w:val="22"/>
          <w:szCs w:val="22"/>
        </w:rPr>
        <w:t>2012 Act No. 176, § 18, provides as follows:</w:t>
      </w:r>
      <w:r>
        <w:rPr>
          <w:rFonts w:ascii="Times New Roman" w:hAnsi="Times New Roman" w:eastAsia="Times New Roman" w:cs="Times New Roman"/>
          <w:sz w:val="22"/>
          <w:szCs w:val="22"/>
        </w:rPr>
      </w:r>
    </w:p>
    <w:p xmlns:w14="http://schemas.microsoft.com/office/word/2010/wordml" w:rsidR="00A2099A" w:rsidRDefault="00A2099A" w14:paraId="23E92ED2" w14:textId="77777777">
      <w:pPr>
        <w:spacing w:before="0" w:after="0" w:line="240" w:lineRule="auto"/>
        <w:rPr>
          <w:rFonts w:ascii="Arial" w:hAnsi="Arial" w:cs="Arial"/>
        </w:rPr>
      </w:pPr>
      <w:r>
        <w:rPr>
          <w:rFonts w:ascii="Times New Roman" w:hAnsi="Times New Roman" w:eastAsia="Times New Roman" w:cs="Times New Roman"/>
          <w:sz w:val="22"/>
          <w:szCs w:val="22"/>
        </w:rPr>
        <w:t>"SECTION 18. Notwithstanding any other provision of law to the contrary, any person elected or appointed to serve, or serving, as a member of any board or commission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or commission</w:t>
      </w:r>
      <w:r>
        <w:rPr>
          <w:rFonts w:ascii="Times New Roman" w:hAnsi="Times New Roman" w:eastAsia="Times New Roman" w:cs="Times New Roman"/>
          <w:sz w:val="22"/>
          <w:szCs w:val="22"/>
        </w:rPr>
        <w:t xml:space="preserve"> from the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rPr>
      </w:r>
    </w:p>
    <w:p xmlns:w14="http://schemas.microsoft.com/office/word/2010/wordml" w:rsidR="00A2099A" w:rsidRDefault="00A2099A" w14:paraId="0EED2AC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2099A" w:rsidRDefault="00A2099A" w14:paraId="18927FF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"ten" for "nine".</w:t>
      </w:r>
      <w:r>
        <w:rPr>
          <w:rFonts w:ascii="Times New Roman" w:hAnsi="Times New Roman" w:eastAsia="Times New Roman" w:cs="Times New Roman"/>
          <w:sz w:val="22"/>
          <w:szCs w:val="22"/>
        </w:rPr>
      </w:r>
    </w:p>
    <w:p xmlns:w14="http://schemas.microsoft.com/office/word/2010/wordml" w14:paraId="55FB158A" w14:textId="77777777">
      <w:pPr>
        <w:spacing w:before="0" w:after="0" w:line="240" w:lineRule="auto"/>
      </w:pPr>
      <w:r>
        <w:t/>
      </w:r>
    </w:p>
    <w:p xmlns:w14="http://schemas.microsoft.com/office/word/2010/wordml" w:rsidR="00A2099A" w:rsidRDefault="00A2099A" w14:paraId="605F72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60-13-20. Meetings and officers of commission; compensation of members.</w:t>
      </w:r>
      <w:r>
        <w:rPr>
          <w:rFonts w:ascii="Times New Roman" w:hAnsi="Times New Roman" w:eastAsia="Times New Roman" w:cs="Times New Roman"/>
          <w:b w:val="true"/>
          <w:sz w:val="22"/>
          <w:szCs w:val="22"/>
        </w:rPr>
      </w:r>
    </w:p>
    <w:p xmlns:w14="http://schemas.microsoft.com/office/word/2010/wordml" w:rsidR="00A2099A" w:rsidRDefault="00A2099A" w14:paraId="6239819A"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meet at least quarterly and at such other times as the chairman shall designate. Members shall elect a vice-chairman and such other officers as they may deem necessary. They shall be paid such per diem, mileage and subsistence as provided by law for boards, committees and commissions.</w:t>
      </w:r>
      <w:r>
        <w:rPr>
          <w:rFonts w:ascii="Times New Roman" w:hAnsi="Times New Roman" w:eastAsia="Times New Roman" w:cs="Times New Roman"/>
          <w:sz w:val="22"/>
          <w:szCs w:val="22"/>
        </w:rPr>
      </w:r>
    </w:p>
    <w:p xmlns:w14="http://schemas.microsoft.com/office/word/2010/wordml" w14:paraId="71223337" w14:textId="77777777">
      <w:pPr>
        <w:spacing w:before="0" w:after="0" w:line="240" w:lineRule="auto"/>
      </w:pPr>
      <w:r>
        <w:t/>
      </w:r>
    </w:p>
    <w:p xmlns:w14="http://schemas.microsoft.com/office/word/2010/wordml" w:rsidR="00A2099A" w:rsidRDefault="00A2099A" w14:paraId="2889ED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9-362; 1973 (58) 241.</w:t>
      </w:r>
      <w:r>
        <w:rPr>
          <w:rFonts w:ascii="Times New Roman" w:hAnsi="Times New Roman" w:eastAsia="Times New Roman" w:cs="Times New Roman"/>
          <w:sz w:val="22"/>
          <w:szCs w:val="22"/>
        </w:rPr>
      </w:r>
    </w:p>
    <w:p xmlns:w14="http://schemas.microsoft.com/office/word/2010/wordml" w14:paraId="1F727566" w14:textId="77777777">
      <w:pPr>
        <w:spacing w:before="0" w:after="0" w:line="240" w:lineRule="auto"/>
      </w:pPr>
      <w:r>
        <w:t/>
      </w:r>
    </w:p>
    <w:p xmlns:w14="http://schemas.microsoft.com/office/word/2010/wordml" w:rsidR="00A2099A" w:rsidRDefault="00A2099A" w14:paraId="7415E2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60-13-30. Primary function of commission.</w:t>
      </w:r>
      <w:r>
        <w:rPr>
          <w:rFonts w:ascii="Times New Roman" w:hAnsi="Times New Roman" w:eastAsia="Times New Roman" w:cs="Times New Roman"/>
          <w:b w:val="true"/>
          <w:sz w:val="22"/>
          <w:szCs w:val="22"/>
        </w:rPr>
      </w:r>
    </w:p>
    <w:p xmlns:w14="http://schemas.microsoft.com/office/word/2010/wordml" w:rsidR="00A2099A" w:rsidRDefault="00A2099A" w14:paraId="5C1C811B" w14:textId="77777777">
      <w:pPr>
        <w:spacing w:before="0" w:after="0" w:line="240" w:lineRule="auto"/>
        <w:rPr>
          <w:rFonts w:ascii="Arial" w:hAnsi="Arial" w:cs="Arial"/>
        </w:rPr>
      </w:pPr>
      <w:r>
        <w:rPr>
          <w:rFonts w:ascii="Times New Roman" w:hAnsi="Times New Roman" w:eastAsia="Times New Roman" w:cs="Times New Roman"/>
          <w:sz w:val="22"/>
          <w:szCs w:val="22"/>
        </w:rPr>
        <w:tab/>
        <w:t>The primary function of the commission shall be the creation and operation of a State Museum reflecting the history, fine arts and natural history and the scientific and industrial resources of the State, mobilizing expert professional advice and guidance and utilizing all available resources in the performance of this function.</w:t>
      </w:r>
      <w:r>
        <w:rPr>
          <w:rFonts w:ascii="Times New Roman" w:hAnsi="Times New Roman" w:eastAsia="Times New Roman" w:cs="Times New Roman"/>
          <w:sz w:val="22"/>
          <w:szCs w:val="22"/>
        </w:rPr>
      </w:r>
    </w:p>
    <w:p xmlns:w14="http://schemas.microsoft.com/office/word/2010/wordml" w14:paraId="08BC6212" w14:textId="77777777">
      <w:pPr>
        <w:spacing w:before="0" w:after="0" w:line="240" w:lineRule="auto"/>
      </w:pPr>
      <w:r>
        <w:t/>
      </w:r>
    </w:p>
    <w:p xmlns:w14="http://schemas.microsoft.com/office/word/2010/wordml" w:rsidR="00A2099A" w:rsidRDefault="00A2099A" w14:paraId="3D457B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9-363; 1973 (58) 241.</w:t>
      </w:r>
      <w:r>
        <w:rPr>
          <w:rFonts w:ascii="Times New Roman" w:hAnsi="Times New Roman" w:eastAsia="Times New Roman" w:cs="Times New Roman"/>
          <w:sz w:val="22"/>
          <w:szCs w:val="22"/>
        </w:rPr>
      </w:r>
    </w:p>
    <w:p xmlns:w14="http://schemas.microsoft.com/office/word/2010/wordml" w14:paraId="20B795EC" w14:textId="77777777">
      <w:pPr>
        <w:spacing w:before="0" w:after="0" w:line="240" w:lineRule="auto"/>
      </w:pPr>
      <w:r>
        <w:t/>
      </w:r>
    </w:p>
    <w:p xmlns:w14="http://schemas.microsoft.com/office/word/2010/wordml" w:rsidR="00A2099A" w:rsidRDefault="00A2099A" w14:paraId="475CCB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60-13-40. Powers of commission.</w:t>
      </w:r>
      <w:r>
        <w:rPr>
          <w:rFonts w:ascii="Times New Roman" w:hAnsi="Times New Roman" w:eastAsia="Times New Roman" w:cs="Times New Roman"/>
          <w:b w:val="true"/>
          <w:sz w:val="22"/>
          <w:szCs w:val="22"/>
        </w:rPr>
      </w:r>
    </w:p>
    <w:p xmlns:w14="http://schemas.microsoft.com/office/word/2010/wordml" w:rsidR="00A2099A" w:rsidRDefault="00A2099A" w14:paraId="5FF64342" w14:textId="77777777">
      <w:pPr>
        <w:spacing w:before="0" w:after="0" w:line="240" w:lineRule="auto"/>
        <w:rPr>
          <w:rFonts w:ascii="Arial" w:hAnsi="Arial" w:cs="Arial"/>
        </w:rPr>
      </w:pPr>
      <w:r>
        <w:rPr>
          <w:rFonts w:ascii="Times New Roman" w:hAnsi="Times New Roman" w:eastAsia="Times New Roman" w:cs="Times New Roman"/>
          <w:sz w:val="22"/>
          <w:szCs w:val="22"/>
        </w:rPr>
        <w:tab/>
        <w:t>To carry out its assigned functions, the commission is authorized to:</w:t>
      </w:r>
      <w:r>
        <w:rPr>
          <w:rFonts w:ascii="Times New Roman" w:hAnsi="Times New Roman" w:eastAsia="Times New Roman" w:cs="Times New Roman"/>
          <w:sz w:val="22"/>
          <w:szCs w:val="22"/>
        </w:rPr>
      </w:r>
    </w:p>
    <w:p xmlns:w14="http://schemas.microsoft.com/office/word/2010/wordml" w:rsidR="00A2099A" w:rsidRDefault="00A2099A" w14:paraId="530658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a plan for, create and operate a State Museum;</w:t>
      </w:r>
      <w:r>
        <w:rPr>
          <w:rFonts w:ascii="Times New Roman" w:hAnsi="Times New Roman" w:eastAsia="Times New Roman" w:cs="Times New Roman"/>
          <w:sz w:val="22"/>
          <w:szCs w:val="22"/>
        </w:rPr>
      </w:r>
    </w:p>
    <w:p xmlns:w14="http://schemas.microsoft.com/office/word/2010/wordml" w:rsidR="00A2099A" w:rsidRDefault="00A2099A" w14:paraId="6F0075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Elect an executive officer for the commission, to be known as the Director;</w:t>
      </w:r>
      <w:r>
        <w:rPr>
          <w:rFonts w:ascii="Times New Roman" w:hAnsi="Times New Roman" w:eastAsia="Times New Roman" w:cs="Times New Roman"/>
          <w:sz w:val="22"/>
          <w:szCs w:val="22"/>
        </w:rPr>
      </w:r>
    </w:p>
    <w:p xmlns:w14="http://schemas.microsoft.com/office/word/2010/wordml" w:rsidR="00A2099A" w:rsidRDefault="00A2099A" w14:paraId="5E4A72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Make rules and regulations for its own government and the administration of its museum;</w:t>
      </w:r>
      <w:r>
        <w:rPr>
          <w:rFonts w:ascii="Times New Roman" w:hAnsi="Times New Roman" w:eastAsia="Times New Roman" w:cs="Times New Roman"/>
          <w:sz w:val="22"/>
          <w:szCs w:val="22"/>
        </w:rPr>
      </w:r>
    </w:p>
    <w:p xmlns:w14="http://schemas.microsoft.com/office/word/2010/wordml" w:rsidR="00A2099A" w:rsidRDefault="00A2099A" w14:paraId="09FAD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Appoint, on the recommendation of the Director, all other members of the staff;</w:t>
      </w:r>
      <w:r>
        <w:rPr>
          <w:rFonts w:ascii="Times New Roman" w:hAnsi="Times New Roman" w:eastAsia="Times New Roman" w:cs="Times New Roman"/>
          <w:sz w:val="22"/>
          <w:szCs w:val="22"/>
        </w:rPr>
      </w:r>
    </w:p>
    <w:p xmlns:w14="http://schemas.microsoft.com/office/word/2010/wordml" w:rsidR="00A2099A" w:rsidRDefault="00A2099A" w14:paraId="6825E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Adopt a seal for use in official commission business;</w:t>
      </w:r>
      <w:r>
        <w:rPr>
          <w:rFonts w:ascii="Times New Roman" w:hAnsi="Times New Roman" w:eastAsia="Times New Roman" w:cs="Times New Roman"/>
          <w:sz w:val="22"/>
          <w:szCs w:val="22"/>
        </w:rPr>
      </w:r>
    </w:p>
    <w:p xmlns:w14="http://schemas.microsoft.com/office/word/2010/wordml" w:rsidR="00A2099A" w:rsidRDefault="00A2099A" w14:paraId="467455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Control the expenditure in accordance with law of such public funds as may be appropriated to the commission;</w:t>
      </w:r>
      <w:r>
        <w:rPr>
          <w:rFonts w:ascii="Times New Roman" w:hAnsi="Times New Roman" w:eastAsia="Times New Roman" w:cs="Times New Roman"/>
          <w:sz w:val="22"/>
          <w:szCs w:val="22"/>
        </w:rPr>
      </w:r>
    </w:p>
    <w:p xmlns:w14="http://schemas.microsoft.com/office/word/2010/wordml" w:rsidR="00A2099A" w:rsidRDefault="00A2099A" w14:paraId="3715D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Accept gifts, bequests and endowments for purposes consistent with the objectives of the commission;</w:t>
      </w:r>
      <w:r>
        <w:rPr>
          <w:rFonts w:ascii="Times New Roman" w:hAnsi="Times New Roman" w:eastAsia="Times New Roman" w:cs="Times New Roman"/>
          <w:sz w:val="22"/>
          <w:szCs w:val="22"/>
        </w:rPr>
      </w:r>
    </w:p>
    <w:p xmlns:w14="http://schemas.microsoft.com/office/word/2010/wordml" w:rsidR="00A2099A" w:rsidRDefault="00A2099A" w14:paraId="6BFCD9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Make annual reports to the General Assembly of the receipts, disbursements, work and needs of the commission; and</w:t>
      </w:r>
      <w:r>
        <w:rPr>
          <w:rFonts w:ascii="Times New Roman" w:hAnsi="Times New Roman" w:eastAsia="Times New Roman" w:cs="Times New Roman"/>
          <w:sz w:val="22"/>
          <w:szCs w:val="22"/>
        </w:rPr>
      </w:r>
    </w:p>
    <w:p xmlns:w14="http://schemas.microsoft.com/office/word/2010/wordml" w:rsidR="00A2099A" w:rsidRDefault="00A2099A" w14:paraId="55A804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Adopt policies designed to fulfill the duties and attain the objectives of the commission as established by law.</w:t>
      </w:r>
      <w:r>
        <w:rPr>
          <w:rFonts w:ascii="Times New Roman" w:hAnsi="Times New Roman" w:eastAsia="Times New Roman" w:cs="Times New Roman"/>
          <w:sz w:val="22"/>
          <w:szCs w:val="22"/>
        </w:rPr>
      </w:r>
    </w:p>
    <w:p xmlns:w14="http://schemas.microsoft.com/office/word/2010/wordml" w14:paraId="0172CEF6" w14:textId="77777777">
      <w:pPr>
        <w:spacing w:before="0" w:after="0" w:line="240" w:lineRule="auto"/>
      </w:pPr>
      <w:r>
        <w:t/>
      </w:r>
    </w:p>
    <w:p xmlns:w14="http://schemas.microsoft.com/office/word/2010/wordml" w:rsidR="00A2099A" w:rsidRDefault="00A2099A" w14:paraId="326FA85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9-364; 1973 (58) 241.</w:t>
      </w:r>
      <w:r>
        <w:rPr>
          <w:rFonts w:ascii="Times New Roman" w:hAnsi="Times New Roman" w:eastAsia="Times New Roman" w:cs="Times New Roman"/>
          <w:sz w:val="22"/>
          <w:szCs w:val="22"/>
        </w:rPr>
      </w:r>
    </w:p>
    <w:p xmlns:w14="http://schemas.microsoft.com/office/word/2010/wordml" w14:paraId="6672610B" w14:textId="77777777">
      <w:pPr>
        <w:spacing w:before="0" w:after="0" w:line="240" w:lineRule="auto"/>
      </w:pPr>
      <w:r>
        <w:t/>
      </w:r>
    </w:p>
    <w:p xmlns:w14="http://schemas.microsoft.com/office/word/2010/wordml" w:rsidR="00A2099A" w:rsidRDefault="00A2099A" w14:paraId="514AE2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60-13-50. Director.</w:t>
      </w:r>
      <w:r>
        <w:rPr>
          <w:rFonts w:ascii="Times New Roman" w:hAnsi="Times New Roman" w:eastAsia="Times New Roman" w:cs="Times New Roman"/>
          <w:b w:val="true"/>
          <w:sz w:val="22"/>
          <w:szCs w:val="22"/>
        </w:rPr>
      </w:r>
    </w:p>
    <w:p xmlns:w14="http://schemas.microsoft.com/office/word/2010/wordml" w:rsidR="00A2099A" w:rsidRDefault="00A2099A" w14:paraId="69E8478D"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commission shall be the director of the State Museum, when such facility comes into existence and his qualifications shall reflect an ability to serve in that capacity. Compensation for the director shall be determined by the General Assembly.</w:t>
      </w:r>
      <w:r>
        <w:rPr>
          <w:rFonts w:ascii="Times New Roman" w:hAnsi="Times New Roman" w:eastAsia="Times New Roman" w:cs="Times New Roman"/>
          <w:sz w:val="22"/>
          <w:szCs w:val="22"/>
        </w:rPr>
      </w:r>
    </w:p>
    <w:p xmlns:w14="http://schemas.microsoft.com/office/word/2010/wordml" w14:paraId="6E31DEC8" w14:textId="77777777">
      <w:pPr>
        <w:spacing w:before="0" w:after="0" w:line="240" w:lineRule="auto"/>
      </w:pPr>
      <w:r>
        <w:t/>
      </w:r>
    </w:p>
    <w:p xmlns:w14="http://schemas.microsoft.com/office/word/2010/wordml" w:rsidR="00A2099A" w:rsidRDefault="00A2099A" w14:paraId="5E67D9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9-365; 1973 (58) 241.</w:t>
      </w:r>
      <w:r>
        <w:rPr>
          <w:rFonts w:ascii="Times New Roman" w:hAnsi="Times New Roman" w:eastAsia="Times New Roman" w:cs="Times New Roman"/>
          <w:sz w:val="22"/>
          <w:szCs w:val="22"/>
        </w:rPr>
      </w:r>
    </w:p>
    <w:p xmlns:w14="http://schemas.microsoft.com/office/word/2010/wordml" w14:paraId="014BF179" w14:textId="77777777">
      <w:pPr>
        <w:spacing w:before="0" w:after="0" w:line="240" w:lineRule="auto"/>
      </w:pPr>
      <w:r>
        <w:t/>
      </w:r>
    </w:p>
    <w:p xmlns:w14="http://schemas.microsoft.com/office/word/2010/wordml" w:rsidR="00A2099A" w:rsidRDefault="00A2099A" w14:paraId="7FE7D66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2099A" w:rsidRDefault="00A2099A" w14:paraId="7B2F024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Institute of Archeology and Anthropology</w:t>
      </w:r>
      <w:r>
        <w:rPr>
          <w:rFonts w:ascii="Times New Roman" w:hAnsi="Times New Roman" w:eastAsia="Times New Roman" w:cs="Times New Roman"/>
          <w:sz w:val="22"/>
          <w:szCs w:val="22"/>
        </w:rPr>
      </w:r>
    </w:p>
    <w:p xmlns:w14="http://schemas.microsoft.com/office/word/2010/wordml" w:rsidR="00A2099A" w:rsidRDefault="00A2099A" w14:paraId="27A6545C" w14:textId="77777777">
      <w:pPr>
        <w:spacing w:before="0" w:after="0" w:line="240" w:lineRule="auto"/>
        <w:rPr>
          <w:rFonts w:ascii="Arial" w:hAnsi="Arial" w:cs="Arial"/>
        </w:rPr>
      </w:pPr>
    </w:p>
    <w:p xmlns:w14="http://schemas.microsoft.com/office/word/2010/wordml" w:rsidR="00A2099A" w:rsidRDefault="00A2099A" w14:paraId="754514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60-13-210. Institute created; appointment of director, State Archaeologist, and State Underwater Archaeologist; responsibilities.</w:t>
      </w:r>
      <w:r>
        <w:rPr>
          <w:rFonts w:ascii="Times New Roman" w:hAnsi="Times New Roman" w:eastAsia="Times New Roman" w:cs="Times New Roman"/>
          <w:b w:val="true"/>
          <w:sz w:val="22"/>
          <w:szCs w:val="22"/>
        </w:rPr>
      </w:r>
    </w:p>
    <w:p xmlns:w14="http://schemas.microsoft.com/office/word/2010/wordml" w:rsidR="00A2099A" w:rsidRDefault="00A2099A" w14:paraId="5A503575"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 of conducting archeological and anthropological research on behalf of the State, there is created the South Carolina Institute of Archeology and Anthropology, which must be under the general control of the University of South Carolina, but administratively separate from any other academic unit of the university below the level of college or school, and under the executive control of the director of the institute.</w:t>
      </w:r>
      <w:r>
        <w:rPr>
          <w:rFonts w:ascii="Times New Roman" w:hAnsi="Times New Roman" w:eastAsia="Times New Roman" w:cs="Times New Roman"/>
          <w:sz w:val="22"/>
          <w:szCs w:val="22"/>
        </w:rPr>
      </w:r>
    </w:p>
    <w:p xmlns:w14="http://schemas.microsoft.com/office/word/2010/wordml" w:rsidR="00A2099A" w:rsidRDefault="00A2099A" w14:paraId="6A541507"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of the institute must be experienced in archeological administration and must be a professor in the university system. The director of the institute is responsible to the State and on behalf of the institute, under appropriate state and university policies and procedures, may enter into contracts and agreements and accept grants and gifts and expend funds to conduct or cause to be conducted archaeological or anthropological research, or both, at prehistoric and historic sites and on land o</w:t>
      </w:r>
      <w:r>
        <w:rPr>
          <w:rFonts w:ascii="Times New Roman" w:hAnsi="Times New Roman" w:eastAsia="Times New Roman" w:cs="Times New Roman"/>
          <w:sz w:val="22"/>
          <w:szCs w:val="22"/>
        </w:rPr>
        <w:t>r beneath state waters or outside the State that may be expected to be beneficial to the State and that will preserve the archaeological and anthropological heritage of the State and contribute to an understanding of that heritage. Through the usual state and university policies and procedures the director may develop facilities and employ professional and support staff, including an associate director, appropriate for carrying out the responsibilities of this section and shall manage the day-to-day activit</w:t>
      </w:r>
      <w:r>
        <w:rPr>
          <w:rFonts w:ascii="Times New Roman" w:hAnsi="Times New Roman" w:eastAsia="Times New Roman" w:cs="Times New Roman"/>
          <w:sz w:val="22"/>
          <w:szCs w:val="22"/>
        </w:rPr>
        <w:t>ies of the institute in the best interests of the State.</w:t>
      </w:r>
      <w:r>
        <w:rPr>
          <w:rFonts w:ascii="Times New Roman" w:hAnsi="Times New Roman" w:eastAsia="Times New Roman" w:cs="Times New Roman"/>
          <w:sz w:val="22"/>
          <w:szCs w:val="22"/>
        </w:rPr>
      </w:r>
    </w:p>
    <w:p xmlns:w14="http://schemas.microsoft.com/office/word/2010/wordml" w:rsidR="00A2099A" w:rsidRDefault="00A2099A" w14:paraId="53759FDC"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shall cooperate with the Department of Anthropology and other academic departments of the University of South Carolina in ways that are feasible and mutually agreeable in the conduct of the academic program, including teaching by the director and by the qualified members of the institute staff when the teaching does not interfere with the primary purposes of the institute.</w:t>
      </w:r>
      <w:r>
        <w:rPr>
          <w:rFonts w:ascii="Times New Roman" w:hAnsi="Times New Roman" w:eastAsia="Times New Roman" w:cs="Times New Roman"/>
          <w:sz w:val="22"/>
          <w:szCs w:val="22"/>
        </w:rPr>
      </w:r>
    </w:p>
    <w:p xmlns:w14="http://schemas.microsoft.com/office/word/2010/wordml" w:rsidR="00A2099A" w:rsidRDefault="00A2099A" w14:paraId="1589097B" w14:textId="77777777">
      <w:pPr>
        <w:spacing w:before="0" w:after="0" w:line="240" w:lineRule="auto"/>
        <w:rPr>
          <w:rFonts w:ascii="Arial" w:hAnsi="Arial" w:cs="Arial"/>
        </w:rPr>
      </w:pPr>
      <w:r>
        <w:rPr>
          <w:rFonts w:ascii="Times New Roman" w:hAnsi="Times New Roman" w:eastAsia="Times New Roman" w:cs="Times New Roman"/>
          <w:sz w:val="22"/>
          <w:szCs w:val="22"/>
        </w:rPr>
        <w:tab/>
        <w:t>(C) The director shall appoint the State Archaeologist who must be a classified employee in the university system and who shall:</w:t>
      </w:r>
      <w:r>
        <w:rPr>
          <w:rFonts w:ascii="Times New Roman" w:hAnsi="Times New Roman" w:eastAsia="Times New Roman" w:cs="Times New Roman"/>
          <w:sz w:val="22"/>
          <w:szCs w:val="22"/>
        </w:rPr>
      </w:r>
    </w:p>
    <w:p xmlns:w14="http://schemas.microsoft.com/office/word/2010/wordml" w:rsidR="00A2099A" w:rsidRDefault="00A2099A" w14:paraId="195CD7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create and maintain the:</w:t>
      </w:r>
      <w:r>
        <w:rPr>
          <w:rFonts w:ascii="Times New Roman" w:hAnsi="Times New Roman" w:eastAsia="Times New Roman" w:cs="Times New Roman"/>
          <w:sz w:val="22"/>
          <w:szCs w:val="22"/>
        </w:rPr>
      </w:r>
    </w:p>
    <w:p xmlns:w14="http://schemas.microsoft.com/office/word/2010/wordml" w:rsidR="00A2099A" w:rsidRDefault="00A2099A" w14:paraId="004487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South Carolina Statewide Archeological Site Inventory;</w:t>
      </w:r>
      <w:r>
        <w:rPr>
          <w:rFonts w:ascii="Times New Roman" w:hAnsi="Times New Roman" w:eastAsia="Times New Roman" w:cs="Times New Roman"/>
          <w:sz w:val="22"/>
          <w:szCs w:val="22"/>
        </w:rPr>
      </w:r>
    </w:p>
    <w:p xmlns:w14="http://schemas.microsoft.com/office/word/2010/wordml" w:rsidR="00A2099A" w:rsidRDefault="00A2099A" w14:paraId="63D81F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site numbering system for the inventory;</w:t>
      </w:r>
      <w:r>
        <w:rPr>
          <w:rFonts w:ascii="Times New Roman" w:hAnsi="Times New Roman" w:eastAsia="Times New Roman" w:cs="Times New Roman"/>
          <w:sz w:val="22"/>
          <w:szCs w:val="22"/>
        </w:rPr>
      </w:r>
    </w:p>
    <w:p xmlns:w14="http://schemas.microsoft.com/office/word/2010/wordml" w:rsidR="00A2099A" w:rsidRDefault="00A2099A" w14:paraId="6D0CE5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curation of the archeological collections of the State;</w:t>
      </w:r>
      <w:r>
        <w:rPr>
          <w:rFonts w:ascii="Times New Roman" w:hAnsi="Times New Roman" w:eastAsia="Times New Roman" w:cs="Times New Roman"/>
          <w:sz w:val="22"/>
          <w:szCs w:val="22"/>
        </w:rPr>
      </w:r>
    </w:p>
    <w:p xmlns:w14="http://schemas.microsoft.com/office/word/2010/wordml" w:rsidR="00A2099A" w:rsidRDefault="00A2099A" w14:paraId="05BBC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advise the State Historic Preservation Off</w:t>
      </w:r>
      <w:r>
        <w:rPr>
          <w:rFonts w:ascii="Times New Roman" w:hAnsi="Times New Roman" w:eastAsia="Times New Roman" w:cs="Times New Roman"/>
          <w:sz w:val="22"/>
          <w:szCs w:val="22"/>
        </w:rPr>
        <w:t>icer for ensuring the adequacy of all archeological research and the resulting reports of archeological research carried on in the State by an individual, organization, or other entity whether private or public;</w:t>
      </w:r>
      <w:r>
        <w:rPr>
          <w:rFonts w:ascii="Times New Roman" w:hAnsi="Times New Roman" w:eastAsia="Times New Roman" w:cs="Times New Roman"/>
          <w:sz w:val="22"/>
          <w:szCs w:val="22"/>
        </w:rPr>
      </w:r>
    </w:p>
    <w:p xmlns:w14="http://schemas.microsoft.com/office/word/2010/wordml" w:rsidR="00A2099A" w:rsidRDefault="00A2099A" w14:paraId="1DBFC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conduct or cause to be conducted archeological field or laboratory investigations, or both, on behalf of and in the best interests of the State, at prehistoric and historic sites.</w:t>
      </w:r>
      <w:r>
        <w:rPr>
          <w:rFonts w:ascii="Times New Roman" w:hAnsi="Times New Roman" w:eastAsia="Times New Roman" w:cs="Times New Roman"/>
          <w:sz w:val="22"/>
          <w:szCs w:val="22"/>
        </w:rPr>
      </w:r>
    </w:p>
    <w:p xmlns:w14="http://schemas.microsoft.com/office/word/2010/wordml" w:rsidR="00A2099A" w:rsidRDefault="00A2099A" w14:paraId="25D63CFE" w14:textId="77777777">
      <w:pPr>
        <w:spacing w:before="0" w:after="0" w:line="240" w:lineRule="auto"/>
        <w:rPr>
          <w:rFonts w:ascii="Arial" w:hAnsi="Arial" w:cs="Arial"/>
        </w:rPr>
      </w:pPr>
      <w:r>
        <w:rPr>
          <w:rFonts w:ascii="Times New Roman" w:hAnsi="Times New Roman" w:eastAsia="Times New Roman" w:cs="Times New Roman"/>
          <w:sz w:val="22"/>
          <w:szCs w:val="22"/>
        </w:rPr>
        <w:tab/>
        <w:t>(D) The director shall appoint the State Underwater Archaeologist who must be a classified employee in the university system and who shall:</w:t>
      </w:r>
      <w:r>
        <w:rPr>
          <w:rFonts w:ascii="Times New Roman" w:hAnsi="Times New Roman" w:eastAsia="Times New Roman" w:cs="Times New Roman"/>
          <w:sz w:val="22"/>
          <w:szCs w:val="22"/>
        </w:rPr>
      </w:r>
    </w:p>
    <w:p xmlns:w14="http://schemas.microsoft.com/office/word/2010/wordml" w:rsidR="00A2099A" w:rsidRDefault="00A2099A" w14:paraId="077443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create and maintain a research database of state underwater archaeology sites;</w:t>
      </w:r>
      <w:r>
        <w:rPr>
          <w:rFonts w:ascii="Times New Roman" w:hAnsi="Times New Roman" w:eastAsia="Times New Roman" w:cs="Times New Roman"/>
          <w:sz w:val="22"/>
          <w:szCs w:val="22"/>
        </w:rPr>
      </w:r>
    </w:p>
    <w:p xmlns:w14="http://schemas.microsoft.com/office/word/2010/wordml" w:rsidR="00A2099A" w:rsidRDefault="00A2099A" w14:paraId="562EC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oversee and implement the Underwater Antiquities Act;</w:t>
      </w:r>
      <w:r>
        <w:rPr>
          <w:rFonts w:ascii="Times New Roman" w:hAnsi="Times New Roman" w:eastAsia="Times New Roman" w:cs="Times New Roman"/>
          <w:sz w:val="22"/>
          <w:szCs w:val="22"/>
        </w:rPr>
      </w:r>
    </w:p>
    <w:p xmlns:w14="http://schemas.microsoft.com/office/word/2010/wordml" w:rsidR="00A2099A" w:rsidRDefault="00A2099A" w14:paraId="732E70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act in concert with the State Historic Preservation Officer for ensuring the adequacy of all underwater archaeological research and the resulting reports of underwater archaeological research carried on in the State by an individual, organization, or other entity whether private or public;</w:t>
      </w:r>
      <w:r>
        <w:rPr>
          <w:rFonts w:ascii="Times New Roman" w:hAnsi="Times New Roman" w:eastAsia="Times New Roman" w:cs="Times New Roman"/>
          <w:sz w:val="22"/>
          <w:szCs w:val="22"/>
        </w:rPr>
      </w:r>
    </w:p>
    <w:p xmlns:w14="http://schemas.microsoft.com/office/word/2010/wordml" w:rsidR="00A2099A" w:rsidRDefault="00A2099A" w14:paraId="61799D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shall conduct or cause to be conducted underwater archaeological field or laboratory investigations, or both, on behalf of and in the best interests of the State at prehistoric and historic sites.</w:t>
      </w:r>
      <w:r>
        <w:rPr>
          <w:rFonts w:ascii="Times New Roman" w:hAnsi="Times New Roman" w:eastAsia="Times New Roman" w:cs="Times New Roman"/>
          <w:sz w:val="22"/>
          <w:szCs w:val="22"/>
        </w:rPr>
      </w:r>
    </w:p>
    <w:p xmlns:w14="http://schemas.microsoft.com/office/word/2010/wordml" w:rsidR="00A2099A" w:rsidRDefault="00A2099A" w14:paraId="0C128BAD" w14:textId="77777777">
      <w:pPr>
        <w:spacing w:before="0" w:after="0" w:line="240" w:lineRule="auto"/>
        <w:rPr>
          <w:rFonts w:ascii="Arial" w:hAnsi="Arial" w:cs="Arial"/>
        </w:rPr>
      </w:pPr>
      <w:r>
        <w:rPr>
          <w:rFonts w:ascii="Times New Roman" w:hAnsi="Times New Roman" w:eastAsia="Times New Roman" w:cs="Times New Roman"/>
          <w:sz w:val="22"/>
          <w:szCs w:val="22"/>
        </w:rPr>
        <w:tab/>
        <w:t>(E) In making the appointments or filling a vacancy for the Director of the Institute of Archeology and Anthropology, the usual search committee procedures in effect at the University of South Carolina apply.</w:t>
      </w:r>
      <w:r>
        <w:rPr>
          <w:rFonts w:ascii="Times New Roman" w:hAnsi="Times New Roman" w:eastAsia="Times New Roman" w:cs="Times New Roman"/>
          <w:sz w:val="22"/>
          <w:szCs w:val="22"/>
        </w:rPr>
      </w:r>
    </w:p>
    <w:p xmlns:w14="http://schemas.microsoft.com/office/word/2010/wordml" w14:paraId="76F9D639" w14:textId="77777777">
      <w:pPr>
        <w:spacing w:before="0" w:after="0" w:line="240" w:lineRule="auto"/>
      </w:pPr>
      <w:r>
        <w:t/>
      </w:r>
    </w:p>
    <w:p xmlns:w14="http://schemas.microsoft.com/office/word/2010/wordml" w:rsidR="00A2099A" w:rsidRDefault="00A2099A" w14:paraId="391A20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9-331; 1963 (53) 358 [479]; 1967 (55) 719; 1984 Act No. 512, Part II, § 22; 2000 Act No. 315,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