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F8B">
        <w:t>CHAPTER 17</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6F8B">
        <w:t>South Carolina Maritime Security Act</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10.</w:t>
      </w:r>
      <w:r w:rsidRPr="00776F8B">
        <w:t xml:space="preserve"> Short title.</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This chapter may be cited as the "South Carolina Maritime Security Act".</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20.</w:t>
      </w:r>
      <w:r w:rsidRPr="00776F8B">
        <w:t xml:space="preserve"> Definitions.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As used in this chapter:</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(1) "Commission" means the group of individuals comprising the Maritime Security Commission.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(2) "Captain of the Port" means the United States Coast Guard officer designated by the Commandant of the Coast Guard to perform that function pursuant to Section 1.01</w:t>
      </w:r>
      <w:r w:rsidRPr="00776F8B">
        <w:noBreakHyphen/>
      </w:r>
      <w:r w:rsidRPr="00776F8B">
        <w:t>30 of Title 33, Code of Federal Regulations, whose role is further defined in Section 6.01</w:t>
      </w:r>
      <w:r w:rsidRPr="00776F8B">
        <w:noBreakHyphen/>
      </w:r>
      <w:r w:rsidRPr="00776F8B">
        <w:t>4 of that same title.</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(3) "District Commander" means the Coast Guard officer designated by the Commandant of the Coast Guard to command a Coast Guard district. District Commander refers to that district commander that incorporates South Carolina.</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(4) "Port" means a developed area of maritime commerce.</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(5) "Maritime area" means any area of water, land, or water and land bordering on the sea or any estuary, river, creek, or lake in or contiguous to the State of South Carolina, that is capable of approach by a vessel, excluding the land</w:t>
      </w:r>
      <w:r w:rsidRPr="00776F8B">
        <w:noBreakHyphen/>
      </w:r>
      <w:r w:rsidRPr="00776F8B">
        <w:t>side facilities of the South Carolina State Ports Authority.</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(6) "Safety zone"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(7) "Security zone"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w:t>
      </w:r>
      <w:r w:rsidRPr="00776F8B">
        <w:t>ts, accidents, or other causes of a similar nature (a) vessels, (b) harbors, (c) ports, and (d) waterfront facilities that are in the United States and its territories and waters, continental or insular, that are subject to the jurisdiction of the United States.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(8) "Volunteer Port Security Force"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(9) "</w:t>
      </w:r>
      <w:r w:rsidRPr="00776F8B">
        <w:t>Memorandum of Agreement"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(10) "Privileges" means that based upon title or membership, an individual is entitled to accommodations of the naval service and such recognition by other services of this State. However, privilege shall not be determined to be a monetary or fiscal "benefit", or information access regardless of other requirements.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30.</w:t>
      </w:r>
      <w:r w:rsidRPr="00776F8B">
        <w:t xml:space="preserve"> Maritime Security Commission created; membership; terms; vacancies.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There is created a Maritime Security Commission composed of nine members: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(1) one member shall be the Chairman of the State Ports Authority, ex</w:t>
      </w:r>
      <w:r w:rsidRPr="00776F8B">
        <w:noBreakHyphen/>
      </w:r>
      <w:r w:rsidRPr="00776F8B">
        <w:t>officio, or a member of the State Ports Authority Board, designated by the chairman;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lastRenderedPageBreak/>
        <w:tab/>
      </w:r>
      <w:r w:rsidRPr="00776F8B">
        <w:tab/>
        <w:t>(2) one member shall be a chief of police or equivalent, ex</w:t>
      </w:r>
      <w:r w:rsidRPr="00776F8B">
        <w:noBreakHyphen/>
      </w:r>
      <w:r w:rsidRPr="00776F8B">
        <w:t>officio;</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(3) one member shall be a fire chief or equivalent, ex</w:t>
      </w:r>
      <w:r w:rsidRPr="00776F8B">
        <w:noBreakHyphen/>
      </w:r>
      <w:r w:rsidRPr="00776F8B">
        <w:t>officio;</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(4) one member shall be a representative of the South Carolina Department of Natural Resources Law Enforcement Division, ex</w:t>
      </w:r>
      <w:r w:rsidRPr="00776F8B">
        <w:noBreakHyphen/>
      </w:r>
      <w:r w:rsidRPr="00776F8B">
        <w:t>officio;</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(5) one member shall represent the commercial maritime community;</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(6) one member shall be a retired United States Coast Guard officer, grade 0</w:t>
      </w:r>
      <w:r w:rsidRPr="00776F8B">
        <w:noBreakHyphen/>
      </w:r>
      <w:r w:rsidRPr="00776F8B">
        <w:t>5 or higher, who supervised federal port security duties as a Captain of the Port;</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(7) one member shall be a retired United States Navy or Navy Reserve officer, grade 0</w:t>
      </w:r>
      <w:r w:rsidRPr="00776F8B">
        <w:noBreakHyphen/>
      </w:r>
      <w:r w:rsidRPr="00776F8B">
        <w:t>6 or higher;</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(8) one member shall be a retired United States Marines Corps or Marine Corps Reserve officer, grade 0</w:t>
      </w:r>
      <w:r w:rsidRPr="00776F8B">
        <w:noBreakHyphen/>
      </w:r>
      <w:r w:rsidRPr="00776F8B">
        <w:t>6 or higher; and</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ab/>
        <w:t>(9) one member shall be a retired United States Coast Guard or Coast Guard Reserve officer, grade 0</w:t>
      </w:r>
      <w:r w:rsidRPr="00776F8B">
        <w:noBreakHyphen/>
      </w:r>
      <w:r w:rsidRPr="00776F8B">
        <w:t>6 or higher.</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The five members who are not ex</w:t>
      </w:r>
      <w:r w:rsidRPr="00776F8B">
        <w:noBreakHyphen/>
      </w:r>
      <w:r w:rsidRPr="00776F8B">
        <w:t>officio shall be appointed by the Governor with the advice and consent of the Senate. These non</w:t>
      </w:r>
      <w:r w:rsidRPr="00776F8B">
        <w:noBreakHyphen/>
      </w:r>
      <w:r w:rsidRPr="00776F8B">
        <w:t>ex</w:t>
      </w:r>
      <w:r w:rsidRPr="00776F8B">
        <w:noBreakHyphen/>
      </w:r>
      <w:r w:rsidRPr="00776F8B">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w:t>
      </w:r>
      <w:r w:rsidRPr="00776F8B">
        <w:t xml:space="preserve">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Pr="00776F8B">
        <w:noBreakHyphen/>
      </w:r>
      <w:r w:rsidRPr="00776F8B">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w:t>
      </w:r>
      <w:r w:rsidRPr="00776F8B">
        <w:t>appropriate background as to authorize access to sensitive law enforcement and port security information.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40.</w:t>
      </w:r>
      <w:r w:rsidRPr="00776F8B">
        <w:t xml:space="preserve"> South Carolina Naval Militia reestablished.</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50.</w:t>
      </w:r>
      <w:r w:rsidRPr="00776F8B">
        <w:t xml:space="preserve"> Purpose of Naval Militia; command; divisions; rights of personnel; joint service task force.</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Pr="00776F8B">
        <w:noBreakHyphen/>
      </w:r>
      <w:r w:rsidRPr="00776F8B">
        <w:t>recognized state force pursuant to Title 10 of the United States Code and a Memorandum of Agreement that must be in effect between the United States Navy and the State prior to the Naval Militia becoming operational.</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w:t>
      </w:r>
      <w:r w:rsidRPr="00776F8B">
        <w:lastRenderedPageBreak/>
        <w:t>rank of the commander. The commander will propose to the commission other commissions and appointments in accordance with commission regulations.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Pr="00776F8B">
        <w:noBreakHyphen/>
      </w:r>
      <w:r w:rsidRPr="00776F8B">
        <w:t>licensed or certificated merchant mariners whose regular occupation is service on board Coast Guard</w:t>
      </w:r>
      <w:r w:rsidRPr="00776F8B">
        <w:noBreakHyphen/>
      </w:r>
      <w:r w:rsidRPr="00776F8B">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60.</w:t>
      </w:r>
      <w:r w:rsidRPr="00776F8B">
        <w:t xml:space="preserve"> Commission and Naval Militia activities coordinated with federal, state, and local agencies.</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w:t>
      </w:r>
      <w:r w:rsidRPr="00776F8B">
        <w:t xml:space="preserve"> marine police components; and the South Carolina Army and Air National Guard.</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76F8B">
        <w:t xml:space="preserve">: 2003 Act No. 90, Section </w:t>
      </w:r>
      <w:r w:rsidRPr="00776F8B">
        <w:t>2, eff upon execution of Memorandum of Agreement between the United States Navy and the State and ratification of the Memorandum of Agreement by Joint Resolution of the General Assembly.</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rPr>
          <w:b/>
        </w:rPr>
        <w:t xml:space="preserve">SECTION </w:t>
      </w:r>
      <w:r w:rsidRPr="00776F8B">
        <w:rPr>
          <w:b/>
        </w:rPr>
        <w:t>54</w:t>
      </w:r>
      <w:r w:rsidRPr="00776F8B">
        <w:rPr>
          <w:b/>
        </w:rPr>
        <w:noBreakHyphen/>
      </w:r>
      <w:r w:rsidRPr="00776F8B">
        <w:rPr>
          <w:b/>
        </w:rPr>
        <w:t>17</w:t>
      </w:r>
      <w:r w:rsidRPr="00776F8B">
        <w:rPr>
          <w:b/>
        </w:rPr>
        <w:noBreakHyphen/>
      </w:r>
      <w:r w:rsidRPr="00776F8B">
        <w:rPr>
          <w:b/>
        </w:rPr>
        <w:t>70.</w:t>
      </w:r>
      <w:r w:rsidRPr="00776F8B">
        <w:t xml:space="preserve"> Promulgation of regulations to enforce homeland security measures for maritime protection.</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F8B">
        <w:tab/>
      </w:r>
      <w:r w:rsidRPr="00776F8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w:t>
      </w:r>
      <w:r w:rsidRPr="00776F8B">
        <w:t>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76F8B">
        <w:t xml:space="preserve">: 2003 Act No. 90, Section </w:t>
      </w:r>
      <w:r w:rsidRPr="00776F8B">
        <w:t>2, eff July 31, 2003.</w:t>
      </w:r>
    </w:p>
    <w:p w:rsidR="00776F8B" w:rsidRPr="00776F8B" w:rsidRDefault="00776F8B" w:rsidP="00776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76F8B" w:rsidSect="00776F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6F8B" w:rsidRDefault="00776F8B" w:rsidP="00776F8B">
      <w:r>
        <w:separator/>
      </w:r>
    </w:p>
  </w:endnote>
  <w:endnote w:type="continuationSeparator" w:id="0">
    <w:p w:rsidR="00776F8B" w:rsidRDefault="00776F8B" w:rsidP="0077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6F8B" w:rsidRDefault="00776F8B" w:rsidP="00776F8B">
      <w:r>
        <w:separator/>
      </w:r>
    </w:p>
  </w:footnote>
  <w:footnote w:type="continuationSeparator" w:id="0">
    <w:p w:rsidR="00776F8B" w:rsidRDefault="00776F8B" w:rsidP="0077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6F8B" w:rsidRPr="00776F8B" w:rsidRDefault="00776F8B" w:rsidP="00776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5221"/>
    <w:rsid w:val="00135E06"/>
    <w:rsid w:val="00700E5B"/>
    <w:rsid w:val="00776F8B"/>
    <w:rsid w:val="00DB5221"/>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76F8B"/>
    <w:pPr>
      <w:tabs>
        <w:tab w:val="center" w:pos="4680"/>
        <w:tab w:val="right" w:pos="9360"/>
      </w:tabs>
    </w:pPr>
  </w:style>
  <w:style w:type="character" w:customStyle="1" w:styleId="HeaderChar">
    <w:name w:val="Header Char"/>
    <w:basedOn w:val="DefaultParagraphFont"/>
    <w:link w:val="Header"/>
    <w:uiPriority w:val="99"/>
    <w:rsid w:val="00776F8B"/>
    <w:rPr>
      <w:rFonts w:eastAsiaTheme="minorEastAsia"/>
      <w:sz w:val="22"/>
      <w:szCs w:val="24"/>
    </w:rPr>
  </w:style>
  <w:style w:type="paragraph" w:styleId="Footer">
    <w:name w:val="footer"/>
    <w:basedOn w:val="Normal"/>
    <w:link w:val="FooterChar"/>
    <w:uiPriority w:val="99"/>
    <w:unhideWhenUsed/>
    <w:rsid w:val="00776F8B"/>
    <w:pPr>
      <w:tabs>
        <w:tab w:val="center" w:pos="4680"/>
        <w:tab w:val="right" w:pos="9360"/>
      </w:tabs>
    </w:pPr>
  </w:style>
  <w:style w:type="character" w:customStyle="1" w:styleId="FooterChar">
    <w:name w:val="Footer Char"/>
    <w:basedOn w:val="DefaultParagraphFont"/>
    <w:link w:val="Footer"/>
    <w:uiPriority w:val="99"/>
    <w:rsid w:val="00776F8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2024-09-19T13:23:00Z</dcterms:created>
  <dcterms:modified xsi:type="dcterms:W3CDTF">2024-09-19T13:23:00Z</dcterms:modified>
</cp:coreProperties>
</file>