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2C82">
        <w:t>CHAPTER 2</w:t>
      </w:r>
    </w:p>
    <w:p w:rsidR="00242C82" w:rsidRP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2C82">
        <w:t>Forest Management Protection Act</w:t>
      </w: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rPr>
          <w:b/>
        </w:rPr>
        <w:t xml:space="preserve">SECTION </w:t>
      </w:r>
      <w:r w:rsidR="00D00889" w:rsidRPr="00242C82">
        <w:rPr>
          <w:b/>
        </w:rPr>
        <w:t>50</w:t>
      </w:r>
      <w:r w:rsidRPr="00242C82">
        <w:rPr>
          <w:b/>
        </w:rPr>
        <w:noBreakHyphen/>
      </w:r>
      <w:r w:rsidR="00D00889" w:rsidRPr="00242C82">
        <w:rPr>
          <w:b/>
        </w:rPr>
        <w:t>2</w:t>
      </w:r>
      <w:r w:rsidRPr="00242C82">
        <w:rPr>
          <w:b/>
        </w:rPr>
        <w:noBreakHyphen/>
      </w:r>
      <w:r w:rsidR="00D00889" w:rsidRPr="00242C82">
        <w:rPr>
          <w:b/>
        </w:rPr>
        <w:t>10.</w:t>
      </w:r>
      <w:r w:rsidR="00D00889" w:rsidRPr="00242C82">
        <w:t xml:space="preserve"> Short title.</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This act may be cited as the "South Carolina Forest Management Protection Act".</w:t>
      </w: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889" w:rsidRPr="00242C82">
        <w:t xml:space="preserve">: 2000 Act No. 316, </w:t>
      </w:r>
      <w:r w:rsidRPr="00242C82">
        <w:t xml:space="preserve">Section </w:t>
      </w:r>
      <w:r w:rsidR="00D00889" w:rsidRPr="00242C82">
        <w:t>2.</w:t>
      </w: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rPr>
          <w:b/>
        </w:rPr>
        <w:t xml:space="preserve">SECTION </w:t>
      </w:r>
      <w:r w:rsidR="00D00889" w:rsidRPr="00242C82">
        <w:rPr>
          <w:b/>
        </w:rPr>
        <w:t>50</w:t>
      </w:r>
      <w:r w:rsidRPr="00242C82">
        <w:rPr>
          <w:b/>
        </w:rPr>
        <w:noBreakHyphen/>
      </w:r>
      <w:r w:rsidR="00D00889" w:rsidRPr="00242C82">
        <w:rPr>
          <w:b/>
        </w:rPr>
        <w:t>2</w:t>
      </w:r>
      <w:r w:rsidRPr="00242C82">
        <w:rPr>
          <w:b/>
        </w:rPr>
        <w:noBreakHyphen/>
      </w:r>
      <w:r w:rsidR="00D00889" w:rsidRPr="00242C82">
        <w:rPr>
          <w:b/>
        </w:rPr>
        <w:t>20.</w:t>
      </w:r>
      <w:r w:rsidR="00D00889" w:rsidRPr="00242C82">
        <w:t xml:space="preserve"> Purpose of Forest Management Protection Act.</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The purpose of this act is to encourage and protect landowners' ability to maintain their land for forest use and to conduct forest management activities.</w:t>
      </w: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889" w:rsidRPr="00242C82">
        <w:t xml:space="preserve">: 2000 Act No. 316, </w:t>
      </w:r>
      <w:r w:rsidRPr="00242C82">
        <w:t xml:space="preserve">Section </w:t>
      </w:r>
      <w:r w:rsidR="00D00889" w:rsidRPr="00242C82">
        <w:t>2.</w:t>
      </w: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rPr>
          <w:b/>
        </w:rPr>
        <w:t xml:space="preserve">SECTION </w:t>
      </w:r>
      <w:r w:rsidR="00D00889" w:rsidRPr="00242C82">
        <w:rPr>
          <w:b/>
        </w:rPr>
        <w:t>50</w:t>
      </w:r>
      <w:r w:rsidRPr="00242C82">
        <w:rPr>
          <w:b/>
        </w:rPr>
        <w:noBreakHyphen/>
      </w:r>
      <w:r w:rsidR="00D00889" w:rsidRPr="00242C82">
        <w:rPr>
          <w:b/>
        </w:rPr>
        <w:t>2</w:t>
      </w:r>
      <w:r w:rsidRPr="00242C82">
        <w:rPr>
          <w:b/>
        </w:rPr>
        <w:noBreakHyphen/>
      </w:r>
      <w:r w:rsidR="00D00889" w:rsidRPr="00242C82">
        <w:rPr>
          <w:b/>
        </w:rPr>
        <w:t>30.</w:t>
      </w:r>
      <w:r w:rsidR="00D00889" w:rsidRPr="00242C82">
        <w:t xml:space="preserve"> Definitions.</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889" w:rsidRPr="00242C82">
        <w:t xml:space="preserve">: 2000 Act No. 316, </w:t>
      </w:r>
      <w:r w:rsidRPr="00242C82">
        <w:t xml:space="preserve">Section </w:t>
      </w:r>
      <w:r w:rsidR="00D00889" w:rsidRPr="00242C82">
        <w:t>2.</w:t>
      </w: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rPr>
          <w:b/>
        </w:rPr>
        <w:t xml:space="preserve">SECTION </w:t>
      </w:r>
      <w:r w:rsidR="00D00889" w:rsidRPr="00242C82">
        <w:rPr>
          <w:b/>
        </w:rPr>
        <w:t>50</w:t>
      </w:r>
      <w:r w:rsidRPr="00242C82">
        <w:rPr>
          <w:b/>
        </w:rPr>
        <w:noBreakHyphen/>
      </w:r>
      <w:r w:rsidR="00D00889" w:rsidRPr="00242C82">
        <w:rPr>
          <w:b/>
        </w:rPr>
        <w:t>2</w:t>
      </w:r>
      <w:r w:rsidRPr="00242C82">
        <w:rPr>
          <w:b/>
        </w:rPr>
        <w:noBreakHyphen/>
      </w:r>
      <w:r w:rsidR="00D00889" w:rsidRPr="00242C82">
        <w:rPr>
          <w:b/>
        </w:rPr>
        <w:t>40.</w:t>
      </w:r>
      <w:r w:rsidR="00D00889" w:rsidRPr="00242C82">
        <w:t xml:space="preserve"> Application of Forest Management Protection Act.</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This act shall apply only to forest management activities on forestry operations that are eligible for timberland use value assessment for property tax purposes.</w:t>
      </w: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889" w:rsidRPr="00242C82">
        <w:t xml:space="preserve">: 2000 Act No. 316, </w:t>
      </w:r>
      <w:r w:rsidRPr="00242C82">
        <w:t xml:space="preserve">Section </w:t>
      </w:r>
      <w:r w:rsidR="00D00889" w:rsidRPr="00242C82">
        <w:t>2.</w:t>
      </w:r>
    </w:p>
    <w:p w:rsidR="00242C82" w:rsidRP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rPr>
          <w:b/>
        </w:rPr>
        <w:t xml:space="preserve">SECTION </w:t>
      </w:r>
      <w:r w:rsidR="00D00889" w:rsidRPr="00242C82">
        <w:rPr>
          <w:b/>
        </w:rPr>
        <w:t>50</w:t>
      </w:r>
      <w:r w:rsidRPr="00242C82">
        <w:rPr>
          <w:b/>
        </w:rPr>
        <w:noBreakHyphen/>
      </w:r>
      <w:r w:rsidR="00D00889" w:rsidRPr="00242C82">
        <w:rPr>
          <w:b/>
        </w:rPr>
        <w:t>2</w:t>
      </w:r>
      <w:r w:rsidRPr="00242C82">
        <w:rPr>
          <w:b/>
        </w:rPr>
        <w:noBreakHyphen/>
      </w:r>
      <w:r w:rsidR="00D00889" w:rsidRPr="00242C82">
        <w:rPr>
          <w:b/>
        </w:rPr>
        <w:t>50.</w:t>
      </w:r>
      <w:r w:rsidR="00D00889" w:rsidRPr="00242C82">
        <w:t xml:space="preserve"> Forestry operation as nuisance; established date of operation; local ordinance making forestry operation nuisance null and void.</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242C82" w:rsidRDefault="00D00889"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2C82">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2C82" w:rsidRDefault="00242C82"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889" w:rsidRPr="00242C82">
        <w:t xml:space="preserve">: 2000 Act No. 316, </w:t>
      </w:r>
      <w:r w:rsidRPr="00242C82">
        <w:t xml:space="preserve">Section </w:t>
      </w:r>
      <w:r w:rsidR="00D00889" w:rsidRPr="00242C82">
        <w:t>2.</w:t>
      </w:r>
    </w:p>
    <w:p w:rsidR="003C285A" w:rsidRPr="00242C82" w:rsidRDefault="003C285A" w:rsidP="00242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42C82" w:rsidSect="00242C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2C82" w:rsidRDefault="00242C82" w:rsidP="00242C82">
      <w:pPr>
        <w:spacing w:after="0" w:line="240" w:lineRule="auto"/>
      </w:pPr>
      <w:r>
        <w:separator/>
      </w:r>
    </w:p>
  </w:endnote>
  <w:endnote w:type="continuationSeparator" w:id="0">
    <w:p w:rsidR="00242C82" w:rsidRDefault="00242C82" w:rsidP="0024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2C82" w:rsidRDefault="00242C82" w:rsidP="00242C82">
      <w:pPr>
        <w:spacing w:after="0" w:line="240" w:lineRule="auto"/>
      </w:pPr>
      <w:r>
        <w:separator/>
      </w:r>
    </w:p>
  </w:footnote>
  <w:footnote w:type="continuationSeparator" w:id="0">
    <w:p w:rsidR="00242C82" w:rsidRDefault="00242C82" w:rsidP="0024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82" w:rsidRPr="00242C82" w:rsidRDefault="00242C82" w:rsidP="00242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89"/>
    <w:rsid w:val="000929E5"/>
    <w:rsid w:val="00197975"/>
    <w:rsid w:val="00242C82"/>
    <w:rsid w:val="002C68C1"/>
    <w:rsid w:val="003C285A"/>
    <w:rsid w:val="00514D67"/>
    <w:rsid w:val="00700E5B"/>
    <w:rsid w:val="007248EF"/>
    <w:rsid w:val="00892412"/>
    <w:rsid w:val="00984CB8"/>
    <w:rsid w:val="009B3280"/>
    <w:rsid w:val="00A115C1"/>
    <w:rsid w:val="00D0088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036F4-8C92-4817-AAF0-F48FA611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0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889"/>
    <w:rPr>
      <w:rFonts w:eastAsiaTheme="majorEastAsia" w:cstheme="majorBidi"/>
      <w:color w:val="272727" w:themeColor="text1" w:themeTint="D8"/>
    </w:rPr>
  </w:style>
  <w:style w:type="paragraph" w:styleId="Title">
    <w:name w:val="Title"/>
    <w:basedOn w:val="Normal"/>
    <w:next w:val="Normal"/>
    <w:link w:val="TitleChar"/>
    <w:uiPriority w:val="10"/>
    <w:qFormat/>
    <w:rsid w:val="00D00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889"/>
    <w:pPr>
      <w:spacing w:before="160"/>
      <w:jc w:val="center"/>
    </w:pPr>
    <w:rPr>
      <w:i/>
      <w:iCs/>
      <w:color w:val="404040" w:themeColor="text1" w:themeTint="BF"/>
    </w:rPr>
  </w:style>
  <w:style w:type="character" w:customStyle="1" w:styleId="QuoteChar">
    <w:name w:val="Quote Char"/>
    <w:basedOn w:val="DefaultParagraphFont"/>
    <w:link w:val="Quote"/>
    <w:uiPriority w:val="29"/>
    <w:rsid w:val="00D00889"/>
    <w:rPr>
      <w:i/>
      <w:iCs/>
      <w:color w:val="404040" w:themeColor="text1" w:themeTint="BF"/>
    </w:rPr>
  </w:style>
  <w:style w:type="paragraph" w:styleId="ListParagraph">
    <w:name w:val="List Paragraph"/>
    <w:basedOn w:val="Normal"/>
    <w:uiPriority w:val="34"/>
    <w:qFormat/>
    <w:rsid w:val="00D00889"/>
    <w:pPr>
      <w:ind w:left="720"/>
      <w:contextualSpacing/>
    </w:pPr>
  </w:style>
  <w:style w:type="character" w:styleId="IntenseEmphasis">
    <w:name w:val="Intense Emphasis"/>
    <w:basedOn w:val="DefaultParagraphFont"/>
    <w:uiPriority w:val="21"/>
    <w:qFormat/>
    <w:rsid w:val="00D00889"/>
    <w:rPr>
      <w:i/>
      <w:iCs/>
      <w:color w:val="0F4761" w:themeColor="accent1" w:themeShade="BF"/>
    </w:rPr>
  </w:style>
  <w:style w:type="paragraph" w:styleId="IntenseQuote">
    <w:name w:val="Intense Quote"/>
    <w:basedOn w:val="Normal"/>
    <w:next w:val="Normal"/>
    <w:link w:val="IntenseQuoteChar"/>
    <w:uiPriority w:val="30"/>
    <w:qFormat/>
    <w:rsid w:val="00D00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889"/>
    <w:rPr>
      <w:i/>
      <w:iCs/>
      <w:color w:val="0F4761" w:themeColor="accent1" w:themeShade="BF"/>
    </w:rPr>
  </w:style>
  <w:style w:type="character" w:styleId="IntenseReference">
    <w:name w:val="Intense Reference"/>
    <w:basedOn w:val="DefaultParagraphFont"/>
    <w:uiPriority w:val="32"/>
    <w:qFormat/>
    <w:rsid w:val="00D008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0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08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42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82"/>
    <w:rPr>
      <w:rFonts w:ascii="Times New Roman" w:hAnsi="Times New Roman" w:cs="Times New Roman"/>
      <w:kern w:val="0"/>
      <w14:ligatures w14:val="none"/>
    </w:rPr>
  </w:style>
  <w:style w:type="paragraph" w:styleId="Footer">
    <w:name w:val="footer"/>
    <w:basedOn w:val="Normal"/>
    <w:link w:val="FooterChar"/>
    <w:uiPriority w:val="99"/>
    <w:unhideWhenUsed/>
    <w:rsid w:val="00242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Legislative Services Agency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2024-09-19T13:14:00Z</dcterms:created>
  <dcterms:modified xsi:type="dcterms:W3CDTF">2024-09-19T13:14:00Z</dcterms:modified>
</cp:coreProperties>
</file>