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efbf18aca94c5a" /><Relationship Type="http://schemas.openxmlformats.org/package/2006/relationships/metadata/core-properties" Target="/package/services/metadata/core-properties/06bb65e1bb8847ff80077e872abe9ff6.psmdcp" Id="R1a89ab3e98d840d1" /></Relationships>
</file>

<file path=word/document.xml><?xml version="1.0" encoding="utf-8"?>
<w:document xmlns:w="http://schemas.openxmlformats.org/wordprocessingml/2006/main">
  <w:body>
    <w:p xmlns:w14="http://schemas.microsoft.com/office/word/2010/wordml" w:rsidR="004F5687" w:rsidRDefault="004F5687" w14:paraId="3739553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4F5687" w:rsidRDefault="004F5687" w14:paraId="2DEAF9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Perpetuation of Evidence</w:t>
      </w:r>
      <w:r>
        <w:rPr>
          <w:rFonts w:ascii="Times New Roman" w:hAnsi="Times New Roman" w:eastAsia="Times New Roman" w:cs="Times New Roman"/>
          <w:sz w:val="22"/>
          <w:szCs w:val="22"/>
        </w:rPr>
      </w:r>
    </w:p>
    <w:p xmlns:w14="http://schemas.microsoft.com/office/word/2010/wordml" w:rsidR="004F5687" w:rsidRDefault="004F5687" w14:paraId="402369EF" w14:textId="77777777">
      <w:pPr>
        <w:spacing w:before="0" w:after="0" w:line="240" w:lineRule="auto"/>
        <w:rPr>
          <w:rFonts w:ascii="Arial" w:hAnsi="Arial" w:cs="Arial"/>
        </w:rPr>
      </w:pPr>
    </w:p>
    <w:p xmlns:w14="http://schemas.microsoft.com/office/word/2010/wordml" w:rsidR="004F5687" w:rsidRDefault="004F5687" w14:paraId="512820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19-21-10. Substituting new records for lost, destroyed, or abstracted records of decrees and judgments.</w:t>
      </w:r>
      <w:r>
        <w:rPr>
          <w:rFonts w:ascii="Times New Roman" w:hAnsi="Times New Roman" w:eastAsia="Times New Roman" w:cs="Times New Roman"/>
          <w:b w:val="true"/>
          <w:sz w:val="22"/>
          <w:szCs w:val="22"/>
        </w:rPr>
      </w:r>
    </w:p>
    <w:p xmlns:w14="http://schemas.microsoft.com/office/word/2010/wordml" w:rsidR="004F5687" w:rsidRDefault="004F5687" w14:paraId="2A8E49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plaintiff in any judgment or decree, the record whereof has been destroyed, abstracted or lost, or his personal representatives, or other person claiming under or through them, or any of them, or any person whatever having an interest in the preservation of the evidence of such judgment or decree, may upon notice of not less than twenty-one days, served as a summons in actions is now served pursuant to law, upon the defendant therein or upon those upon whom his liability has devolved, or others interest</w:t>
      </w:r>
      <w:r>
        <w:rPr>
          <w:rFonts w:ascii="Times New Roman" w:hAnsi="Times New Roman" w:eastAsia="Times New Roman" w:cs="Times New Roman"/>
          <w:sz w:val="22"/>
          <w:szCs w:val="22"/>
        </w:rPr>
        <w:t>ed to oppose the application, apply to the court in which such judgment or decree was rendered for leave to substitute a new record. If, upon hearing the evidence on each side, the court is satisfied of the existence and loss of such record, an order for leave to substitute shall be made, conforming as nearly as possible in all respects to the lost, abstracted or destroyed record; and if it be for the payment of money, the balance due thereon and date of lien, if any, shall be made to appear thereon. Such s</w:t>
      </w:r>
      <w:r>
        <w:rPr>
          <w:rFonts w:ascii="Times New Roman" w:hAnsi="Times New Roman" w:eastAsia="Times New Roman" w:cs="Times New Roman"/>
          <w:sz w:val="22"/>
          <w:szCs w:val="22"/>
        </w:rPr>
        <w:t>ubstituted record shall be good and valid in law to all intents and purposes.</w:t>
      </w:r>
      <w:r>
        <w:rPr>
          <w:rFonts w:ascii="Times New Roman" w:hAnsi="Times New Roman" w:eastAsia="Times New Roman" w:cs="Times New Roman"/>
          <w:sz w:val="22"/>
          <w:szCs w:val="22"/>
        </w:rPr>
      </w:r>
    </w:p>
    <w:p xmlns:w14="http://schemas.microsoft.com/office/word/2010/wordml" w14:paraId="54A005D8" w14:textId="77777777">
      <w:pPr>
        <w:spacing w:before="0" w:after="0" w:line="240" w:lineRule="auto"/>
      </w:pPr>
      <w:r>
        <w:t/>
      </w:r>
    </w:p>
    <w:p xmlns:w14="http://schemas.microsoft.com/office/word/2010/wordml" w:rsidR="004F5687" w:rsidRDefault="004F5687" w14:paraId="5E2BA5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26-801; 1952 Code § 26-801; 1942 Code § 729; 1932 Code § 729; Civ. P. '22 § 745; Civ. C. '12 § 4008; Civ. C. '02 § 2903; G. S. 2230; R. S. 2367; 1882 (17) 1081.</w:t>
      </w:r>
      <w:r>
        <w:rPr>
          <w:rFonts w:ascii="Times New Roman" w:hAnsi="Times New Roman" w:eastAsia="Times New Roman" w:cs="Times New Roman"/>
          <w:sz w:val="22"/>
          <w:szCs w:val="22"/>
        </w:rPr>
      </w:r>
    </w:p>
    <w:p xmlns:w14="http://schemas.microsoft.com/office/word/2010/wordml" w14:paraId="179FEA4E" w14:textId="77777777">
      <w:pPr>
        <w:spacing w:before="0" w:after="0" w:line="240" w:lineRule="auto"/>
      </w:pPr>
      <w:r>
        <w:t/>
      </w:r>
    </w:p>
    <w:p xmlns:w14="http://schemas.microsoft.com/office/word/2010/wordml" w:rsidR="004F5687" w:rsidRDefault="004F5687" w14:paraId="3CE6AA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19-21-20. Perpetuation of testimony as to lost, destroyed, or defective instruments.</w:t>
      </w:r>
      <w:r>
        <w:rPr>
          <w:rFonts w:ascii="Times New Roman" w:hAnsi="Times New Roman" w:eastAsia="Times New Roman" w:cs="Times New Roman"/>
          <w:b w:val="true"/>
          <w:sz w:val="22"/>
          <w:szCs w:val="22"/>
        </w:rPr>
      </w:r>
    </w:p>
    <w:p xmlns:w14="http://schemas.microsoft.com/office/word/2010/wordml" w:rsidR="004F5687" w:rsidRDefault="004F5687" w14:paraId="1E42762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interested in the preservation of the contents of any deed, release, private writing usually put on record or document alleged to have been lost, destroyed or defective in the record thereof and desiring to preserve the evidence thereof for any purpose may, by summons and complaint as provided by Title 15, institute an action in the court of common pleas to perpetuate testimony as to the existence and true contents of the same. In such complaint the defects, if any, complained of in the record s</w:t>
      </w:r>
      <w:r>
        <w:rPr>
          <w:rFonts w:ascii="Times New Roman" w:hAnsi="Times New Roman" w:eastAsia="Times New Roman" w:cs="Times New Roman"/>
          <w:sz w:val="22"/>
          <w:szCs w:val="22"/>
        </w:rPr>
        <w:t>hall be substantially set forth and to such action all persons interested or known or supposed to claim an interest in the property to which such testimony may relate shall be made parties defendant and served with summons as provided by law in civil actions.</w:t>
      </w:r>
      <w:r>
        <w:rPr>
          <w:rFonts w:ascii="Times New Roman" w:hAnsi="Times New Roman" w:eastAsia="Times New Roman" w:cs="Times New Roman"/>
          <w:sz w:val="22"/>
          <w:szCs w:val="22"/>
        </w:rPr>
      </w:r>
    </w:p>
    <w:p xmlns:w14="http://schemas.microsoft.com/office/word/2010/wordml" w14:paraId="2896FEA6" w14:textId="77777777">
      <w:pPr>
        <w:spacing w:before="0" w:after="0" w:line="240" w:lineRule="auto"/>
      </w:pPr>
      <w:r>
        <w:t/>
      </w:r>
    </w:p>
    <w:p xmlns:w14="http://schemas.microsoft.com/office/word/2010/wordml" w:rsidR="004F5687" w:rsidRDefault="004F5687" w14:paraId="30DD608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26-802; 1952 Code § 26-802; 1942 Code § 730; 1932 Code § 730; Civ. P. '22 § 746; Civ. C. '12 § 4009; Civ. C. '02 § 2904; G. S. 2230, 2232; R. S. 2368; 1882 (17) 1081.</w:t>
      </w:r>
      <w:r>
        <w:rPr>
          <w:rFonts w:ascii="Times New Roman" w:hAnsi="Times New Roman" w:eastAsia="Times New Roman" w:cs="Times New Roman"/>
          <w:sz w:val="22"/>
          <w:szCs w:val="22"/>
        </w:rPr>
      </w:r>
    </w:p>
    <w:p xmlns:w14="http://schemas.microsoft.com/office/word/2010/wordml" w14:paraId="7BA52519" w14:textId="77777777">
      <w:pPr>
        <w:spacing w:before="0" w:after="0" w:line="240" w:lineRule="auto"/>
      </w:pPr>
      <w:r>
        <w:t/>
      </w:r>
    </w:p>
    <w:p xmlns:w14="http://schemas.microsoft.com/office/word/2010/wordml" w:rsidR="004F5687" w:rsidRDefault="004F5687" w14:paraId="7450F5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19-21-30. Issuance of orders in action to perpetuate testimony.</w:t>
      </w:r>
      <w:r>
        <w:rPr>
          <w:rFonts w:ascii="Times New Roman" w:hAnsi="Times New Roman" w:eastAsia="Times New Roman" w:cs="Times New Roman"/>
          <w:b w:val="true"/>
          <w:sz w:val="22"/>
          <w:szCs w:val="22"/>
        </w:rPr>
      </w:r>
    </w:p>
    <w:p xmlns:w14="http://schemas.microsoft.com/office/word/2010/wordml" w:rsidR="004F5687" w:rsidRDefault="004F5687" w14:paraId="688E3142"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or judge at chambers having jurisdiction of the subject matter may hear, determine and grant all orders as will best subserve the purposes of the complaint and the preservation of the testimony sought without delay.</w:t>
      </w:r>
      <w:r>
        <w:rPr>
          <w:rFonts w:ascii="Times New Roman" w:hAnsi="Times New Roman" w:eastAsia="Times New Roman" w:cs="Times New Roman"/>
          <w:sz w:val="22"/>
          <w:szCs w:val="22"/>
        </w:rPr>
      </w:r>
    </w:p>
    <w:p xmlns:w14="http://schemas.microsoft.com/office/word/2010/wordml" w14:paraId="60B8E91B" w14:textId="77777777">
      <w:pPr>
        <w:spacing w:before="0" w:after="0" w:line="240" w:lineRule="auto"/>
      </w:pPr>
      <w:r>
        <w:t/>
      </w:r>
    </w:p>
    <w:p xmlns:w14="http://schemas.microsoft.com/office/word/2010/wordml" w:rsidR="004F5687" w:rsidRDefault="004F5687" w14:paraId="1E26D6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26-803; 1952 Code § 26-803; 1942 Code § 731; 1932 Code § 731; Civ. P. '22 § 747; Civ. C. '12 § 4010; Civ. C. '02 § 2905; G. S. 2230, 2233; R. S. 2369; 1882 (17) 1082.</w:t>
      </w:r>
      <w:r>
        <w:rPr>
          <w:rFonts w:ascii="Times New Roman" w:hAnsi="Times New Roman" w:eastAsia="Times New Roman" w:cs="Times New Roman"/>
          <w:sz w:val="22"/>
          <w:szCs w:val="22"/>
        </w:rPr>
      </w:r>
    </w:p>
    <w:p xmlns:w14="http://schemas.microsoft.com/office/word/2010/wordml" w14:paraId="262C66D2" w14:textId="77777777">
      <w:pPr>
        <w:spacing w:before="0" w:after="0" w:line="240" w:lineRule="auto"/>
      </w:pPr>
      <w:r>
        <w:t/>
      </w:r>
    </w:p>
    <w:p xmlns:w14="http://schemas.microsoft.com/office/word/2010/wordml" w:rsidR="004F5687" w:rsidRDefault="004F5687" w14:paraId="5B262D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19-21-40. Recordation and force and effect of perpetuated testimony.</w:t>
      </w:r>
      <w:r>
        <w:rPr>
          <w:rFonts w:ascii="Times New Roman" w:hAnsi="Times New Roman" w:eastAsia="Times New Roman" w:cs="Times New Roman"/>
          <w:b w:val="true"/>
          <w:sz w:val="22"/>
          <w:szCs w:val="22"/>
        </w:rPr>
      </w:r>
    </w:p>
    <w:p xmlns:w14="http://schemas.microsoft.com/office/word/2010/wordml" w:rsidR="004F5687" w:rsidRDefault="004F5687" w14:paraId="3FDA454A" w14:textId="77777777">
      <w:pPr>
        <w:spacing w:before="0" w:after="0" w:line="240" w:lineRule="auto"/>
        <w:rPr>
          <w:rFonts w:ascii="Arial" w:hAnsi="Arial" w:cs="Arial"/>
        </w:rPr>
      </w:pPr>
      <w:r>
        <w:rPr>
          <w:rFonts w:ascii="Times New Roman" w:hAnsi="Times New Roman" w:eastAsia="Times New Roman" w:cs="Times New Roman"/>
          <w:sz w:val="22"/>
          <w:szCs w:val="22"/>
        </w:rPr>
        <w:tab/>
        <w:t>The evidence so taken shall be preserved, and the parties may have the same recorded in the office to which the same may relate. And such evidence so taken, preserved and recorded shall be received in all courts, subject to the same rules as to competency and credibility as any other evidence.</w:t>
      </w:r>
      <w:r>
        <w:rPr>
          <w:rFonts w:ascii="Times New Roman" w:hAnsi="Times New Roman" w:eastAsia="Times New Roman" w:cs="Times New Roman"/>
          <w:sz w:val="22"/>
          <w:szCs w:val="22"/>
        </w:rPr>
      </w:r>
    </w:p>
    <w:p xmlns:w14="http://schemas.microsoft.com/office/word/2010/wordml" w14:paraId="65AF0739" w14:textId="77777777">
      <w:pPr>
        <w:spacing w:before="0" w:after="0" w:line="240" w:lineRule="auto"/>
      </w:pPr>
      <w:r>
        <w:t/>
      </w:r>
    </w:p>
    <w:p xmlns:w14="http://schemas.microsoft.com/office/word/2010/wordml" w:rsidR="004F5687" w:rsidRDefault="004F5687" w14:paraId="6FF919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26-804; 1952 Code § 26-804; 1942 Code § 732; 1932 Code § 732; Civ. P. '22 § 748; Civ. C. '12 § 4011; Civ. C. '02 § 2906; G. S. 2230, 2234, 2235; R. S. 2370; 1882 (17) 1082.</w:t>
      </w:r>
      <w:r>
        <w:rPr>
          <w:rFonts w:ascii="Times New Roman" w:hAnsi="Times New Roman" w:eastAsia="Times New Roman" w:cs="Times New Roman"/>
          <w:sz w:val="22"/>
          <w:szCs w:val="22"/>
        </w:rPr>
      </w:r>
    </w:p>
    <w:p xmlns:w14="http://schemas.microsoft.com/office/word/2010/wordml" w14:paraId="72BFE75B" w14:textId="77777777">
      <w:pPr>
        <w:spacing w:before="0" w:after="0" w:line="240" w:lineRule="auto"/>
      </w:pPr>
      <w:r>
        <w:t/>
      </w:r>
    </w:p>
    <w:p xmlns:w14="http://schemas.microsoft.com/office/word/2010/wordml" w:rsidR="004F5687" w:rsidRDefault="004F5687" w14:paraId="4FA5C5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19-21-50. Proof of lost papers other than by perpetuation of testimony.</w:t>
      </w:r>
      <w:r>
        <w:rPr>
          <w:rFonts w:ascii="Times New Roman" w:hAnsi="Times New Roman" w:eastAsia="Times New Roman" w:cs="Times New Roman"/>
          <w:b w:val="true"/>
          <w:sz w:val="22"/>
          <w:szCs w:val="22"/>
        </w:rPr>
      </w:r>
    </w:p>
    <w:p xmlns:w14="http://schemas.microsoft.com/office/word/2010/wordml" w:rsidR="004F5687" w:rsidRDefault="004F5687" w14:paraId="293F4836"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contained shall prevent anyone from establishing on the trial of any cause any lost papers, according to the rules of evidence.</w:t>
      </w:r>
      <w:r>
        <w:rPr>
          <w:rFonts w:ascii="Times New Roman" w:hAnsi="Times New Roman" w:eastAsia="Times New Roman" w:cs="Times New Roman"/>
          <w:sz w:val="22"/>
          <w:szCs w:val="22"/>
        </w:rPr>
      </w:r>
    </w:p>
    <w:p xmlns:w14="http://schemas.microsoft.com/office/word/2010/wordml" w14:paraId="25A0CC88" w14:textId="77777777">
      <w:pPr>
        <w:spacing w:before="0" w:after="0" w:line="240" w:lineRule="auto"/>
      </w:pPr>
      <w:r>
        <w:t/>
      </w:r>
    </w:p>
    <w:p xmlns:w14="http://schemas.microsoft.com/office/word/2010/wordml" w:rsidR="004F5687" w:rsidRDefault="004F5687" w14:paraId="7CD880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26-805; 1952 Code § 26-805; 1942 Code § 733; 1932 Code §§ 733, 734; Civ. P. '22 §§ 749, 750; Civ. C. '12 §§ 4012, 4013; Civ. C. '02 §§ 2907, 2908; G. S. 2230, 2235; R. S. 2236, 2371; 1882 (17) 1082; 1995 Act No. 104, § 5, eff September 3, 1995.</w:t>
      </w:r>
      <w:r>
        <w:rPr>
          <w:rFonts w:ascii="Times New Roman" w:hAnsi="Times New Roman" w:eastAsia="Times New Roman" w:cs="Times New Roman"/>
          <w:sz w:val="22"/>
          <w:szCs w:val="22"/>
        </w:rPr>
      </w:r>
    </w:p>
    <w:p xmlns:w14="http://schemas.microsoft.com/office/word/2010/wordml" w14:paraId="44BC005D" w14:textId="77777777">
      <w:pPr>
        <w:spacing w:before="0" w:after="0" w:line="240" w:lineRule="auto"/>
      </w:pPr>
      <w:r>
        <w:t/>
      </w:r>
    </w:p>
    <w:p xmlns:w14="http://schemas.microsoft.com/office/word/2010/wordml" w:rsidR="004F5687" w:rsidRDefault="004F5687" w14:paraId="5E0587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19-21-60. Costs.</w:t>
      </w:r>
      <w:r>
        <w:rPr>
          <w:rFonts w:ascii="Times New Roman" w:hAnsi="Times New Roman" w:eastAsia="Times New Roman" w:cs="Times New Roman"/>
          <w:b w:val="true"/>
          <w:sz w:val="22"/>
          <w:szCs w:val="22"/>
        </w:rPr>
      </w:r>
    </w:p>
    <w:p xmlns:w14="http://schemas.microsoft.com/office/word/2010/wordml" w:rsidR="004F5687" w:rsidRDefault="004F5687" w14:paraId="5084E74B" w14:textId="77777777">
      <w:pPr>
        <w:spacing w:before="0" w:after="0" w:line="240" w:lineRule="auto"/>
        <w:rPr>
          <w:rFonts w:ascii="Arial" w:hAnsi="Arial" w:cs="Arial"/>
        </w:rPr>
      </w:pPr>
      <w:r>
        <w:rPr>
          <w:rFonts w:ascii="Times New Roman" w:hAnsi="Times New Roman" w:eastAsia="Times New Roman" w:cs="Times New Roman"/>
          <w:sz w:val="22"/>
          <w:szCs w:val="22"/>
        </w:rPr>
        <w:tab/>
        <w:t>The costs of such proceedings as shall be had under the prov</w:t>
      </w:r>
      <w:r>
        <w:rPr>
          <w:rFonts w:ascii="Times New Roman" w:hAnsi="Times New Roman" w:eastAsia="Times New Roman" w:cs="Times New Roman"/>
          <w:sz w:val="22"/>
          <w:szCs w:val="22"/>
        </w:rPr>
        <w:t>isions of this chapter shall be in the discretion of the presiding judge.</w:t>
      </w:r>
      <w:r>
        <w:rPr>
          <w:rFonts w:ascii="Times New Roman" w:hAnsi="Times New Roman" w:eastAsia="Times New Roman" w:cs="Times New Roman"/>
          <w:sz w:val="22"/>
          <w:szCs w:val="22"/>
        </w:rPr>
      </w:r>
    </w:p>
    <w:p xmlns:w14="http://schemas.microsoft.com/office/word/2010/wordml" w14:paraId="66FF549C" w14:textId="77777777">
      <w:pPr>
        <w:spacing w:before="0" w:after="0" w:line="240" w:lineRule="auto"/>
      </w:pPr>
      <w:r>
        <w:t/>
      </w:r>
    </w:p>
    <w:p xmlns:w14="http://schemas.microsoft.com/office/word/2010/wordml" w:rsidR="004F5687" w:rsidRDefault="004F5687" w14:paraId="558C5B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26-806; 1952 Code § 26-806; 1942 Code § 733; 1932 Code §§ 733, 734; Civ. P. '22 §§ 749, 750; Civ. C. '12 §§ 4012, 4013; Civ. C. '02 §§ 2907, 2908; G. S. 2230, 2235; R. S. 2236, 2371; 1882 (17) 1082.</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