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F2F56">
        <w:t>CHAPTER 25</w:t>
      </w:r>
    </w:p>
    <w:p w:rsidR="003F2F56" w:rsidRP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2F56">
        <w:t>Adulterated or Misbranded Food and Cosmetics</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10.</w:t>
      </w:r>
      <w:r w:rsidR="00C8125B" w:rsidRPr="003F2F56">
        <w:t xml:space="preserve"> Short title.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This chapter may be cited as the South Carolina Food and Cosmetic Act.</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20.</w:t>
      </w:r>
      <w:r w:rsidR="00C8125B" w:rsidRPr="003F2F56">
        <w:t xml:space="preserve"> Definitions.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 xml:space="preserve">For the purpose of this chapter </w:t>
      </w:r>
      <w:r w:rsidR="003F2F56" w:rsidRPr="003F2F56">
        <w:noBreakHyphen/>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(a) The "Commissioner" means the Commissioner of Agriculture of South Carolina.</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(b) The term "person" includes individual, partnership, corporation and association.</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(c) The term "food" means (1) articles used for food or drink for man or other animals, (2) chewing gum, and (3) articles used for components of any such article.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(d) The term "cosmetic"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 xml:space="preserve">(e) The term "consumer commodity," except as otherwise specifically provided by this subsection, means any food or cosmetic as those terms are defined by this chapter or by the Federal act. Such term does not include </w:t>
      </w:r>
      <w:r w:rsidR="003F2F56" w:rsidRPr="003F2F56">
        <w:noBreakHyphen/>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(1) Any tobacco or tobacco product;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(2) Any commodity subject to packaging or labeling requirements imposed under the Federal Insecticide, Fungicide, and Rodenticide Act or the provisions of the eighth paragraph under the heading "Bureau of Animal Industry" of the Act of March 4, 1913 (37 Stat. 832</w:t>
      </w:r>
      <w:r w:rsidR="003F2F56" w:rsidRPr="003F2F56">
        <w:noBreakHyphen/>
      </w:r>
      <w:r w:rsidRPr="003F2F56">
        <w:t>833; 21 U.S.C. 151</w:t>
      </w:r>
      <w:r w:rsidR="003F2F56" w:rsidRPr="003F2F56">
        <w:noBreakHyphen/>
      </w:r>
      <w:r w:rsidRPr="003F2F56">
        <w:t>157) commonly known as the Virus</w:t>
      </w:r>
      <w:r w:rsidR="003F2F56" w:rsidRPr="003F2F56">
        <w:noBreakHyphen/>
      </w:r>
      <w:r w:rsidRPr="003F2F56">
        <w:t>Serum</w:t>
      </w:r>
      <w:r w:rsidR="003F2F56" w:rsidRPr="003F2F56">
        <w:noBreakHyphen/>
      </w:r>
      <w:r w:rsidRPr="003F2F56">
        <w:t>Toxin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(3) Any beverage subject to or complying with packaging or labeling requirements imposed under the Federal Alcohol Administration Act (27 U.S.C., et seq.); or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(4) Any commodity subject to the provisions of the Federal Seed Act (7 U.S.C. 1551</w:t>
      </w:r>
      <w:r w:rsidR="003F2F56" w:rsidRPr="003F2F56">
        <w:noBreakHyphen/>
      </w:r>
      <w:r w:rsidRPr="003F2F56">
        <w:t>1610).</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(f) The term "label"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(g) The term "immediate container" does not include package liners.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(h) The term "principal display panel" means that part of a label that is most likely to be displayed, presented, shown, or examined under normal and customary conditions of display for retail sale.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 xml:space="preserve">(i) The term "package" means any container or wrapping in which any consumer commodity is enclosed for use in the delivery or display of that consumer commodity to retail purchasers, but does not include </w:t>
      </w:r>
      <w:r w:rsidR="003F2F56" w:rsidRPr="003F2F56">
        <w:noBreakHyphen/>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(1) Shipping containers or wrappings used solely for the transportation of any consumer commodity in bulk or in quantity to manufacturers, packers, or processors, or to wholesale or retail distributors thereof;</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(2) Shipping containers or outer wrappings used by retailers to ship or deliver any commodity to retail customers if such containers and wrappings bear no printed matter pertaining to any particular commodity.</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(j) The term "labeling" means all labels and other written, printed, or graphic matter (1) upon an article or any of its containers or wrappers, or (2) accompanying such article.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 xml:space="preserve">(k)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w:t>
      </w:r>
      <w:r w:rsidRPr="003F2F56">
        <w:lastRenderedPageBreak/>
        <w:t xml:space="preserve">thereof, but also the extent to </w:t>
      </w:r>
      <w:r w:rsidRPr="003F2F56">
        <w:lastRenderedPageBreak/>
        <w:t>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(l) The term "advertisement" means all representations disseminated in any manner or by any means, other than by labeling, for the purpose of inducing, or which are likely to induce, directly or indirectly, the purchase of food or cosmetics.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(m) The term "contaminated with filth" applies to any food or cosmetic not securely protected from dust, dirt, and as far as may be necessary by all reasonable means, from all foreign or injurious contaminations.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(o) The term "pesticide chemical" means any substance which, alone, in chemical combination, or in formulation with one or more other substances is an "economic poison" within the meaning of the South Carolina Economic Poison Law or the Federal Insecticide, Fungicide and Rodenticide Act (7 U.S.C., Sections 135</w:t>
      </w:r>
      <w:r w:rsidR="003F2F56" w:rsidRPr="003F2F56">
        <w:noBreakHyphen/>
      </w:r>
      <w:r w:rsidRPr="003F2F56">
        <w:t>135K) as now enacted or as hereafter amended and which is used in the production, storage or transportation of raw agricultural commodities.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(p) The term "raw agricultural commodity" means any food in its raw or natural state, including all fruits that are washed, colored, or otherwise treated in their unpeeled natural form prior to marketing.</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 xml:space="preserve">(q) The term "food additive" means any substance, the intended use of which results or may be reasonably expected to result, directly or indirectly, in its becoming a component or otherwise </w:t>
      </w:r>
      <w:r w:rsidRPr="003F2F56">
        <w:lastRenderedPageBreak/>
        <w:t>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 xml:space="preserve">(r)(1) The term "color additive" means a material which </w:t>
      </w:r>
      <w:r w:rsidR="003F2F56" w:rsidRPr="003F2F56">
        <w:noBreakHyphen/>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r>
      <w:r w:rsidRPr="003F2F56">
        <w:tab/>
        <w:t>(A) Is a dye, pigment, or other substance made by a process of synthesis or similar artifice, or extracted, isolated, or otherwise derived, with or without intermediate or final change of identity, from a vegetable, animal, mineral, or other source, or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r>
      <w:r w:rsidRPr="003F2F56">
        <w:tab/>
        <w:t>(B)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(2) The term "color" includes black, white and intermediate grays.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(3) Nothing in clause (1) of Section 39</w:t>
      </w:r>
      <w:r w:rsidR="003F2F56" w:rsidRPr="003F2F56">
        <w:noBreakHyphen/>
      </w:r>
      <w:r w:rsidRPr="003F2F56">
        <w:t>25</w:t>
      </w:r>
      <w:r w:rsidR="003F2F56" w:rsidRPr="003F2F56">
        <w:noBreakHyphen/>
      </w:r>
      <w:r w:rsidRPr="003F2F56">
        <w:t>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(s) The term "Federal act" means the Federal Food, Drug, and Cosmetic Act, as amended (Title 21 U.S.C. 301 et seq.).</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lastRenderedPageBreak/>
        <w:tab/>
      </w:r>
      <w:r w:rsidRPr="003F2F56">
        <w:tab/>
        <w:t>(t) The term "honey" means the raw food product produced by honeybees for human consumption. Honey and honey products are subject to all labeling requirements of this chapter. Honey sold wholesale to other retail outlets for resale must be processed and packaged in an inspected and registered food processing facility in accordance with the act regardless of the amount of overall honey produced by the beekeeper.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containers of honey that are sold in South Carolina. Beekeepers must file for the exemption on forms to be provided by the Department of Agriculture.</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125B" w:rsidRPr="003F2F56">
        <w:t xml:space="preserve">: 1962 Code </w:t>
      </w:r>
      <w:r w:rsidRPr="003F2F56">
        <w:t xml:space="preserve">Section </w:t>
      </w:r>
      <w:r w:rsidR="00C8125B" w:rsidRPr="003F2F56">
        <w:t>32</w:t>
      </w:r>
      <w:r w:rsidRPr="003F2F56">
        <w:noBreakHyphen/>
      </w:r>
      <w:r w:rsidR="00C8125B" w:rsidRPr="003F2F56">
        <w:t xml:space="preserve">1526.1; 1972 (57) 2687; 2012 Act No. 118, </w:t>
      </w:r>
      <w:r w:rsidRPr="003F2F56">
        <w:t xml:space="preserve">Section </w:t>
      </w:r>
      <w:r w:rsidR="00C8125B" w:rsidRPr="003F2F56">
        <w:t>1, eff February 1, 2012.</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Effect of Amendment</w:t>
      </w:r>
    </w:p>
    <w:p w:rsidR="003F2F56" w:rsidRP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2F56">
        <w:t>The 2012 amendment added subsection (t) relating to the definition of "honey".</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30.</w:t>
      </w:r>
      <w:r w:rsidR="00C8125B" w:rsidRPr="003F2F56">
        <w:t xml:space="preserve"> Prohibited acts.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The following acts within the State of South Carolina are prohibited: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(1) the manufacture, sale, or delivery, holding, or offering for sale of any food or cosmetic that is adulterated or misbranded;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(2) the adulteration or misbranding of any food or cosmetic;</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(3) the receipt in commerce of any food or cosmetic that is adulterated or misbranded, and the delivery or proffered delivery of it for pay or otherwise;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(5) the dissemination of any false advertisement regarding any food or cosmetic;</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(6) the refusal to permit entry or inspection, or to permit the taking of a sample, or to permit access to or copying of any record as authorized by Section 39</w:t>
      </w:r>
      <w:r w:rsidR="003F2F56" w:rsidRPr="003F2F56">
        <w:noBreakHyphen/>
      </w:r>
      <w:r w:rsidRPr="003F2F56">
        <w:t>25</w:t>
      </w:r>
      <w:r w:rsidR="003F2F56" w:rsidRPr="003F2F56">
        <w:noBreakHyphen/>
      </w:r>
      <w:r w:rsidRPr="003F2F56">
        <w:t>190;</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(8) the removal or disposal of a detained or embargoed article in violation of Section 39</w:t>
      </w:r>
      <w:r w:rsidR="003F2F56" w:rsidRPr="003F2F56">
        <w:noBreakHyphen/>
      </w:r>
      <w:r w:rsidRPr="003F2F56">
        <w:t>25</w:t>
      </w:r>
      <w:r w:rsidR="003F2F56" w:rsidRPr="003F2F56">
        <w:noBreakHyphen/>
      </w:r>
      <w:r w:rsidRPr="003F2F56">
        <w:t>60;</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(10) forging, counterfeiting, simulating, or falsely representing, or without proper authority using any mark, stamp, tag, label, or other identification device authorized or required by regulations promulgated pursuant to the provisions of this chapter or of the federal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(12) operating without registering pursuant to Section 46</w:t>
      </w:r>
      <w:r w:rsidR="003F2F56" w:rsidRPr="003F2F56">
        <w:noBreakHyphen/>
      </w:r>
      <w:r w:rsidRPr="003F2F56">
        <w:t>3</w:t>
      </w:r>
      <w:r w:rsidR="003F2F56" w:rsidRPr="003F2F56">
        <w:noBreakHyphen/>
      </w:r>
      <w:r w:rsidRPr="003F2F56">
        <w:t>20.</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125B" w:rsidRPr="003F2F56">
        <w:t xml:space="preserve">: 1962 Code </w:t>
      </w:r>
      <w:r w:rsidRPr="003F2F56">
        <w:t xml:space="preserve">Section </w:t>
      </w:r>
      <w:r w:rsidR="00C8125B" w:rsidRPr="003F2F56">
        <w:t>32</w:t>
      </w:r>
      <w:r w:rsidRPr="003F2F56">
        <w:noBreakHyphen/>
      </w:r>
      <w:r w:rsidR="00C8125B" w:rsidRPr="003F2F56">
        <w:t xml:space="preserve">1526.2; 1972 (57) 2687; 2010 Act No. 261, </w:t>
      </w:r>
      <w:r w:rsidRPr="003F2F56">
        <w:t xml:space="preserve">Section </w:t>
      </w:r>
      <w:r w:rsidR="00C8125B" w:rsidRPr="003F2F56">
        <w:t>3, eff June 11, 2010.</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Effect of Amendment</w:t>
      </w:r>
    </w:p>
    <w:p w:rsidR="003F2F56" w:rsidRP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2F56">
        <w:t>The 2010 amendment redesignated subsections (a) through (k) as subsections (1) through (11); added subsection (12) relating to operating without registering; and made other nonsubstantive changes.</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35.</w:t>
      </w:r>
      <w:r w:rsidR="00C8125B" w:rsidRPr="003F2F56">
        <w:t xml:space="preserve"> Exception to prohibited acts.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The provisions of Section 39</w:t>
      </w:r>
      <w:r w:rsidR="003F2F56" w:rsidRPr="003F2F56">
        <w:noBreakHyphen/>
      </w:r>
      <w:r w:rsidRPr="003F2F56">
        <w:t>25</w:t>
      </w:r>
      <w:r w:rsidR="003F2F56" w:rsidRPr="003F2F56">
        <w:noBreakHyphen/>
      </w:r>
      <w:r w:rsidRPr="003F2F56">
        <w:t>30 do not apply to water</w:t>
      </w:r>
      <w:r w:rsidR="003F2F56" w:rsidRPr="003F2F56">
        <w:noBreakHyphen/>
      </w:r>
      <w:r w:rsidRPr="003F2F56">
        <w:t>powered grist mills or their products.</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1990 Act No. 436, </w:t>
      </w:r>
      <w:r w:rsidRPr="003F2F56">
        <w:t xml:space="preserve">Section </w:t>
      </w:r>
      <w:r w:rsidR="00C8125B" w:rsidRPr="003F2F56">
        <w:t>3, eff April 24, 1990.</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40.</w:t>
      </w:r>
      <w:r w:rsidR="00C8125B" w:rsidRPr="003F2F56">
        <w:t xml:space="preserve"> Injunctions.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Section 39</w:t>
      </w:r>
      <w:r w:rsidR="003F2F56" w:rsidRPr="003F2F56">
        <w:noBreakHyphen/>
      </w:r>
      <w:r w:rsidRPr="003F2F56">
        <w:t>25</w:t>
      </w:r>
      <w:r w:rsidR="003F2F56" w:rsidRPr="003F2F56">
        <w:noBreakHyphen/>
      </w:r>
      <w:r w:rsidRPr="003F2F56">
        <w:t>30; irrespective of whether or not there exists an adequate remedy at law.</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1526.3;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50.</w:t>
      </w:r>
      <w:r w:rsidR="00C8125B" w:rsidRPr="003F2F56">
        <w:t xml:space="preserve"> Penalties; exceptions and liabilities.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(a) Any person who violates any of the provisions of Section 39</w:t>
      </w:r>
      <w:r w:rsidR="003F2F56" w:rsidRPr="003F2F56">
        <w:noBreakHyphen/>
      </w:r>
      <w:r w:rsidRPr="003F2F56">
        <w:t>25</w:t>
      </w:r>
      <w:r w:rsidR="003F2F56" w:rsidRPr="003F2F56">
        <w:noBreakHyphen/>
      </w:r>
      <w:r w:rsidRPr="003F2F56">
        <w:t xml:space="preserve">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w:t>
      </w:r>
      <w:r w:rsidRPr="003F2F56">
        <w:lastRenderedPageBreak/>
        <w:t>two years, or a fine of not more than five thousand dollars, or both such imprisonment and fine at the discretion of the court.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(b) No person shall be subject to the penalties of subsection (a) of this section, for having violated Section 39</w:t>
      </w:r>
      <w:r w:rsidR="003F2F56" w:rsidRPr="003F2F56">
        <w:noBreakHyphen/>
      </w:r>
      <w:r w:rsidRPr="003F2F56">
        <w:t>25</w:t>
      </w:r>
      <w:r w:rsidR="003F2F56" w:rsidRPr="003F2F56">
        <w:noBreakHyphen/>
      </w:r>
      <w:r w:rsidRPr="003F2F56">
        <w:t>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(c) No publisher, radio</w:t>
      </w:r>
      <w:r w:rsidR="003F2F56" w:rsidRPr="003F2F56">
        <w:noBreakHyphen/>
      </w:r>
      <w:r w:rsidRPr="003F2F56">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3F2F56" w:rsidRPr="003F2F56">
        <w:noBreakHyphen/>
      </w:r>
      <w:r w:rsidRPr="003F2F56">
        <w:t>office address of the manufacturer, packer, distributor, seller, or advertising agency, residing in the State of South Carolina who caused him to disseminate such advertisement.</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1526.4;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60.</w:t>
      </w:r>
      <w:r w:rsidR="00C8125B" w:rsidRPr="003F2F56">
        <w:t xml:space="preserve"> Embargo and condemnation of adulterated, misbranded article, poisonous perishable foods.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1526.5;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70.</w:t>
      </w:r>
      <w:r w:rsidR="00C8125B" w:rsidRPr="003F2F56">
        <w:t xml:space="preserve"> Duty of solicitors and Attorney General; notice of criminal proceedings.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1526.6;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80.</w:t>
      </w:r>
      <w:r w:rsidR="00C8125B" w:rsidRPr="003F2F56">
        <w:t xml:space="preserve"> Minor violations of chapter.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1526.7;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90.</w:t>
      </w:r>
      <w:r w:rsidR="00C8125B" w:rsidRPr="003F2F56">
        <w:t xml:space="preserve"> Definitions and standards adopted under Federal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 xml:space="preserve">(a)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t>
      </w:r>
      <w:r w:rsidRPr="003F2F56">
        <w:lastRenderedPageBreak/>
        <w:t>which set definitions and standards of identity, and may promulgate amendments to any Federal or State regulations which set standards of quality and fill of container for foods.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1526.8;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100.</w:t>
      </w:r>
      <w:r w:rsidR="00C8125B" w:rsidRPr="003F2F56">
        <w:t xml:space="preserve"> Food deemed adulterated.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 xml:space="preserve">A food shall be deemed to be adulterated </w:t>
      </w:r>
      <w:r w:rsidR="003F2F56" w:rsidRPr="003F2F56">
        <w:noBreakHyphen/>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(a)(1)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Section 39</w:t>
      </w:r>
      <w:r w:rsidR="003F2F56" w:rsidRPr="003F2F56">
        <w:noBreakHyphen/>
      </w:r>
      <w:r w:rsidRPr="003F2F56">
        <w:t>25</w:t>
      </w:r>
      <w:r w:rsidR="003F2F56" w:rsidRPr="003F2F56">
        <w:noBreakHyphen/>
      </w:r>
      <w:r w:rsidRPr="003F2F56">
        <w:t>130(a); or (B) if it is a raw agricultural commodity and it bears or contains a pesticide chemical which is unsafe within the meaning of Section 408(a) of the Federal act as amended or Section 39</w:t>
      </w:r>
      <w:r w:rsidR="003F2F56" w:rsidRPr="003F2F56">
        <w:noBreakHyphen/>
      </w:r>
      <w:r w:rsidRPr="003F2F56">
        <w:t>25</w:t>
      </w:r>
      <w:r w:rsidR="003F2F56" w:rsidRPr="003F2F56">
        <w:noBreakHyphen/>
      </w:r>
      <w:r w:rsidRPr="003F2F56">
        <w:t>130(a); (C) if it is or it bears or contains any food additive which is unsafe within the meaning of Section 409 of the Federal act as amended or Section 39</w:t>
      </w:r>
      <w:r w:rsidR="003F2F56" w:rsidRPr="003F2F56">
        <w:noBreakHyphen/>
      </w:r>
      <w:r w:rsidRPr="003F2F56">
        <w:t>25</w:t>
      </w:r>
      <w:r w:rsidR="003F2F56" w:rsidRPr="003F2F56">
        <w:noBreakHyphen/>
      </w:r>
      <w:r w:rsidRPr="003F2F56">
        <w:t>130(a); provided, that where a pesticide chemical has been used in or on a raw agricultural commodity in conformity with an exemption granted or tolerance prescribed under Section 408 of the Federal act or Section 39</w:t>
      </w:r>
      <w:r w:rsidR="003F2F56" w:rsidRPr="003F2F56">
        <w:noBreakHyphen/>
      </w:r>
      <w:r w:rsidRPr="003F2F56">
        <w:t>25</w:t>
      </w:r>
      <w:r w:rsidR="003F2F56" w:rsidRPr="003F2F56">
        <w:noBreakHyphen/>
      </w:r>
      <w:r w:rsidRPr="003F2F56">
        <w:t>130(a), and such raw agricultural commodity has been subjected to processing such as canning, cooking, freezing, dehydrating, or milling, the residue of such pesticide chemical remaining in or on such processed food shall notwithstanding the provisions of Section 39</w:t>
      </w:r>
      <w:r w:rsidR="003F2F56" w:rsidRPr="003F2F56">
        <w:noBreakHyphen/>
      </w:r>
      <w:r w:rsidRPr="003F2F56">
        <w:t>25</w:t>
      </w:r>
      <w:r w:rsidR="003F2F56" w:rsidRPr="003F2F56">
        <w:noBreakHyphen/>
      </w:r>
      <w:r w:rsidRPr="003F2F56">
        <w:t xml:space="preserve">130 and clause (c) of this section, not be deemed unsafe if such residue in or on the raw agricultural commodity has been removed to the extent possible in good manufacturing practice, and the </w:t>
      </w:r>
      <w:r w:rsidRPr="003F2F56">
        <w:lastRenderedPageBreak/>
        <w:t>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Section 39</w:t>
      </w:r>
      <w:r w:rsidR="003F2F56" w:rsidRPr="003F2F56">
        <w:noBreakHyphen/>
      </w:r>
      <w:r w:rsidRPr="003F2F56">
        <w:t>25</w:t>
      </w:r>
      <w:r w:rsidR="003F2F56" w:rsidRPr="003F2F56">
        <w:noBreakHyphen/>
      </w:r>
      <w:r w:rsidRPr="003F2F56">
        <w:t>130 or Section 409 of the Federal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(b)(1)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 xml:space="preserve">(c) If it is confectionery, and </w:t>
      </w:r>
      <w:r w:rsidR="003F2F56" w:rsidRPr="003F2F56">
        <w:noBreakHyphen/>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(2) Bears or contains any alcohol other than alcohol not in excess of one half of one per centum by volume derived solely from the use of flavoring extracts; or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 xml:space="preserve">(3) Bears or contains any nonnutritive substance; provided,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that the Commissioner </w:t>
      </w:r>
      <w:r w:rsidRPr="003F2F56">
        <w:lastRenderedPageBreak/>
        <w:t>may, for the purpose of avoiding or resolving uncertainty as to the application of this clause, issue regulations allowing or prohibiting the use of particular nonnutritive substances.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(d) If it is or bears or contains any color additive which is unsafe within the meaning of the Federal act or Section 39</w:t>
      </w:r>
      <w:r w:rsidR="003F2F56" w:rsidRPr="003F2F56">
        <w:noBreakHyphen/>
      </w:r>
      <w:r w:rsidRPr="003F2F56">
        <w:t>25</w:t>
      </w:r>
      <w:r w:rsidR="003F2F56" w:rsidRPr="003F2F56">
        <w:noBreakHyphen/>
      </w:r>
      <w:r w:rsidRPr="003F2F56">
        <w:t>130(a).</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1526.9;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110.</w:t>
      </w:r>
      <w:r w:rsidR="00C8125B" w:rsidRPr="003F2F56">
        <w:t xml:space="preserve"> Food deemed misbranded.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 xml:space="preserve">A food shall be deemed to be misbranded </w:t>
      </w:r>
      <w:r w:rsidR="003F2F56" w:rsidRPr="003F2F56">
        <w:noBreakHyphen/>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(a)(1) If its labeling is false or misleading in any particular (2) if its labeling or packaging fails to conform with the requirements of Section 39</w:t>
      </w:r>
      <w:r w:rsidR="003F2F56" w:rsidRPr="003F2F56">
        <w:noBreakHyphen/>
      </w:r>
      <w:r w:rsidRPr="003F2F56">
        <w:t>25</w:t>
      </w:r>
      <w:r w:rsidR="003F2F56" w:rsidRPr="003F2F56">
        <w:noBreakHyphen/>
      </w:r>
      <w:r w:rsidRPr="003F2F56">
        <w:t>160.</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(b) If it is offered for sale under the name of another food.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(c) If it is an imitation of another food unless its label bears in type of uniform size and prominence, the word, "imitation," and, immediately thereafter, the name of the food imitated.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(d) If its container is so made, formed, or filled as to be misleading.</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(g) If it purports to be or is represented as a food for which a definition and standard of identity has been prescribed by regulations as provided by Section 39</w:t>
      </w:r>
      <w:r w:rsidR="003F2F56" w:rsidRPr="003F2F56">
        <w:noBreakHyphen/>
      </w:r>
      <w:r w:rsidRPr="003F2F56">
        <w:t>25</w:t>
      </w:r>
      <w:r w:rsidR="003F2F56" w:rsidRPr="003F2F56">
        <w:noBreakHyphen/>
      </w:r>
      <w:r w:rsidRPr="003F2F56">
        <w:t>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 xml:space="preserve">(h) If it purports to be or is represented as </w:t>
      </w:r>
      <w:r w:rsidR="003F2F56" w:rsidRPr="003F2F56">
        <w:noBreakHyphen/>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(1) A food for which a standard of quality has been prescribed by regulations as provided by Section 39</w:t>
      </w:r>
      <w:r w:rsidR="003F2F56" w:rsidRPr="003F2F56">
        <w:noBreakHyphen/>
      </w:r>
      <w:r w:rsidRPr="003F2F56">
        <w:t>25</w:t>
      </w:r>
      <w:r w:rsidR="003F2F56" w:rsidRPr="003F2F56">
        <w:noBreakHyphen/>
      </w:r>
      <w:r w:rsidRPr="003F2F56">
        <w:t>90 and its quality falls below such standard unless its label bears, in such manner and form as such regulations specify, a statement that it falls below such standard; or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(2) a food for which a standard or standards of fill of container have been prescribed by regulation as provided by Section 39</w:t>
      </w:r>
      <w:r w:rsidR="003F2F56" w:rsidRPr="003F2F56">
        <w:noBreakHyphen/>
      </w:r>
      <w:r w:rsidRPr="003F2F56">
        <w:t>25</w:t>
      </w:r>
      <w:r w:rsidR="003F2F56" w:rsidRPr="003F2F56">
        <w:noBreakHyphen/>
      </w:r>
      <w:r w:rsidRPr="003F2F56">
        <w:t>90 and it falls below the standard of fill of container applicable thereto, unless its label bears, in such manner and form as such regulations specify, a statement that it falls below such standard.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that no such declaration shall be required while such commodity, having been removed from the shipping container, is being held or displayed for sale at retail out of such container in accordance with the custom of the trade.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(m) If it is a product intended as an ingredient of another food and when used according to the directions of the purveyor will result in the final food product being adulterated or misbranded.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(n) If it is a color additive unless its packaging and labeling are in conformity with such packaging and labeling requirements applicable to such color additive prescribed under the provisions of the Federal act.</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1526.10;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115.</w:t>
      </w:r>
      <w:r w:rsidR="00C8125B" w:rsidRPr="003F2F56">
        <w:t xml:space="preserve"> Finding of contamination; temporary regulation; access to factories for inspection.</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(A) When the commissioner finds, upon investigation, that the distribution in South Carolina of any class of food may, by reason of contamination with microorganisms during manufacturing, 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the inspection is grounds for suspension of the permit until the access is freely given by the owner or operator.</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2010 Act No. 261, </w:t>
      </w:r>
      <w:r w:rsidRPr="003F2F56">
        <w:t xml:space="preserve">Section </w:t>
      </w:r>
      <w:r w:rsidR="00C8125B" w:rsidRPr="003F2F56">
        <w:t>1, eff June 11, 2010.</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120.</w:t>
      </w:r>
      <w:r w:rsidR="00C8125B" w:rsidRPr="003F2F56">
        <w:t xml:space="preserve"> Promulgation of regulations containing labeling requirement exemptions; effect of Federal regulations.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Regulations now or hereafter adopted under authority of the Federal act relating to such exemptions are automatically effective in this State. However, the Commissioner may promulgate additional regulations or amendments to existing regulations concerning exemptions.</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1526.11;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130.</w:t>
      </w:r>
      <w:r w:rsidR="00C8125B" w:rsidRPr="003F2F56">
        <w:t xml:space="preserve"> Unsafe additives; authority of Commissioner to prescribe tolerances.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(a) Any added poisonous or deleterious substance, any food additive, any pesticide chemical in or on a raw agricultural commodity or any color additive, shall with respect to any particular use or intended use be deemed unsafe for the purpose of application of clause (2) of Section 39</w:t>
      </w:r>
      <w:r w:rsidR="003F2F56" w:rsidRPr="003F2F56">
        <w:noBreakHyphen/>
      </w:r>
      <w:r w:rsidRPr="003F2F56">
        <w:t>25</w:t>
      </w:r>
      <w:r w:rsidR="003F2F56" w:rsidRPr="003F2F56">
        <w:noBreakHyphen/>
      </w:r>
      <w:r w:rsidRPr="003F2F56">
        <w:t>100(a) with respect to any food, or Section 39</w:t>
      </w:r>
      <w:r w:rsidR="003F2F56" w:rsidRPr="003F2F56">
        <w:noBreakHyphen/>
      </w:r>
      <w:r w:rsidRPr="003F2F56">
        <w:t>25</w:t>
      </w:r>
      <w:r w:rsidR="003F2F56" w:rsidRPr="003F2F56">
        <w:noBreakHyphen/>
      </w:r>
      <w:r w:rsidRPr="003F2F56">
        <w:t>140(a) with respect to any cosmetic, unless there is in effect a regulation pursuant to Section 39</w:t>
      </w:r>
      <w:r w:rsidR="003F2F56" w:rsidRPr="003F2F56">
        <w:noBreakHyphen/>
      </w:r>
      <w:r w:rsidRPr="003F2F56">
        <w:t>25</w:t>
      </w:r>
      <w:r w:rsidR="003F2F56" w:rsidRPr="003F2F56">
        <w:noBreakHyphen/>
      </w:r>
      <w:r w:rsidRPr="003F2F56">
        <w:t>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Section 39</w:t>
      </w:r>
      <w:r w:rsidR="003F2F56" w:rsidRPr="003F2F56">
        <w:noBreakHyphen/>
      </w:r>
      <w:r w:rsidRPr="003F2F56">
        <w:t>25</w:t>
      </w:r>
      <w:r w:rsidR="003F2F56" w:rsidRPr="003F2F56">
        <w:noBreakHyphen/>
      </w:r>
      <w:r w:rsidRPr="003F2F56">
        <w:t>100(a) or Section 39</w:t>
      </w:r>
      <w:r w:rsidR="003F2F56" w:rsidRPr="003F2F56">
        <w:noBreakHyphen/>
      </w:r>
      <w:r w:rsidRPr="003F2F56">
        <w:t>25</w:t>
      </w:r>
      <w:r w:rsidR="003F2F56" w:rsidRPr="003F2F56">
        <w:noBreakHyphen/>
      </w:r>
      <w:r w:rsidRPr="003F2F56">
        <w:t>140(a).</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 xml:space="preserve">(b) The Commissioner, whenever public health or other considerations in the State so require, is authorized to adopt, amend, or repeal regulations whether or not in accordance with regulations </w:t>
      </w:r>
      <w:r w:rsidRPr="003F2F56">
        <w:lastRenderedPageBreak/>
        <w:t>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(2) The probable composition of any substance formed in or on a food, or cosmetic resulting from the use of such substance.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(3) The probable consumption of such substance in the diet of man and animals taking into account any chemically or pharmacologically related substance in such diet.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 xml:space="preserve">(5) The availability of any needed practicable methods of analysis for determining the identity and quantity of (i) such substance in or on an article, (ii) any substance formed in or on such </w:t>
      </w:r>
      <w:r w:rsidRPr="003F2F56">
        <w:lastRenderedPageBreak/>
        <w:t>article because of the use of such substance, and (iii) the pure substance and all intermediates and impurities.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(6) Facts supporting a contention that the proposed use of such substance will serve a useful purpose.</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1526.12;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140.</w:t>
      </w:r>
      <w:r w:rsidR="00C8125B" w:rsidRPr="003F2F56">
        <w:t xml:space="preserve"> Cosmetic deemed adulterated.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 xml:space="preserve">A cosmetic shall be deemed to be adulterated </w:t>
      </w:r>
      <w:r w:rsidR="003F2F56" w:rsidRPr="003F2F56">
        <w:noBreakHyphen/>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3F2F56" w:rsidRPr="003F2F56">
        <w:noBreakHyphen/>
      </w:r>
      <w:r w:rsidRPr="003F2F56">
        <w:t xml:space="preserve">tar hair dye, the label of which bears the following legend conspicuously displayed thereon; "Caution </w:t>
      </w:r>
      <w:r w:rsidR="003F2F56" w:rsidRPr="003F2F56">
        <w:noBreakHyphen/>
      </w:r>
      <w:r w:rsidRPr="003F2F56">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 and the labeling of which bears adequate directions for such preliminary testing. For the purpose of this paragraph and paragraph (e) the term "hair dye" shall not include eyelash dyes or eyebrow dyes.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(b) If it consists in whole or in part of any filthy, putrid, or decomposed substance.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(c) If it has been produced, prepared, packed, or held under insanitary conditions whereby it may have become contaminated with filth, or whereby it may have been rendered injurious to health.</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(d) If its container is composed, in whole or in part, of any poisonous or deleterious substance which may render the contents injurious to health.</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(e) If it is not a hair dye and it is, or it bears or contains a color additive which is unsafe within the meaning of the Federal act or Section 39</w:t>
      </w:r>
      <w:r w:rsidR="003F2F56" w:rsidRPr="003F2F56">
        <w:noBreakHyphen/>
      </w:r>
      <w:r w:rsidRPr="003F2F56">
        <w:t>25</w:t>
      </w:r>
      <w:r w:rsidR="003F2F56" w:rsidRPr="003F2F56">
        <w:noBreakHyphen/>
      </w:r>
      <w:r w:rsidRPr="003F2F56">
        <w:t>130(a).</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1526.13;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150.</w:t>
      </w:r>
      <w:r w:rsidR="00C8125B" w:rsidRPr="003F2F56">
        <w:t xml:space="preserve"> Cosmetic deemed misbranded.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 xml:space="preserve">A cosmetic shall be deemed to be misbranded </w:t>
      </w:r>
      <w:r w:rsidR="003F2F56" w:rsidRPr="003F2F56">
        <w:noBreakHyphen/>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(a)(1) If its labeling is false or misleading in any particular.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r>
      <w:r w:rsidRPr="003F2F56">
        <w:tab/>
        <w:t>(2) If its labeling or packaging fails to conform with the requirements of Section 39</w:t>
      </w:r>
      <w:r w:rsidR="003F2F56" w:rsidRPr="003F2F56">
        <w:noBreakHyphen/>
      </w:r>
      <w:r w:rsidRPr="003F2F56">
        <w:t>25</w:t>
      </w:r>
      <w:r w:rsidR="003F2F56" w:rsidRPr="003F2F56">
        <w:noBreakHyphen/>
      </w:r>
      <w:r w:rsidRPr="003F2F56">
        <w:t>160.</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(d) If its container is so made, formed or filled as to be misleading.</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Section 39</w:t>
      </w:r>
      <w:r w:rsidR="003F2F56" w:rsidRPr="003F2F56">
        <w:noBreakHyphen/>
      </w:r>
      <w:r w:rsidRPr="003F2F56">
        <w:t>25</w:t>
      </w:r>
      <w:r w:rsidR="003F2F56" w:rsidRPr="003F2F56">
        <w:noBreakHyphen/>
      </w:r>
      <w:r w:rsidRPr="003F2F56">
        <w:t>140(a)).</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1526.14;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160.</w:t>
      </w:r>
      <w:r w:rsidR="00C8125B" w:rsidRPr="003F2F56">
        <w:t xml:space="preserve"> Labeling and packaging of consumer commodities.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 xml:space="preserve">(a) All labels of consumer commodities, as defined by this chapter, shall conform with the requirements for the declaration of net quantity of contents of section 4 of the Fair Packaging and </w:t>
      </w:r>
      <w:r w:rsidRPr="003F2F56">
        <w:lastRenderedPageBreak/>
        <w:t>Labeling Act (15 U.S.C. 2451, et seq.) and the regulations promulgated pursuant thereto; provided, that consumer commodities exempted from such requirements of section 4 of the Fair Packaging and Labeling Act shall also be exempt from this subsection.</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(b) The label of any package of a consumer commodity which bears a representation as to the number of servings of such commodity contained in such package shall bear a statement of the net quantity (in terms of weight, measure, or numerical count) of each such serving.</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(d) Whenever the Commissioner determines that regulations containing prohibitions or requirements other than those prescribed by Section 39</w:t>
      </w:r>
      <w:r w:rsidR="003F2F56" w:rsidRPr="003F2F56">
        <w:noBreakHyphen/>
      </w:r>
      <w:r w:rsidRPr="003F2F56">
        <w:t>25</w:t>
      </w:r>
      <w:r w:rsidR="003F2F56" w:rsidRPr="003F2F56">
        <w:noBreakHyphen/>
      </w:r>
      <w:r w:rsidRPr="003F2F56">
        <w:t xml:space="preserve">160(a) are necessary to prevent the deception of consumers or to facilitate value comparisons as to any consumer commodity, the Commissioner shall promulgate with respect to that commodity regulations effective to </w:t>
      </w:r>
      <w:r w:rsidR="003F2F56" w:rsidRPr="003F2F56">
        <w:noBreakHyphen/>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(4) Prevent the nonfunctional slack</w:t>
      </w:r>
      <w:r w:rsidR="003F2F56" w:rsidRPr="003F2F56">
        <w:noBreakHyphen/>
      </w:r>
      <w:r w:rsidRPr="003F2F56">
        <w:t>fill of packages containing consumer commodities. For the purposes of paragraph (4) of this subsection, a package shall be deemed to be nonfunctionally slack</w:t>
      </w:r>
      <w:r w:rsidR="003F2F56" w:rsidRPr="003F2F56">
        <w:noBreakHyphen/>
      </w:r>
      <w:r w:rsidRPr="003F2F56">
        <w:t>filled if it is filled to substantially less than its capacity for reasons other than (a) protection of the contents of such package or (b) the requirements of machines used for enclosing the contents in such package; provided, that the Commissioner may adopt any regulations promulgated pursuant to the Fair Packaging and Labeling Act which shall have the force and effect of law in this State.</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1526.15;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170.</w:t>
      </w:r>
      <w:r w:rsidR="00C8125B" w:rsidRPr="003F2F56">
        <w:t xml:space="preserve"> Advertisement deemed false.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An advertisement of a food, or cosmetic shall be deemed to be false if it is false or misleading in any particular.</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1526.16;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180.</w:t>
      </w:r>
      <w:r w:rsidR="00C8125B" w:rsidRPr="003F2F56">
        <w:t xml:space="preserve"> Promulgation of regulations; hearings; adoption of Federal regulations.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(B) Hearings authorized or required by this chapter must be conducted by the commissioner or the officer, agent, or employee the commissioner may designate for the purpose.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Section 4 of the Fair Packaging and Labeling Act and the regulations promulgated pursuant to it.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(I) Regulations and their amendments adopted referencing thermally processed low</w:t>
      </w:r>
      <w:r w:rsidR="003F2F56" w:rsidRPr="003F2F56">
        <w:noBreakHyphen/>
      </w:r>
      <w:r w:rsidRPr="003F2F56">
        <w:t>acid foods packaged in hermetically sealed containers pursuant to the authority of the federal Food, Drug, and Cosmetic Act are the low</w:t>
      </w:r>
      <w:r w:rsidR="003F2F56" w:rsidRPr="003F2F56">
        <w:noBreakHyphen/>
      </w:r>
      <w:r w:rsidRPr="003F2F56">
        <w:t>acid food regulations of this State. However, the commissioner may adopt a regulation that prescribes conditions under which thermally processed low</w:t>
      </w:r>
      <w:r w:rsidR="003F2F56" w:rsidRPr="003F2F56">
        <w:noBreakHyphen/>
      </w:r>
      <w:r w:rsidRPr="003F2F56">
        <w:t>acid foods packaged in hermetically sealed containers may be used in this State whether or not in accordance with regulations promulgated pursuant to the federal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(J) Regulations and their amendments adopted referencing acidified foods pursuant to the authority of the federal Food, Drug,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(M) Food allergen and labeling regulations and their amendments now or hereafter adopted by the Food Allergen Labeling and Consumer Protection Act pursuant to the authority of the federal Food, Drug, and Cosmetic Act are the food allergen and labeling regulations of this State.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125B" w:rsidRPr="003F2F56">
        <w:t xml:space="preserve">: 1962 Code </w:t>
      </w:r>
      <w:r w:rsidRPr="003F2F56">
        <w:t xml:space="preserve">Section </w:t>
      </w:r>
      <w:r w:rsidR="00C8125B" w:rsidRPr="003F2F56">
        <w:t>32</w:t>
      </w:r>
      <w:r w:rsidRPr="003F2F56">
        <w:noBreakHyphen/>
      </w:r>
      <w:r w:rsidR="00C8125B" w:rsidRPr="003F2F56">
        <w:t xml:space="preserve">1526.17; 1972 (57) 2687; 2010 Act No. 261, </w:t>
      </w:r>
      <w:r w:rsidRPr="003F2F56">
        <w:t xml:space="preserve">Section </w:t>
      </w:r>
      <w:r w:rsidR="00C8125B" w:rsidRPr="003F2F56">
        <w:t>4, eff June 11, 2010.</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Effect of Amendment</w:t>
      </w:r>
    </w:p>
    <w:p w:rsidR="003F2F56" w:rsidRP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2F56">
        <w:t>The 2010 amendment rewrote this section.</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190.</w:t>
      </w:r>
      <w:r w:rsidR="00C8125B" w:rsidRPr="003F2F56">
        <w:t xml:space="preserve"> Authority to enter and inspect premises and copy records; reports; analysis of samples.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(A) For purposes of enforcement of this chapter, the commissioner or any of his authorized agents upon presenting appropriate credentials to the owner, operator, or agent in charge, may:</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(1) enter at reasonable times any factory, warehouse, or establishment in which food or cosmetics are manufactured, processed, packaged, or held for introduction into commerce or after introduction or enter any vehicle being used to transport or hold this food or cosmetics in commerce;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(2) inspect at reasonable times and within reasonable limits and in a reasonable manner the factory, warehouse, establishment, or vehicle and all pertinent equipment, finished and unfinished materials, containers, and labeling and to obtain samples necessary for the enforcement of this chapter; and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r>
      <w:r w:rsidRPr="003F2F56">
        <w:tab/>
        <w:t>(3)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 or decomposed substance or is otherwise unfit for food, a copy of the results of the analysis must be furnished promptly to the owner, operator, or agent in charge.</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(E) The analytical work necessary for the proper enforcement of this chapter and regulations adopted by the department in regard to food must be undertaken by the department or under the direction of the department.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(F) The department may perform laboratory services relating to, or having potential impact on, food safety or the compliance of food with the requirements of this chapter for any person or public agency.</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125B" w:rsidRPr="003F2F56">
        <w:t xml:space="preserve">: 1962 Code </w:t>
      </w:r>
      <w:r w:rsidRPr="003F2F56">
        <w:t xml:space="preserve">Section </w:t>
      </w:r>
      <w:r w:rsidR="00C8125B" w:rsidRPr="003F2F56">
        <w:t>32</w:t>
      </w:r>
      <w:r w:rsidRPr="003F2F56">
        <w:noBreakHyphen/>
      </w:r>
      <w:r w:rsidR="00C8125B" w:rsidRPr="003F2F56">
        <w:t xml:space="preserve">1526.18; 1972 (57) 2687; 2010 Act No. 261, </w:t>
      </w:r>
      <w:r w:rsidRPr="003F2F56">
        <w:t xml:space="preserve">Section </w:t>
      </w:r>
      <w:r w:rsidR="00C8125B" w:rsidRPr="003F2F56">
        <w:t>5, eff June 11, 2010.</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Effect of Amendment</w:t>
      </w:r>
    </w:p>
    <w:p w:rsidR="003F2F56" w:rsidRP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2F56">
        <w:t>The 2010 amendment rewrote this section.</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200.</w:t>
      </w:r>
      <w:r w:rsidR="00C8125B" w:rsidRPr="003F2F56">
        <w:t xml:space="preserve"> Publication of judgments and orders and other information.</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(a) The Commissioner may cause to be published from time to time reports summarizing all judgments, decrees and court orders which have been rendered under this chapter, including the nature of the charge and the disposition thereof.</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25B" w:rsidRPr="003F2F56">
        <w:t xml:space="preserve">: 1962 Code </w:t>
      </w:r>
      <w:r w:rsidRPr="003F2F56">
        <w:t xml:space="preserve">Section </w:t>
      </w:r>
      <w:r w:rsidR="00C8125B" w:rsidRPr="003F2F56">
        <w:t>32</w:t>
      </w:r>
      <w:r w:rsidRPr="003F2F56">
        <w:noBreakHyphen/>
      </w:r>
      <w:r w:rsidR="00C8125B" w:rsidRPr="003F2F56">
        <w:t>1526.19; 1972 (57) 2687.</w:t>
      </w:r>
    </w:p>
    <w:p w:rsidR="003F2F56" w:rsidRP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rPr>
          <w:b/>
        </w:rPr>
        <w:t xml:space="preserve">SECTION </w:t>
      </w:r>
      <w:r w:rsidR="00C8125B" w:rsidRPr="003F2F56">
        <w:rPr>
          <w:b/>
        </w:rPr>
        <w:t>39</w:t>
      </w:r>
      <w:r w:rsidRPr="003F2F56">
        <w:rPr>
          <w:b/>
        </w:rPr>
        <w:noBreakHyphen/>
      </w:r>
      <w:r w:rsidR="00C8125B" w:rsidRPr="003F2F56">
        <w:rPr>
          <w:b/>
        </w:rPr>
        <w:t>25</w:t>
      </w:r>
      <w:r w:rsidRPr="003F2F56">
        <w:rPr>
          <w:b/>
        </w:rPr>
        <w:noBreakHyphen/>
      </w:r>
      <w:r w:rsidR="00C8125B" w:rsidRPr="003F2F56">
        <w:rPr>
          <w:b/>
        </w:rPr>
        <w:t>210.</w:t>
      </w:r>
      <w:r w:rsidR="00C8125B" w:rsidRPr="003F2F56">
        <w:t xml:space="preserve"> Inspection; registration requirements; exceptions; annual renewal; civil and criminal penalties.</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3F2F56" w:rsidRPr="003F2F56">
        <w:noBreakHyphen/>
      </w:r>
      <w:r w:rsidRPr="003F2F56">
        <w:t>Poultry Health Meat Inspection Division. Registration is required beginning January 1, 2011, and must be renewed annually thereafter on or before the first day of January on forms provided by the department.</w:t>
      </w:r>
    </w:p>
    <w:p w:rsidR="003F2F56" w:rsidRDefault="00C8125B"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F56">
        <w:tab/>
        <w:t>(B) 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w:t>
      </w: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F56" w:rsidRDefault="003F2F56"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125B" w:rsidRPr="003F2F56">
        <w:t xml:space="preserve">: 2010 Act No. 261, </w:t>
      </w:r>
      <w:r w:rsidRPr="003F2F56">
        <w:t xml:space="preserve">Section </w:t>
      </w:r>
      <w:r w:rsidR="00C8125B" w:rsidRPr="003F2F56">
        <w:t>2, eff June 11, 2010.</w:t>
      </w:r>
    </w:p>
    <w:p w:rsidR="003C285A" w:rsidRPr="003F2F56" w:rsidRDefault="003C285A" w:rsidP="003F2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F2F56" w:rsidSect="003F2F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2F56" w:rsidRDefault="003F2F56" w:rsidP="003F2F56">
      <w:pPr>
        <w:spacing w:after="0" w:line="240" w:lineRule="auto"/>
      </w:pPr>
      <w:r>
        <w:separator/>
      </w:r>
    </w:p>
  </w:endnote>
  <w:endnote w:type="continuationSeparator" w:id="0">
    <w:p w:rsidR="003F2F56" w:rsidRDefault="003F2F56" w:rsidP="003F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2F56" w:rsidRPr="003F2F56" w:rsidRDefault="003F2F56" w:rsidP="003F2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2F56" w:rsidRPr="003F2F56" w:rsidRDefault="003F2F56" w:rsidP="003F2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2F56" w:rsidRPr="003F2F56" w:rsidRDefault="003F2F56" w:rsidP="003F2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2F56" w:rsidRDefault="003F2F56" w:rsidP="003F2F56">
      <w:pPr>
        <w:spacing w:after="0" w:line="240" w:lineRule="auto"/>
      </w:pPr>
      <w:r>
        <w:separator/>
      </w:r>
    </w:p>
  </w:footnote>
  <w:footnote w:type="continuationSeparator" w:id="0">
    <w:p w:rsidR="003F2F56" w:rsidRDefault="003F2F56" w:rsidP="003F2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2F56" w:rsidRPr="003F2F56" w:rsidRDefault="003F2F56" w:rsidP="003F2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2F56" w:rsidRPr="003F2F56" w:rsidRDefault="003F2F56" w:rsidP="003F2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2F56" w:rsidRPr="003F2F56" w:rsidRDefault="003F2F56" w:rsidP="003F2F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5B"/>
    <w:rsid w:val="000929E5"/>
    <w:rsid w:val="00197975"/>
    <w:rsid w:val="002C68C1"/>
    <w:rsid w:val="003C285A"/>
    <w:rsid w:val="003F2F56"/>
    <w:rsid w:val="00514D67"/>
    <w:rsid w:val="00700E5B"/>
    <w:rsid w:val="007248EF"/>
    <w:rsid w:val="00892412"/>
    <w:rsid w:val="00984CB8"/>
    <w:rsid w:val="009B3280"/>
    <w:rsid w:val="00A115C1"/>
    <w:rsid w:val="00C8125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D0363-B036-4FA0-B520-91977409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81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2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2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2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2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2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2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2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2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2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2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2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2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2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2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2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25B"/>
    <w:rPr>
      <w:rFonts w:eastAsiaTheme="majorEastAsia" w:cstheme="majorBidi"/>
      <w:color w:val="272727" w:themeColor="text1" w:themeTint="D8"/>
    </w:rPr>
  </w:style>
  <w:style w:type="paragraph" w:styleId="Title">
    <w:name w:val="Title"/>
    <w:basedOn w:val="Normal"/>
    <w:next w:val="Normal"/>
    <w:link w:val="TitleChar"/>
    <w:uiPriority w:val="10"/>
    <w:qFormat/>
    <w:rsid w:val="00C81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2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2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25B"/>
    <w:pPr>
      <w:spacing w:before="160"/>
      <w:jc w:val="center"/>
    </w:pPr>
    <w:rPr>
      <w:i/>
      <w:iCs/>
      <w:color w:val="404040" w:themeColor="text1" w:themeTint="BF"/>
    </w:rPr>
  </w:style>
  <w:style w:type="character" w:customStyle="1" w:styleId="QuoteChar">
    <w:name w:val="Quote Char"/>
    <w:basedOn w:val="DefaultParagraphFont"/>
    <w:link w:val="Quote"/>
    <w:uiPriority w:val="29"/>
    <w:rsid w:val="00C8125B"/>
    <w:rPr>
      <w:i/>
      <w:iCs/>
      <w:color w:val="404040" w:themeColor="text1" w:themeTint="BF"/>
    </w:rPr>
  </w:style>
  <w:style w:type="paragraph" w:styleId="ListParagraph">
    <w:name w:val="List Paragraph"/>
    <w:basedOn w:val="Normal"/>
    <w:uiPriority w:val="34"/>
    <w:qFormat/>
    <w:rsid w:val="00C8125B"/>
    <w:pPr>
      <w:ind w:left="720"/>
      <w:contextualSpacing/>
    </w:pPr>
  </w:style>
  <w:style w:type="character" w:styleId="IntenseEmphasis">
    <w:name w:val="Intense Emphasis"/>
    <w:basedOn w:val="DefaultParagraphFont"/>
    <w:uiPriority w:val="21"/>
    <w:qFormat/>
    <w:rsid w:val="00C8125B"/>
    <w:rPr>
      <w:i/>
      <w:iCs/>
      <w:color w:val="0F4761" w:themeColor="accent1" w:themeShade="BF"/>
    </w:rPr>
  </w:style>
  <w:style w:type="paragraph" w:styleId="IntenseQuote">
    <w:name w:val="Intense Quote"/>
    <w:basedOn w:val="Normal"/>
    <w:next w:val="Normal"/>
    <w:link w:val="IntenseQuoteChar"/>
    <w:uiPriority w:val="30"/>
    <w:qFormat/>
    <w:rsid w:val="00C81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25B"/>
    <w:rPr>
      <w:i/>
      <w:iCs/>
      <w:color w:val="0F4761" w:themeColor="accent1" w:themeShade="BF"/>
    </w:rPr>
  </w:style>
  <w:style w:type="character" w:styleId="IntenseReference">
    <w:name w:val="Intense Reference"/>
    <w:basedOn w:val="DefaultParagraphFont"/>
    <w:uiPriority w:val="32"/>
    <w:qFormat/>
    <w:rsid w:val="00C8125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8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125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F2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F56"/>
    <w:rPr>
      <w:rFonts w:ascii="Times New Roman" w:hAnsi="Times New Roman" w:cs="Times New Roman"/>
      <w:kern w:val="0"/>
      <w14:ligatures w14:val="none"/>
    </w:rPr>
  </w:style>
  <w:style w:type="paragraph" w:styleId="Footer">
    <w:name w:val="footer"/>
    <w:basedOn w:val="Normal"/>
    <w:link w:val="FooterChar"/>
    <w:uiPriority w:val="99"/>
    <w:unhideWhenUsed/>
    <w:rsid w:val="003F2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F5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8712</Words>
  <Characters>49660</Characters>
  <Application>Microsoft Office Word</Application>
  <DocSecurity>0</DocSecurity>
  <Lines>413</Lines>
  <Paragraphs>116</Paragraphs>
  <ScaleCrop>false</ScaleCrop>
  <Company>Legislative Services Agency</Company>
  <LinksUpToDate>false</LinksUpToDate>
  <CharactersWithSpaces>58256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