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9818f9ca5445c7" /><Relationship Type="http://schemas.openxmlformats.org/package/2006/relationships/metadata/core-properties" Target="/package/services/metadata/core-properties/cf55328665244c498f30bf4cfd51a30d.psmdcp" Id="R63b88ad2cd7b4bab" /></Relationships>
</file>

<file path=word/document.xml><?xml version="1.0" encoding="utf-8"?>
<w:document xmlns:w="http://schemas.openxmlformats.org/wordprocessingml/2006/main">
  <w:body>
    <w:p xmlns:w14="http://schemas.microsoft.com/office/word/2010/wordml" w:rsidR="00B20366" w:rsidRDefault="00B20366" w14:paraId="2F76E4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B20366" w:rsidRDefault="00B20366" w14:paraId="5E60AD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Cemeteries</w:t>
      </w:r>
      <w:r>
        <w:rPr>
          <w:rFonts w:ascii="Times New Roman" w:hAnsi="Times New Roman" w:eastAsia="Times New Roman" w:cs="Times New Roman"/>
          <w:sz w:val="22"/>
          <w:szCs w:val="22"/>
          <w:lang w:val="en-PH"/>
        </w:rPr>
      </w:r>
    </w:p>
    <w:p xmlns:w14="http://schemas.microsoft.com/office/word/2010/wordml" w:rsidR="00B20366" w:rsidRDefault="00B20366" w14:paraId="7C0EE520" w14:textId="77777777">
      <w:pPr>
        <w:spacing w:before="0" w:after="0" w:line="240" w:lineRule="auto"/>
        <w:rPr>
          <w:rFonts w:ascii="Arial" w:hAnsi="Arial" w:cs="Arial"/>
          <w:lang w:val="en-PH"/>
        </w:rPr>
      </w:pPr>
    </w:p>
    <w:p xmlns:w14="http://schemas.microsoft.com/office/word/2010/wordml" w:rsidR="00B20366" w:rsidRDefault="00B20366" w14:paraId="546EF3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42F474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Removal of Abandoned Cemeteries</w:t>
      </w:r>
      <w:r>
        <w:rPr>
          <w:rFonts w:ascii="Times New Roman" w:hAnsi="Times New Roman" w:eastAsia="Times New Roman" w:cs="Times New Roman"/>
          <w:sz w:val="22"/>
          <w:szCs w:val="22"/>
          <w:lang w:val="en-PH"/>
        </w:rPr>
      </w:r>
    </w:p>
    <w:p xmlns:w14="http://schemas.microsoft.com/office/word/2010/wordml" w:rsidR="00B20366" w:rsidRDefault="00B20366" w14:paraId="6C479EA4" w14:textId="77777777">
      <w:pPr>
        <w:spacing w:before="0" w:after="0" w:line="240" w:lineRule="auto"/>
        <w:rPr>
          <w:rFonts w:ascii="Arial" w:hAnsi="Arial" w:cs="Arial"/>
          <w:lang w:val="en-PH"/>
        </w:rPr>
      </w:pPr>
    </w:p>
    <w:p xmlns:w14="http://schemas.microsoft.com/office/word/2010/wordml" w14:paraId="0236C150" w14:textId="77777777">
      <w:pPr>
        <w:spacing w:before="0" w:after="0" w:line="240" w:lineRule="auto"/>
      </w:pPr>
      <w:r>
        <w:t/>
      </w:r>
    </w:p>
    <w:p xmlns:w14="http://schemas.microsoft.com/office/word/2010/wordml" w:rsidR="00B20366" w:rsidRDefault="00B20366" w14:paraId="3E1B4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09D2E315" w14:textId="77777777">
      <w:pPr>
        <w:spacing w:before="0" w:after="0" w:line="240" w:lineRule="auto"/>
        <w:rPr>
          <w:rFonts w:ascii="Arial" w:hAnsi="Arial" w:cs="Arial"/>
          <w:lang w:val="en-PH"/>
        </w:rPr>
      </w:pPr>
    </w:p>
    <w:p xmlns:w14="http://schemas.microsoft.com/office/word/2010/wordml" w:rsidR="00B20366" w:rsidRDefault="00B20366" w14:paraId="3A4D9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113, § 3, provides as follows:</w:t>
      </w:r>
      <w:r>
        <w:rPr>
          <w:rFonts w:ascii="Times New Roman" w:hAnsi="Times New Roman" w:eastAsia="Times New Roman" w:cs="Times New Roman"/>
          <w:sz w:val="22"/>
          <w:szCs w:val="22"/>
          <w:lang w:val="en-PH"/>
        </w:rPr>
      </w:r>
    </w:p>
    <w:p xmlns:w14="http://schemas.microsoft.com/office/word/2010/wordml" w:rsidR="00B20366" w:rsidRDefault="00B20366" w14:paraId="37016A18" w14:textId="77777777">
      <w:pPr>
        <w:spacing w:before="0" w:after="0" w:line="240" w:lineRule="auto"/>
        <w:rPr>
          <w:rFonts w:ascii="Arial" w:hAnsi="Arial" w:cs="Arial"/>
          <w:lang w:val="en-PH"/>
        </w:rPr>
      </w:pPr>
    </w:p>
    <w:p xmlns:w14="http://schemas.microsoft.com/office/word/2010/wordml" w:rsidR="00B20366" w:rsidRDefault="00B20366" w14:paraId="3A212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27-43-10 through Section 27-43-40 of the 1976 Code are designated as Article 1 of Chapter 43, Title 27 and are entitled 'Removal of Abandoned Cemeteries', and Chapter 43 of Title 27 of the 1976 Code is reentitled 'Cemeteries'."</w:t>
      </w:r>
      <w:r>
        <w:rPr>
          <w:rFonts w:ascii="Times New Roman" w:hAnsi="Times New Roman" w:eastAsia="Times New Roman" w:cs="Times New Roman"/>
          <w:sz w:val="22"/>
          <w:szCs w:val="22"/>
          <w:lang w:val="en-PH"/>
        </w:rPr>
      </w:r>
    </w:p>
    <w:p xmlns:w14="http://schemas.microsoft.com/office/word/2010/wordml" w:rsidR="00B20366" w:rsidRDefault="00B20366" w14:paraId="3C16DBA2" w14:textId="77777777">
      <w:pPr>
        <w:spacing w:before="0" w:after="0" w:line="240" w:lineRule="auto"/>
        <w:rPr>
          <w:rFonts w:ascii="Arial" w:hAnsi="Arial" w:cs="Arial"/>
          <w:lang w:val="en-PH"/>
        </w:rPr>
      </w:pPr>
    </w:p>
    <w:p xmlns:w14="http://schemas.microsoft.com/office/word/2010/wordml" w14:paraId="68461AFF" w14:textId="77777777">
      <w:pPr>
        <w:spacing w:before="0" w:after="0" w:line="240" w:lineRule="auto"/>
      </w:pPr>
      <w:r>
        <w:t/>
      </w:r>
    </w:p>
    <w:p xmlns:w14="http://schemas.microsoft.com/office/word/2010/wordml" w:rsidR="00B20366" w:rsidRDefault="00B20366" w14:paraId="25BE58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27-43-10. Notice of proposed removal; due care required.</w:t>
      </w:r>
      <w:r>
        <w:rPr>
          <w:rFonts w:ascii="Times New Roman" w:hAnsi="Times New Roman" w:eastAsia="Times New Roman" w:cs="Times New Roman"/>
          <w:b w:val="true"/>
          <w:sz w:val="22"/>
          <w:szCs w:val="22"/>
          <w:lang w:val="en-PH"/>
        </w:rPr>
      </w:r>
    </w:p>
    <w:p xmlns:w14="http://schemas.microsoft.com/office/word/2010/wordml" w:rsidR="00B20366" w:rsidRDefault="00B20366" w14:paraId="76433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owns land on which is situated an abandoned cemetery or burying ground may remove graves in the cemetery or ground to a suitable plot in another cemetery or suitable location if:</w:t>
      </w:r>
      <w:r>
        <w:rPr>
          <w:rFonts w:ascii="Times New Roman" w:hAnsi="Times New Roman" w:eastAsia="Times New Roman" w:cs="Times New Roman"/>
          <w:sz w:val="22"/>
          <w:szCs w:val="22"/>
          <w:lang w:val="en-PH"/>
        </w:rPr>
      </w:r>
    </w:p>
    <w:p xmlns:w14="http://schemas.microsoft.com/office/word/2010/wordml" w:rsidR="00B20366" w:rsidRDefault="00B20366" w14:paraId="51713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r>
        <w:rPr>
          <w:rFonts w:ascii="Times New Roman" w:hAnsi="Times New Roman" w:eastAsia="Times New Roman" w:cs="Times New Roman"/>
          <w:sz w:val="22"/>
          <w:szCs w:val="22"/>
          <w:lang w:val="en-PH"/>
        </w:rPr>
      </w:r>
    </w:p>
    <w:p xmlns:w14="http://schemas.microsoft.com/office/word/2010/wordml" w:rsidR="00B20366" w:rsidRDefault="00B20366" w14:paraId="15BCB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 days' notice of removal is given to the relatives of the deceased persons buried in the graves, if they are known. If no relatives are known, thirty days' notice must be published in a newspaper of general circulation in the county where the property lies. If no newspaper is published in the county, notice must be posted in three prominent places in the county, one of which must be the courthouse door.</w:t>
      </w:r>
      <w:r>
        <w:rPr>
          <w:rFonts w:ascii="Times New Roman" w:hAnsi="Times New Roman" w:eastAsia="Times New Roman" w:cs="Times New Roman"/>
          <w:sz w:val="22"/>
          <w:szCs w:val="22"/>
          <w:lang w:val="en-PH"/>
        </w:rPr>
      </w:r>
    </w:p>
    <w:p xmlns:w14="http://schemas.microsoft.com/office/word/2010/wordml" w:rsidR="00B20366" w:rsidRDefault="00B20366" w14:paraId="0F5D4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Due care is taken to protect tombstones and replace them properly, so as to leave the graves in as good condition as before removal.</w:t>
      </w:r>
      <w:r>
        <w:rPr>
          <w:rFonts w:ascii="Times New Roman" w:hAnsi="Times New Roman" w:eastAsia="Times New Roman" w:cs="Times New Roman"/>
          <w:sz w:val="22"/>
          <w:szCs w:val="22"/>
          <w:lang w:val="en-PH"/>
        </w:rPr>
      </w:r>
    </w:p>
    <w:p xmlns:w14="http://schemas.microsoft.com/office/word/2010/wordml" w14:paraId="3573CC0F" w14:textId="77777777">
      <w:pPr>
        <w:spacing w:before="0" w:after="0" w:line="240" w:lineRule="auto"/>
      </w:pPr>
      <w:r>
        <w:t/>
      </w:r>
    </w:p>
    <w:p xmlns:w14="http://schemas.microsoft.com/office/word/2010/wordml" w:rsidR="00B20366" w:rsidRDefault="00B20366" w14:paraId="5C019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57-421; 1960 (51) 1906; 1994 Act No. 287, § 1.</w:t>
      </w:r>
      <w:r>
        <w:rPr>
          <w:rFonts w:ascii="Times New Roman" w:hAnsi="Times New Roman" w:eastAsia="Times New Roman" w:cs="Times New Roman"/>
          <w:sz w:val="22"/>
          <w:szCs w:val="22"/>
          <w:lang w:val="en-PH"/>
        </w:rPr>
      </w:r>
    </w:p>
    <w:p xmlns:w14="http://schemas.microsoft.com/office/word/2010/wordml" w14:paraId="64CDABCB" w14:textId="77777777">
      <w:pPr>
        <w:spacing w:before="0" w:after="0" w:line="240" w:lineRule="auto"/>
      </w:pPr>
      <w:r>
        <w:t/>
      </w:r>
    </w:p>
    <w:p xmlns:w14="http://schemas.microsoft.com/office/word/2010/wordml" w:rsidR="00B20366" w:rsidRDefault="00B20366" w14:paraId="31A56C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27-43-20. Removal to plot agreeable to governing body and relatives; determination of suitable plot in case of disagreement.</w:t>
      </w:r>
      <w:r>
        <w:rPr>
          <w:rFonts w:ascii="Times New Roman" w:hAnsi="Times New Roman" w:eastAsia="Times New Roman" w:cs="Times New Roman"/>
          <w:b w:val="true"/>
          <w:sz w:val="22"/>
          <w:szCs w:val="22"/>
          <w:lang w:val="en-PH"/>
        </w:rPr>
      </w:r>
    </w:p>
    <w:p xmlns:w14="http://schemas.microsoft.com/office/word/2010/wordml" w:rsidR="00B20366" w:rsidRDefault="00B20366" w14:paraId="502BA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w:t>
      </w:r>
      <w:r>
        <w:rPr>
          <w:rFonts w:ascii="Times New Roman" w:hAnsi="Times New Roman" w:eastAsia="Times New Roman" w:cs="Times New Roman"/>
          <w:sz w:val="22"/>
          <w:szCs w:val="22"/>
          <w:lang w:val="en-PH"/>
        </w:rPr>
        <w:t>unicipality, one member shall be appointed by the relatives, and a third member shall be selected by the two. The decision of the board shall be final.</w:t>
      </w:r>
      <w:r>
        <w:rPr>
          <w:rFonts w:ascii="Times New Roman" w:hAnsi="Times New Roman" w:eastAsia="Times New Roman" w:cs="Times New Roman"/>
          <w:sz w:val="22"/>
          <w:szCs w:val="22"/>
          <w:lang w:val="en-PH"/>
        </w:rPr>
      </w:r>
    </w:p>
    <w:p xmlns:w14="http://schemas.microsoft.com/office/word/2010/wordml" w14:paraId="3C19E7FA" w14:textId="77777777">
      <w:pPr>
        <w:spacing w:before="0" w:after="0" w:line="240" w:lineRule="auto"/>
      </w:pPr>
      <w:r>
        <w:t/>
      </w:r>
    </w:p>
    <w:p xmlns:w14="http://schemas.microsoft.com/office/word/2010/wordml" w:rsidR="00B20366" w:rsidRDefault="00B20366" w14:paraId="3D4CB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57-422; 1960 (51) 1906.</w:t>
      </w:r>
      <w:r>
        <w:rPr>
          <w:rFonts w:ascii="Times New Roman" w:hAnsi="Times New Roman" w:eastAsia="Times New Roman" w:cs="Times New Roman"/>
          <w:sz w:val="22"/>
          <w:szCs w:val="22"/>
          <w:lang w:val="en-PH"/>
        </w:rPr>
      </w:r>
    </w:p>
    <w:p xmlns:w14="http://schemas.microsoft.com/office/word/2010/wordml" w14:paraId="141D8EC1" w14:textId="77777777">
      <w:pPr>
        <w:spacing w:before="0" w:after="0" w:line="240" w:lineRule="auto"/>
      </w:pPr>
      <w:r>
        <w:t/>
      </w:r>
    </w:p>
    <w:p xmlns:w14="http://schemas.microsoft.com/office/word/2010/wordml" w:rsidR="00B20366" w:rsidRDefault="00B20366" w14:paraId="7488D6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27-43-30. Supervision of removal work; expenses.</w:t>
      </w:r>
      <w:r>
        <w:rPr>
          <w:rFonts w:ascii="Times New Roman" w:hAnsi="Times New Roman" w:eastAsia="Times New Roman" w:cs="Times New Roman"/>
          <w:b w:val="true"/>
          <w:sz w:val="22"/>
          <w:szCs w:val="22"/>
          <w:lang w:val="en-PH"/>
        </w:rPr>
      </w:r>
    </w:p>
    <w:p xmlns:w14="http://schemas.microsoft.com/office/word/2010/wordml" w:rsidR="00B20366" w:rsidRDefault="00B20366" w14:paraId="3255C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r>
        <w:rPr>
          <w:rFonts w:ascii="Times New Roman" w:hAnsi="Times New Roman" w:eastAsia="Times New Roman" w:cs="Times New Roman"/>
          <w:sz w:val="22"/>
          <w:szCs w:val="22"/>
          <w:lang w:val="en-PH"/>
        </w:rPr>
      </w:r>
    </w:p>
    <w:p xmlns:w14="http://schemas.microsoft.com/office/word/2010/wordml" w14:paraId="42491FF1" w14:textId="77777777">
      <w:pPr>
        <w:spacing w:before="0" w:after="0" w:line="240" w:lineRule="auto"/>
      </w:pPr>
      <w:r>
        <w:t/>
      </w:r>
    </w:p>
    <w:p xmlns:w14="http://schemas.microsoft.com/office/word/2010/wordml" w:rsidR="00B20366" w:rsidRDefault="00B20366" w14:paraId="1C27B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57-423; 1960 (51) 1906.</w:t>
      </w:r>
      <w:r>
        <w:rPr>
          <w:rFonts w:ascii="Times New Roman" w:hAnsi="Times New Roman" w:eastAsia="Times New Roman" w:cs="Times New Roman"/>
          <w:sz w:val="22"/>
          <w:szCs w:val="22"/>
          <w:lang w:val="en-PH"/>
        </w:rPr>
      </w:r>
    </w:p>
    <w:p xmlns:w14="http://schemas.microsoft.com/office/word/2010/wordml" w14:paraId="44359F3B" w14:textId="77777777">
      <w:pPr>
        <w:spacing w:before="0" w:after="0" w:line="240" w:lineRule="auto"/>
      </w:pPr>
      <w:r>
        <w:t/>
      </w:r>
    </w:p>
    <w:p xmlns:w14="http://schemas.microsoft.com/office/word/2010/wordml" w:rsidR="00B20366" w:rsidRDefault="00B20366" w14:paraId="6EA517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27-43-40. Evidence of abandonment.</w:t>
      </w:r>
      <w:r>
        <w:rPr>
          <w:rFonts w:ascii="Times New Roman" w:hAnsi="Times New Roman" w:eastAsia="Times New Roman" w:cs="Times New Roman"/>
          <w:b w:val="true"/>
          <w:sz w:val="22"/>
          <w:szCs w:val="22"/>
          <w:lang w:val="en-PH"/>
        </w:rPr>
      </w:r>
    </w:p>
    <w:p xmlns:w14="http://schemas.microsoft.com/office/word/2010/wordml" w:rsidR="00B20366" w:rsidRDefault="00B20366" w14:paraId="4DCC5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conveyance of the land upon which the cemetery or burying ground is situated without reservation of the cemetery or burying ground shall be evidence of abandonment for the purposes of this chapter.</w:t>
      </w:r>
      <w:r>
        <w:rPr>
          <w:rFonts w:ascii="Times New Roman" w:hAnsi="Times New Roman" w:eastAsia="Times New Roman" w:cs="Times New Roman"/>
          <w:sz w:val="22"/>
          <w:szCs w:val="22"/>
          <w:lang w:val="en-PH"/>
        </w:rPr>
      </w:r>
    </w:p>
    <w:p xmlns:w14="http://schemas.microsoft.com/office/word/2010/wordml" w14:paraId="07F6F7AF" w14:textId="77777777">
      <w:pPr>
        <w:spacing w:before="0" w:after="0" w:line="240" w:lineRule="auto"/>
      </w:pPr>
      <w:r>
        <w:t/>
      </w:r>
    </w:p>
    <w:p xmlns:w14="http://schemas.microsoft.com/office/word/2010/wordml" w:rsidR="00B20366" w:rsidRDefault="00B20366" w14:paraId="53723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57-424; 1960 (51) 1906.</w:t>
      </w:r>
      <w:r>
        <w:rPr>
          <w:rFonts w:ascii="Times New Roman" w:hAnsi="Times New Roman" w:eastAsia="Times New Roman" w:cs="Times New Roman"/>
          <w:sz w:val="22"/>
          <w:szCs w:val="22"/>
          <w:lang w:val="en-PH"/>
        </w:rPr>
      </w:r>
    </w:p>
    <w:p xmlns:w14="http://schemas.microsoft.com/office/word/2010/wordml" w14:paraId="75EDC28F" w14:textId="77777777">
      <w:pPr>
        <w:spacing w:before="0" w:after="0" w:line="240" w:lineRule="auto"/>
      </w:pPr>
      <w:r>
        <w:t/>
      </w:r>
    </w:p>
    <w:p xmlns:w14="http://schemas.microsoft.com/office/word/2010/wordml" w:rsidR="00B20366" w:rsidRDefault="00B20366" w14:paraId="465B12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20366" w:rsidRDefault="00B20366" w14:paraId="1498FF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Access to Cemeteries on Private Property</w:t>
      </w:r>
      <w:r>
        <w:rPr>
          <w:rFonts w:ascii="Times New Roman" w:hAnsi="Times New Roman" w:eastAsia="Times New Roman" w:cs="Times New Roman"/>
          <w:sz w:val="22"/>
          <w:szCs w:val="22"/>
          <w:lang w:val="en-PH"/>
        </w:rPr>
      </w:r>
    </w:p>
    <w:p xmlns:w14="http://schemas.microsoft.com/office/word/2010/wordml" w:rsidR="00B20366" w:rsidRDefault="00B20366" w14:paraId="707E3523" w14:textId="77777777">
      <w:pPr>
        <w:spacing w:before="0" w:after="0" w:line="240" w:lineRule="auto"/>
        <w:rPr>
          <w:rFonts w:ascii="Arial" w:hAnsi="Arial" w:cs="Arial"/>
          <w:lang w:val="en-PH"/>
        </w:rPr>
      </w:pPr>
    </w:p>
    <w:p xmlns:w14="http://schemas.microsoft.com/office/word/2010/wordml" w:rsidR="00B20366" w:rsidRDefault="00B20366" w14:paraId="1AF464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27-43-310. Cemeteries on private property; persons entitled to access; purposes; notice; institution of proceedings in magistrate's court; immunity from civil liability.</w:t>
      </w:r>
      <w:r>
        <w:rPr>
          <w:rFonts w:ascii="Times New Roman" w:hAnsi="Times New Roman" w:eastAsia="Times New Roman" w:cs="Times New Roman"/>
          <w:b w:val="true"/>
          <w:sz w:val="22"/>
          <w:szCs w:val="22"/>
          <w:lang w:val="en-PH"/>
        </w:rPr>
      </w:r>
    </w:p>
    <w:p xmlns:w14="http://schemas.microsoft.com/office/word/2010/wordml" w:rsidR="00B20366" w:rsidRDefault="00B20366" w14:paraId="6EE13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of private property on which a cemetery, burial ground, or grave is located must allow ingress and egress to the cemetery, burial ground, or grave as provided in this section by any of the following persons:</w:t>
      </w:r>
      <w:r>
        <w:rPr>
          <w:rFonts w:ascii="Times New Roman" w:hAnsi="Times New Roman" w:eastAsia="Times New Roman" w:cs="Times New Roman"/>
          <w:sz w:val="22"/>
          <w:szCs w:val="22"/>
          <w:lang w:val="en-PH"/>
        </w:rPr>
      </w:r>
    </w:p>
    <w:p xmlns:w14="http://schemas.microsoft.com/office/word/2010/wordml" w:rsidR="00B20366" w:rsidRDefault="00B20366" w14:paraId="7DD63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family members and descendants of deceased persons buried on the private property or an agent who has the written permission of family members or descendants;</w:t>
      </w:r>
      <w:r>
        <w:rPr>
          <w:rFonts w:ascii="Times New Roman" w:hAnsi="Times New Roman" w:eastAsia="Times New Roman" w:cs="Times New Roman"/>
          <w:sz w:val="22"/>
          <w:szCs w:val="22"/>
          <w:lang w:val="en-PH"/>
        </w:rPr>
      </w:r>
    </w:p>
    <w:p xmlns:w14="http://schemas.microsoft.com/office/word/2010/wordml" w:rsidR="00B20366" w:rsidRDefault="00B20366" w14:paraId="06A68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cemetery plot owner;</w:t>
      </w:r>
      <w:r>
        <w:rPr>
          <w:rFonts w:ascii="Times New Roman" w:hAnsi="Times New Roman" w:eastAsia="Times New Roman" w:cs="Times New Roman"/>
          <w:sz w:val="22"/>
          <w:szCs w:val="22"/>
          <w:lang w:val="en-PH"/>
        </w:rPr>
      </w:r>
    </w:p>
    <w:p xmlns:w14="http://schemas.microsoft.com/office/word/2010/wordml" w:rsidR="00B20366" w:rsidRDefault="00B20366" w14:paraId="57FFA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persons lawfully participating in a burial; or</w:t>
      </w:r>
      <w:r>
        <w:rPr>
          <w:rFonts w:ascii="Times New Roman" w:hAnsi="Times New Roman" w:eastAsia="Times New Roman" w:cs="Times New Roman"/>
          <w:sz w:val="22"/>
          <w:szCs w:val="22"/>
          <w:lang w:val="en-PH"/>
        </w:rPr>
      </w:r>
    </w:p>
    <w:p xmlns:w14="http://schemas.microsoft.com/office/word/2010/wordml" w:rsidR="00B20366" w:rsidRDefault="00B20366" w14:paraId="13C41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engaging in genealogy research who has received the written permission of:</w:t>
      </w:r>
      <w:r>
        <w:rPr>
          <w:rFonts w:ascii="Times New Roman" w:hAnsi="Times New Roman" w:eastAsia="Times New Roman" w:cs="Times New Roman"/>
          <w:sz w:val="22"/>
          <w:szCs w:val="22"/>
          <w:lang w:val="en-PH"/>
        </w:rPr>
      </w:r>
    </w:p>
    <w:p xmlns:w14="http://schemas.microsoft.com/office/word/2010/wordml" w:rsidR="00B20366" w:rsidRDefault="00B20366" w14:paraId="4221A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family members or descendants of deceased persons buried on the private property; or</w:t>
      </w:r>
      <w:r>
        <w:rPr>
          <w:rFonts w:ascii="Times New Roman" w:hAnsi="Times New Roman" w:eastAsia="Times New Roman" w:cs="Times New Roman"/>
          <w:sz w:val="22"/>
          <w:szCs w:val="22"/>
          <w:lang w:val="en-PH"/>
        </w:rPr>
      </w:r>
    </w:p>
    <w:p xmlns:w14="http://schemas.microsoft.com/office/word/2010/wordml" w:rsidR="00B20366" w:rsidRDefault="00B20366" w14:paraId="6C9DF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owner of record, an agent of the owner of record, or an occupant of the private property acting on behalf and with permission of the owner of record.</w:t>
      </w:r>
      <w:r>
        <w:rPr>
          <w:rFonts w:ascii="Times New Roman" w:hAnsi="Times New Roman" w:eastAsia="Times New Roman" w:cs="Times New Roman"/>
          <w:sz w:val="22"/>
          <w:szCs w:val="22"/>
          <w:lang w:val="en-PH"/>
        </w:rPr>
      </w:r>
    </w:p>
    <w:p xmlns:w14="http://schemas.microsoft.com/office/word/2010/wordml" w:rsidR="00B20366" w:rsidRDefault="00B20366" w14:paraId="1074D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ingress and egress granted to persons specified in subsection (A) must be exercised as provided in this section and is limited to the purposes of:</w:t>
      </w:r>
      <w:r>
        <w:rPr>
          <w:rFonts w:ascii="Times New Roman" w:hAnsi="Times New Roman" w:eastAsia="Times New Roman" w:cs="Times New Roman"/>
          <w:sz w:val="22"/>
          <w:szCs w:val="22"/>
          <w:lang w:val="en-PH"/>
        </w:rPr>
      </w:r>
    </w:p>
    <w:p xmlns:w14="http://schemas.microsoft.com/office/word/2010/wordml" w:rsidR="00B20366" w:rsidRDefault="00B20366" w14:paraId="180EB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visiting graves;</w:t>
      </w:r>
      <w:r>
        <w:rPr>
          <w:rFonts w:ascii="Times New Roman" w:hAnsi="Times New Roman" w:eastAsia="Times New Roman" w:cs="Times New Roman"/>
          <w:sz w:val="22"/>
          <w:szCs w:val="22"/>
          <w:lang w:val="en-PH"/>
        </w:rPr>
      </w:r>
    </w:p>
    <w:p xmlns:w14="http://schemas.microsoft.com/office/word/2010/wordml" w:rsidR="00B20366" w:rsidRDefault="00B20366" w14:paraId="638DE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maintaining the gravesite or cemetery;</w:t>
      </w:r>
      <w:r>
        <w:rPr>
          <w:rFonts w:ascii="Times New Roman" w:hAnsi="Times New Roman" w:eastAsia="Times New Roman" w:cs="Times New Roman"/>
          <w:sz w:val="22"/>
          <w:szCs w:val="22"/>
          <w:lang w:val="en-PH"/>
        </w:rPr>
      </w:r>
    </w:p>
    <w:p xmlns:w14="http://schemas.microsoft.com/office/word/2010/wordml" w:rsidR="00B20366" w:rsidRDefault="00B20366" w14:paraId="06FAD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lawfully burying a deceased person in a cemetery or burial plot by those granted rights of burial to that plot; or</w:t>
      </w:r>
      <w:r>
        <w:rPr>
          <w:rFonts w:ascii="Times New Roman" w:hAnsi="Times New Roman" w:eastAsia="Times New Roman" w:cs="Times New Roman"/>
          <w:sz w:val="22"/>
          <w:szCs w:val="22"/>
          <w:lang w:val="en-PH"/>
        </w:rPr>
      </w:r>
    </w:p>
    <w:p xmlns:w14="http://schemas.microsoft.com/office/word/2010/wordml" w:rsidR="00B20366" w:rsidRDefault="00B20366" w14:paraId="6D440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conducting genealogy research.</w:t>
      </w:r>
      <w:r>
        <w:rPr>
          <w:rFonts w:ascii="Times New Roman" w:hAnsi="Times New Roman" w:eastAsia="Times New Roman" w:cs="Times New Roman"/>
          <w:sz w:val="22"/>
          <w:szCs w:val="22"/>
          <w:lang w:val="en-PH"/>
        </w:rPr>
      </w:r>
    </w:p>
    <w:p xmlns:w14="http://schemas.microsoft.com/office/word/2010/wordml" w:rsidR="00B20366" w:rsidRDefault="00B20366" w14:paraId="68567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r>
        <w:rPr>
          <w:rFonts w:ascii="Times New Roman" w:hAnsi="Times New Roman" w:eastAsia="Times New Roman" w:cs="Times New Roman"/>
          <w:sz w:val="22"/>
          <w:szCs w:val="22"/>
          <w:lang w:val="en-PH"/>
        </w:rPr>
      </w:r>
    </w:p>
    <w:p xmlns:w14="http://schemas.microsoft.com/office/word/2010/wordml" w:rsidR="00B20366" w:rsidRDefault="00B20366" w14:paraId="1D7A1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 or the person for whom he requests ingress and egress meets the statutory requirements provided in subsection (A); and</w:t>
      </w:r>
      <w:r>
        <w:rPr>
          <w:rFonts w:ascii="Times New Roman" w:hAnsi="Times New Roman" w:eastAsia="Times New Roman" w:cs="Times New Roman"/>
          <w:sz w:val="22"/>
          <w:szCs w:val="22"/>
          <w:lang w:val="en-PH"/>
        </w:rPr>
      </w:r>
    </w:p>
    <w:p xmlns:w14="http://schemas.microsoft.com/office/word/2010/wordml" w:rsidR="00B20366" w:rsidRDefault="00B20366" w14:paraId="70408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 requests a written proposal designating reasonable conditions for the exercise of ingress and egress as provided in subsection (B).</w:t>
      </w:r>
      <w:r>
        <w:rPr>
          <w:rFonts w:ascii="Times New Roman" w:hAnsi="Times New Roman" w:eastAsia="Times New Roman" w:cs="Times New Roman"/>
          <w:sz w:val="22"/>
          <w:szCs w:val="22"/>
          <w:lang w:val="en-PH"/>
        </w:rPr>
      </w:r>
    </w:p>
    <w:p xmlns:w14="http://schemas.microsoft.com/office/word/2010/wordml" w:rsidR="00B20366" w:rsidRDefault="00B20366" w14:paraId="4CDB1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r>
        <w:rPr>
          <w:rFonts w:ascii="Times New Roman" w:hAnsi="Times New Roman" w:eastAsia="Times New Roman" w:cs="Times New Roman"/>
          <w:sz w:val="22"/>
          <w:szCs w:val="22"/>
          <w:lang w:val="en-PH"/>
        </w:rPr>
      </w:r>
    </w:p>
    <w:p xmlns:w14="http://schemas.microsoft.com/office/word/2010/wordml" w:rsidR="00B20366" w:rsidRDefault="00B20366" w14:paraId="39262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t>
      </w:r>
      <w:r>
        <w:rPr>
          <w:rFonts w:ascii="Times New Roman" w:hAnsi="Times New Roman" w:eastAsia="Times New Roman" w:cs="Times New Roman"/>
          <w:sz w:val="22"/>
          <w:szCs w:val="22"/>
          <w:lang w:val="en-PH"/>
        </w:rPr>
        <w:t>wner or an occupant of the private property.</w:t>
      </w:r>
      <w:r>
        <w:rPr>
          <w:rFonts w:ascii="Times New Roman" w:hAnsi="Times New Roman" w:eastAsia="Times New Roman" w:cs="Times New Roman"/>
          <w:sz w:val="22"/>
          <w:szCs w:val="22"/>
          <w:lang w:val="en-PH"/>
        </w:rPr>
      </w:r>
    </w:p>
    <w:p xmlns:w14="http://schemas.microsoft.com/office/word/2010/wordml" w:rsidR="00B20366" w:rsidRDefault="00B20366" w14:paraId="1D329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w:t>
      </w:r>
      <w:r>
        <w:rPr>
          <w:rFonts w:ascii="Times New Roman" w:hAnsi="Times New Roman" w:eastAsia="Times New Roman" w:cs="Times New Roman"/>
          <w:sz w:val="22"/>
          <w:szCs w:val="22"/>
          <w:lang w:val="en-PH"/>
        </w:rPr>
        <w:t>in which the cemetery, burial ground, or grave is located. In granting relief to either party, the magistrate may set the frequency, hours, duration, or other conditions of the ingress and egress.</w:t>
      </w:r>
      <w:r>
        <w:rPr>
          <w:rFonts w:ascii="Times New Roman" w:hAnsi="Times New Roman" w:eastAsia="Times New Roman" w:cs="Times New Roman"/>
          <w:sz w:val="22"/>
          <w:szCs w:val="22"/>
          <w:lang w:val="en-PH"/>
        </w:rPr>
      </w:r>
    </w:p>
    <w:p xmlns:w14="http://schemas.microsoft.com/office/word/2010/wordml" w:rsidR="00B20366" w:rsidRDefault="00B20366" w14:paraId="650B2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magistrate may deny the exercise of ingress and egress as provided in this section if:</w:t>
      </w:r>
      <w:r>
        <w:rPr>
          <w:rFonts w:ascii="Times New Roman" w:hAnsi="Times New Roman" w:eastAsia="Times New Roman" w:cs="Times New Roman"/>
          <w:sz w:val="22"/>
          <w:szCs w:val="22"/>
          <w:lang w:val="en-PH"/>
        </w:rPr>
      </w:r>
    </w:p>
    <w:p xmlns:w14="http://schemas.microsoft.com/office/word/2010/wordml" w:rsidR="00B20366" w:rsidRDefault="00B20366" w14:paraId="53F55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seeking to exercise the ingress and egress is not authorized by subsection (A); or</w:t>
      </w:r>
      <w:r>
        <w:rPr>
          <w:rFonts w:ascii="Times New Roman" w:hAnsi="Times New Roman" w:eastAsia="Times New Roman" w:cs="Times New Roman"/>
          <w:sz w:val="22"/>
          <w:szCs w:val="22"/>
          <w:lang w:val="en-PH"/>
        </w:rPr>
      </w:r>
    </w:p>
    <w:p xmlns:w14="http://schemas.microsoft.com/office/word/2010/wordml" w:rsidR="00B20366" w:rsidRDefault="00B20366" w14:paraId="5C7E0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magistrate is presented with credible evidence that the person authorized by subsection (A) is involved in an imminent or actual violation of state or local law while upon, or entering, or exiting the private property; or</w:t>
      </w:r>
      <w:r>
        <w:rPr>
          <w:rFonts w:ascii="Times New Roman" w:hAnsi="Times New Roman" w:eastAsia="Times New Roman" w:cs="Times New Roman"/>
          <w:sz w:val="22"/>
          <w:szCs w:val="22"/>
          <w:lang w:val="en-PH"/>
        </w:rPr>
      </w:r>
    </w:p>
    <w:p xmlns:w14="http://schemas.microsoft.com/office/word/2010/wordml" w:rsidR="00B20366" w:rsidRDefault="00B20366" w14:paraId="56B15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r>
        <w:rPr>
          <w:rFonts w:ascii="Times New Roman" w:hAnsi="Times New Roman" w:eastAsia="Times New Roman" w:cs="Times New Roman"/>
          <w:sz w:val="22"/>
          <w:szCs w:val="22"/>
          <w:lang w:val="en-PH"/>
        </w:rPr>
      </w:r>
    </w:p>
    <w:p xmlns:w14="http://schemas.microsoft.com/office/word/2010/wordml" w:rsidR="00B20366" w:rsidRDefault="00B20366" w14:paraId="1FBD4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provisions of this subsection do not authorize a magistrate to make determinations concerning the title of the property or establish an easement across the property.</w:t>
      </w:r>
      <w:r>
        <w:rPr>
          <w:rFonts w:ascii="Times New Roman" w:hAnsi="Times New Roman" w:eastAsia="Times New Roman" w:cs="Times New Roman"/>
          <w:sz w:val="22"/>
          <w:szCs w:val="22"/>
          <w:lang w:val="en-PH"/>
        </w:rPr>
      </w:r>
    </w:p>
    <w:p xmlns:w14="http://schemas.microsoft.com/office/word/2010/wordml" w:rsidR="00B20366" w:rsidRDefault="00B20366" w14:paraId="4CB45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r>
        <w:rPr>
          <w:rFonts w:ascii="Times New Roman" w:hAnsi="Times New Roman" w:eastAsia="Times New Roman" w:cs="Times New Roman"/>
          <w:sz w:val="22"/>
          <w:szCs w:val="22"/>
          <w:lang w:val="en-PH"/>
        </w:rPr>
      </w:r>
    </w:p>
    <w:p xmlns:w14="http://schemas.microsoft.com/office/word/2010/wordml" w:rsidR="00B20366" w:rsidRDefault="00B20366" w14:paraId="627AB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r>
        <w:rPr>
          <w:rFonts w:ascii="Times New Roman" w:hAnsi="Times New Roman" w:eastAsia="Times New Roman" w:cs="Times New Roman"/>
          <w:sz w:val="22"/>
          <w:szCs w:val="22"/>
          <w:lang w:val="en-PH"/>
        </w:rPr>
      </w:r>
    </w:p>
    <w:p xmlns:w14="http://schemas.microsoft.com/office/word/2010/wordml" w:rsidR="00B20366" w:rsidRDefault="00B20366" w14:paraId="4A28A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ingress or egress to a cemetery, burial ground, or grave on private property conferred by this section does not include the authority to operate motor vehicles on the private property unless a road or adequate right-of-way exists that permits access by motor vehicles and the person authorized to exercise ingress and egress by subsection (A) has been given written permission to use motor vehicles on the road or right-of-way.</w:t>
      </w:r>
      <w:r>
        <w:rPr>
          <w:rFonts w:ascii="Times New Roman" w:hAnsi="Times New Roman" w:eastAsia="Times New Roman" w:cs="Times New Roman"/>
          <w:sz w:val="22"/>
          <w:szCs w:val="22"/>
          <w:lang w:val="en-PH"/>
        </w:rPr>
      </w:r>
    </w:p>
    <w:p xmlns:w14="http://schemas.microsoft.com/office/word/2010/wordml" w:rsidR="00B20366" w:rsidRDefault="00B20366" w14:paraId="29C7D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r>
        <w:rPr>
          <w:rFonts w:ascii="Times New Roman" w:hAnsi="Times New Roman" w:eastAsia="Times New Roman" w:cs="Times New Roman"/>
          <w:sz w:val="22"/>
          <w:szCs w:val="22"/>
          <w:lang w:val="en-PH"/>
        </w:rPr>
      </w:r>
    </w:p>
    <w:p xmlns:w14="http://schemas.microsoft.com/office/word/2010/wordml" w:rsidR="00B20366" w:rsidRDefault="00B20366" w14:paraId="4319B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section in no way abrogate, affect, or encumber the title to the landowner's private property and are exercisable only for a particular private property that is subject to the provisions of this section.</w:t>
      </w:r>
      <w:r>
        <w:rPr>
          <w:rFonts w:ascii="Times New Roman" w:hAnsi="Times New Roman" w:eastAsia="Times New Roman" w:cs="Times New Roman"/>
          <w:sz w:val="22"/>
          <w:szCs w:val="22"/>
          <w:lang w:val="en-PH"/>
        </w:rPr>
      </w:r>
    </w:p>
    <w:p xmlns:w14="http://schemas.microsoft.com/office/word/2010/wordml" w14:paraId="134678B5" w14:textId="77777777">
      <w:pPr>
        <w:spacing w:before="0" w:after="0" w:line="240" w:lineRule="auto"/>
      </w:pPr>
      <w:r>
        <w:t/>
      </w:r>
    </w:p>
    <w:p xmlns:w14="http://schemas.microsoft.com/office/word/2010/wordml" w:rsidR="00B20366" w:rsidRDefault="00B20366" w14:paraId="62BE5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113, § 1, eff June 27, 2007.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