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615C60">
        <w:t>CHAPTER 61</w:t>
      </w: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615C60">
        <w:t>Department of Environmental Services</w:t>
      </w: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615C60">
        <w:t>61</w:t>
      </w:r>
      <w:r>
        <w:t>-</w:t>
      </w:r>
      <w:r w:rsidRPr="00615C60">
        <w:t>77. Transferred.</w:t>
      </w: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>
        <w:t>HISTORY</w:t>
      </w:r>
      <w:r w:rsidRPr="00615C60">
        <w:t>: Former Regulation, titled Standards for Licensing Home Health Agencies, had the following history: Adopted by State Register Volume 3, Issue No. 4, eff April 23, 1979. Amended by State Register Volume 6, Issue No. 5, eff May 22, 1982; State Register Volume 13, Issue No. 4, eff April 28, 1989; State Register Volume 23, Issue No. 5, eff May 28, 1999; SCSR 46</w:t>
      </w:r>
      <w:r>
        <w:t>-</w:t>
      </w:r>
      <w:r w:rsidRPr="00615C60">
        <w:t>5 Doc. No. 5057, eff May 27, 2022. Transferred by SCSR 49</w:t>
      </w:r>
      <w:r>
        <w:t>-</w:t>
      </w:r>
      <w:r w:rsidRPr="00615C60">
        <w:t>5 Doc. No. 5352, eff May 23, 2025. See, now, SC ADC 60</w:t>
      </w:r>
      <w:r>
        <w:t>-</w:t>
      </w:r>
      <w:r w:rsidRPr="00615C60">
        <w:t>77.</w:t>
      </w: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615C60" w:rsidRPr="00615C60" w:rsidRDefault="00615C60" w:rsidP="00615C60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sectPr w:rsidR="00000000" w:rsidRPr="00615C60" w:rsidSect="00615C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C60" w:rsidRDefault="00615C60" w:rsidP="00615C60">
      <w:r>
        <w:separator/>
      </w:r>
    </w:p>
  </w:endnote>
  <w:endnote w:type="continuationSeparator" w:id="0">
    <w:p w:rsidR="00615C60" w:rsidRDefault="00615C60" w:rsidP="0061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C60" w:rsidRPr="00615C60" w:rsidRDefault="00615C60" w:rsidP="00615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C60" w:rsidRPr="00615C60" w:rsidRDefault="00615C60" w:rsidP="00615C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C60" w:rsidRPr="00615C60" w:rsidRDefault="00615C60" w:rsidP="00615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C60" w:rsidRDefault="00615C60" w:rsidP="00615C60">
      <w:r>
        <w:separator/>
      </w:r>
    </w:p>
  </w:footnote>
  <w:footnote w:type="continuationSeparator" w:id="0">
    <w:p w:rsidR="00615C60" w:rsidRDefault="00615C60" w:rsidP="00615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C60" w:rsidRPr="00615C60" w:rsidRDefault="00615C60" w:rsidP="00615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C60" w:rsidRPr="00615C60" w:rsidRDefault="00615C60" w:rsidP="00615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C60" w:rsidRPr="00615C60" w:rsidRDefault="00615C60" w:rsidP="00615C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87"/>
    <w:rsid w:val="00067BD3"/>
    <w:rsid w:val="0019267F"/>
    <w:rsid w:val="00450C87"/>
    <w:rsid w:val="0061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41B6D-02FE-4156-8700-2B1E8B91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hint="default"/>
    </w:rPr>
  </w:style>
  <w:style w:type="paragraph" w:styleId="Header">
    <w:name w:val="header"/>
    <w:basedOn w:val="Normal"/>
    <w:link w:val="HeaderChar"/>
    <w:uiPriority w:val="99"/>
    <w:unhideWhenUsed/>
    <w:rsid w:val="00615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C60"/>
    <w:rPr>
      <w:rFonts w:eastAsiaTheme="minorEastAs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C60"/>
    <w:rPr>
      <w:rFonts w:eastAsiaTheme="minorEastAsi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3</cp:revision>
  <dcterms:created xsi:type="dcterms:W3CDTF">2025-11-04T21:38:00Z</dcterms:created>
  <dcterms:modified xsi:type="dcterms:W3CDTF">2025-11-04T21:38:00Z</dcterms:modified>
</cp:coreProperties>
</file>