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7ed508731a4f81" /><Relationship Type="http://schemas.openxmlformats.org/package/2006/relationships/metadata/core-properties" Target="/package/services/metadata/core-properties/31eba049c2bf416599d4b32b76b61093.psmdcp" Id="R562ccf51c6a44205" /></Relationships>
</file>

<file path=word/document.xml><?xml version="1.0" encoding="utf-8"?>
<w:document xmlns:w="http://schemas.openxmlformats.org/wordprocessingml/2006/main">
  <w:body>
    <w:p xmlns:w14="http://schemas.microsoft.com/office/word/2010/wordml" w:rsidR="00C24FA5" w:rsidRDefault="00C24FA5" w14:paraId="0D1C33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67</w:t>
      </w:r>
      <w:r>
        <w:rPr>
          <w:rFonts w:ascii="Times New Roman" w:hAnsi="Times New Roman" w:eastAsia="Times New Roman" w:cs="Times New Roman"/>
          <w:sz w:val="22"/>
          <w:szCs w:val="22"/>
          <w:lang w:val="en-PH"/>
        </w:rPr>
      </w:r>
    </w:p>
    <w:p xmlns:w14="http://schemas.microsoft.com/office/word/2010/wordml" w:rsidR="00C24FA5" w:rsidRDefault="00C24FA5" w14:paraId="488DDE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Variable Contracts</w:t>
      </w:r>
      <w:r>
        <w:rPr>
          <w:rFonts w:ascii="Times New Roman" w:hAnsi="Times New Roman" w:eastAsia="Times New Roman" w:cs="Times New Roman"/>
          <w:sz w:val="22"/>
          <w:szCs w:val="22"/>
          <w:lang w:val="en-PH"/>
        </w:rPr>
      </w:r>
    </w:p>
    <w:p xmlns:w14="http://schemas.microsoft.com/office/word/2010/wordml" w:rsidR="00C24FA5" w:rsidRDefault="00C24FA5" w14:paraId="389B2B8F" w14:textId="77777777">
      <w:pPr>
        <w:spacing w:before="0" w:after="0" w:line="240" w:lineRule="auto"/>
        <w:rPr>
          <w:rFonts w:ascii="Arial" w:hAnsi="Arial" w:cs="Arial"/>
          <w:lang w:val="en-PH"/>
        </w:rPr>
      </w:pPr>
    </w:p>
    <w:p xmlns:w14="http://schemas.microsoft.com/office/word/2010/wordml" w:rsidR="00C24FA5" w:rsidRDefault="00C24FA5" w14:paraId="6FA91B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38-67-10. Domestic life insurers authorized to establish accounts.</w:t>
      </w:r>
      <w:r>
        <w:rPr>
          <w:rFonts w:ascii="Times New Roman" w:hAnsi="Times New Roman" w:eastAsia="Times New Roman" w:cs="Times New Roman"/>
          <w:b w:val="true"/>
          <w:sz w:val="22"/>
          <w:szCs w:val="22"/>
          <w:lang w:val="en-PH"/>
        </w:rPr>
      </w:r>
    </w:p>
    <w:p xmlns:w14="http://schemas.microsoft.com/office/word/2010/wordml" w:rsidR="00C24FA5" w:rsidRDefault="00C24FA5" w14:paraId="5E5A7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w:t>
      </w:r>
      <w:r>
        <w:rPr>
          <w:rFonts w:ascii="Times New Roman" w:hAnsi="Times New Roman" w:eastAsia="Times New Roman" w:cs="Times New Roman"/>
          <w:sz w:val="22"/>
          <w:szCs w:val="22"/>
          <w:lang w:val="en-PH"/>
        </w:rPr>
      </w:r>
    </w:p>
    <w:p xmlns:w14="http://schemas.microsoft.com/office/word/2010/wordml" w:rsidR="00C24FA5" w:rsidRDefault="00C24FA5" w14:paraId="7FBE2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income, gains, and losses, realized or unrealized, from assets allocated to a separate account must be credited to or charged against the account, without regard to other income, gains, or losses of the insurer.</w:t>
      </w:r>
      <w:r>
        <w:rPr>
          <w:rFonts w:ascii="Times New Roman" w:hAnsi="Times New Roman" w:eastAsia="Times New Roman" w:cs="Times New Roman"/>
          <w:sz w:val="22"/>
          <w:szCs w:val="22"/>
          <w:lang w:val="en-PH"/>
        </w:rPr>
      </w:r>
    </w:p>
    <w:p xmlns:w14="http://schemas.microsoft.com/office/word/2010/wordml" w:rsidR="00C24FA5" w:rsidRDefault="00C24FA5" w14:paraId="57B56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w:t>
      </w:r>
      <w:r>
        <w:rPr>
          <w:rFonts w:ascii="Times New Roman" w:hAnsi="Times New Roman" w:eastAsia="Times New Roman" w:cs="Times New Roman"/>
          <w:sz w:val="22"/>
          <w:szCs w:val="22"/>
          <w:lang w:val="en-PH"/>
        </w:rPr>
        <w:t>le to the investments of the insurer.</w:t>
      </w:r>
      <w:r>
        <w:rPr>
          <w:rFonts w:ascii="Times New Roman" w:hAnsi="Times New Roman" w:eastAsia="Times New Roman" w:cs="Times New Roman"/>
          <w:sz w:val="22"/>
          <w:szCs w:val="22"/>
          <w:lang w:val="en-PH"/>
        </w:rPr>
      </w:r>
    </w:p>
    <w:p xmlns:w14="http://schemas.microsoft.com/office/word/2010/wordml" w:rsidR="00C24FA5" w:rsidRDefault="00C24FA5" w14:paraId="24DA4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w:t>
      </w:r>
      <w:r>
        <w:rPr>
          <w:rFonts w:ascii="Times New Roman" w:hAnsi="Times New Roman" w:eastAsia="Times New Roman" w:cs="Times New Roman"/>
          <w:sz w:val="22"/>
          <w:szCs w:val="22"/>
          <w:lang w:val="en-PH"/>
        </w:rPr>
      </w:r>
    </w:p>
    <w:p xmlns:w14="http://schemas.microsoft.com/office/word/2010/wordml" w:rsidR="00C24FA5" w:rsidRDefault="00C24FA5" w14:paraId="4F18F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insurer's reserve liability with regard</w:t>
      </w:r>
      <w:r>
        <w:rPr>
          <w:rFonts w:ascii="Times New Roman" w:hAnsi="Times New Roman" w:eastAsia="Times New Roman" w:cs="Times New Roman"/>
          <w:sz w:val="22"/>
          <w:szCs w:val="22"/>
          <w:lang w:val="en-PH"/>
        </w:rPr>
        <w:t xml:space="preserve"> to the guaranteed benefits and funds referred to in item (c) of this section must be valued in accordance with the rules otherwise applicable to the insurer's assets.</w:t>
      </w:r>
      <w:r>
        <w:rPr>
          <w:rFonts w:ascii="Times New Roman" w:hAnsi="Times New Roman" w:eastAsia="Times New Roman" w:cs="Times New Roman"/>
          <w:sz w:val="22"/>
          <w:szCs w:val="22"/>
          <w:lang w:val="en-PH"/>
        </w:rPr>
      </w:r>
    </w:p>
    <w:p xmlns:w14="http://schemas.microsoft.com/office/word/2010/wordml" w:rsidR="00C24FA5" w:rsidRDefault="00C24FA5" w14:paraId="57427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w:t>
      </w:r>
      <w:r>
        <w:rPr>
          <w:rFonts w:ascii="Times New Roman" w:hAnsi="Times New Roman" w:eastAsia="Times New Roman" w:cs="Times New Roman"/>
          <w:sz w:val="22"/>
          <w:szCs w:val="22"/>
          <w:lang w:val="en-PH"/>
        </w:rPr>
        <w:t>onduct.</w:t>
      </w:r>
      <w:r>
        <w:rPr>
          <w:rFonts w:ascii="Times New Roman" w:hAnsi="Times New Roman" w:eastAsia="Times New Roman" w:cs="Times New Roman"/>
          <w:sz w:val="22"/>
          <w:szCs w:val="22"/>
          <w:lang w:val="en-PH"/>
        </w:rPr>
      </w:r>
    </w:p>
    <w:p xmlns:w14="http://schemas.microsoft.com/office/word/2010/wordml" w:rsidR="00C24FA5" w:rsidRDefault="00C24FA5" w14:paraId="47081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w:t>
      </w:r>
      <w:r>
        <w:rPr>
          <w:rFonts w:ascii="Times New Roman" w:hAnsi="Times New Roman" w:eastAsia="Times New Roman" w:cs="Times New Roman"/>
          <w:sz w:val="22"/>
          <w:szCs w:val="22"/>
          <w:lang w:val="en-PH"/>
        </w:rPr>
        <w:t>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w:t>
      </w:r>
      <w:r>
        <w:rPr>
          <w:rFonts w:ascii="Times New Roman" w:hAnsi="Times New Roman" w:eastAsia="Times New Roman" w:cs="Times New Roman"/>
          <w:sz w:val="22"/>
          <w:szCs w:val="22"/>
          <w:lang w:val="en-PH"/>
        </w:rPr>
      </w:r>
    </w:p>
    <w:p xmlns:w14="http://schemas.microsoft.com/office/word/2010/wordml" w:rsidR="00C24FA5" w:rsidRDefault="00C24FA5" w14:paraId="5D988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w:t>
      </w:r>
      <w:r>
        <w:rPr>
          <w:rFonts w:ascii="Times New Roman" w:hAnsi="Times New Roman" w:eastAsia="Times New Roman" w:cs="Times New Roman"/>
          <w:sz w:val="22"/>
          <w:szCs w:val="22"/>
          <w:lang w:val="en-PH"/>
        </w:rPr>
        <w:t>vestment policy, investment advisory services, selection of independent public accountants, and the selection of a committee, the members of which need not be otherwise affiliated with the company, to manage the business of the account.</w:t>
      </w:r>
      <w:r>
        <w:rPr>
          <w:rFonts w:ascii="Times New Roman" w:hAnsi="Times New Roman" w:eastAsia="Times New Roman" w:cs="Times New Roman"/>
          <w:sz w:val="22"/>
          <w:szCs w:val="22"/>
          <w:lang w:val="en-PH"/>
        </w:rPr>
      </w:r>
    </w:p>
    <w:p xmlns:w14="http://schemas.microsoft.com/office/word/2010/wordml" w14:paraId="65DABE58" w14:textId="77777777">
      <w:pPr>
        <w:spacing w:before="0" w:after="0" w:line="240" w:lineRule="auto"/>
      </w:pPr>
      <w:r>
        <w:t/>
      </w:r>
    </w:p>
    <w:p xmlns:w14="http://schemas.microsoft.com/office/word/2010/wordml" w:rsidR="00C24FA5" w:rsidRDefault="00C24FA5" w14:paraId="40E84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38-67-10 [1985 Act No. 133, § 1] recodified as § 38-51-10 by 1987 Act No. 155, § 1; Former 1976 Code § 38-33-10 [1962 Code § 37-331; 1968 (55) 2407; 1978 Act No. 441 § 1] recodified as § 38-67-10 by 1987 Act No. 155, § 1; 1993 Act No. 181, §§ 736-738.</w:t>
      </w:r>
      <w:r>
        <w:rPr>
          <w:rFonts w:ascii="Times New Roman" w:hAnsi="Times New Roman" w:eastAsia="Times New Roman" w:cs="Times New Roman"/>
          <w:sz w:val="22"/>
          <w:szCs w:val="22"/>
          <w:lang w:val="en-PH"/>
        </w:rPr>
      </w:r>
    </w:p>
    <w:p xmlns:w14="http://schemas.microsoft.com/office/word/2010/wordml" w14:paraId="279154A8" w14:textId="77777777">
      <w:pPr>
        <w:spacing w:before="0" w:after="0" w:line="240" w:lineRule="auto"/>
      </w:pPr>
      <w:r>
        <w:t/>
      </w:r>
    </w:p>
    <w:p xmlns:w14="http://schemas.microsoft.com/office/word/2010/wordml" w:rsidR="00C24FA5" w:rsidRDefault="00C24FA5" w14:paraId="043825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38-67-20. Statement of essential features of procedures used in determining dollar amount of variable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15AD1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w:t>
      </w:r>
      <w:r>
        <w:rPr>
          <w:rFonts w:ascii="Times New Roman" w:hAnsi="Times New Roman" w:eastAsia="Times New Roman" w:cs="Times New Roman"/>
          <w:sz w:val="22"/>
          <w:szCs w:val="22"/>
          <w:lang w:val="en-PH"/>
        </w:rPr>
        <w:t>its first page a statement to the effect that the benefits thereunder are on a variable basis.</w:t>
      </w:r>
      <w:r>
        <w:rPr>
          <w:rFonts w:ascii="Times New Roman" w:hAnsi="Times New Roman" w:eastAsia="Times New Roman" w:cs="Times New Roman"/>
          <w:sz w:val="22"/>
          <w:szCs w:val="22"/>
          <w:lang w:val="en-PH"/>
        </w:rPr>
      </w:r>
    </w:p>
    <w:p xmlns:w14="http://schemas.microsoft.com/office/word/2010/wordml" w14:paraId="745E2880" w14:textId="77777777">
      <w:pPr>
        <w:spacing w:before="0" w:after="0" w:line="240" w:lineRule="auto"/>
      </w:pPr>
      <w:r>
        <w:t/>
      </w:r>
    </w:p>
    <w:p xmlns:w14="http://schemas.microsoft.com/office/word/2010/wordml" w:rsidR="00C24FA5" w:rsidRDefault="00C24FA5" w14:paraId="68B93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38-67-20 [1985 Act No. 133, § 2] recodified as § 38-51-40 by 1987 Act No. 155, § 1; Former 1976 Code § 38-33-20 [1962 Code § 37-332; 1968 (55) 2407; 1978 Act No. 441 § 2] recodified as § 38-67-20 by 1987 Act No. 155, § 1.</w:t>
      </w:r>
      <w:r>
        <w:rPr>
          <w:rFonts w:ascii="Times New Roman" w:hAnsi="Times New Roman" w:eastAsia="Times New Roman" w:cs="Times New Roman"/>
          <w:sz w:val="22"/>
          <w:szCs w:val="22"/>
          <w:lang w:val="en-PH"/>
        </w:rPr>
      </w:r>
    </w:p>
    <w:p xmlns:w14="http://schemas.microsoft.com/office/word/2010/wordml" w14:paraId="36AB47D3" w14:textId="77777777">
      <w:pPr>
        <w:spacing w:before="0" w:after="0" w:line="240" w:lineRule="auto"/>
      </w:pPr>
      <w:r>
        <w:t/>
      </w:r>
    </w:p>
    <w:p xmlns:w14="http://schemas.microsoft.com/office/word/2010/wordml" w:rsidR="00C24FA5" w:rsidRDefault="00C24FA5" w14:paraId="59E196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38-67-30. Qualifications of companies delivering or issuing variable contracts.</w:t>
      </w:r>
      <w:r>
        <w:rPr>
          <w:rFonts w:ascii="Times New Roman" w:hAnsi="Times New Roman" w:eastAsia="Times New Roman" w:cs="Times New Roman"/>
          <w:b w:val="true"/>
          <w:sz w:val="22"/>
          <w:szCs w:val="22"/>
          <w:lang w:val="en-PH"/>
        </w:rPr>
      </w:r>
    </w:p>
    <w:p xmlns:w14="http://schemas.microsoft.com/office/word/2010/wordml" w:rsidR="00C24FA5" w:rsidRDefault="00C24FA5" w14:paraId="5682E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w:t>
      </w:r>
      <w:r>
        <w:rPr>
          <w:rFonts w:ascii="Times New Roman" w:hAnsi="Times New Roman" w:eastAsia="Times New Roman" w:cs="Times New Roman"/>
          <w:sz w:val="22"/>
          <w:szCs w:val="22"/>
          <w:lang w:val="en-PH"/>
        </w:rPr>
      </w:r>
    </w:p>
    <w:p xmlns:w14="http://schemas.microsoft.com/office/word/2010/wordml" w:rsidR="00C24FA5" w:rsidRDefault="00C24FA5" w14:paraId="7F6A3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history and financial condition of the insurer;</w:t>
      </w:r>
      <w:r>
        <w:rPr>
          <w:rFonts w:ascii="Times New Roman" w:hAnsi="Times New Roman" w:eastAsia="Times New Roman" w:cs="Times New Roman"/>
          <w:sz w:val="22"/>
          <w:szCs w:val="22"/>
          <w:lang w:val="en-PH"/>
        </w:rPr>
      </w:r>
    </w:p>
    <w:p xmlns:w14="http://schemas.microsoft.com/office/word/2010/wordml" w:rsidR="00C24FA5" w:rsidRDefault="00C24FA5" w14:paraId="62739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character, responsibility, and fitness of the officers and directors of the insurer; and</w:t>
      </w:r>
      <w:r>
        <w:rPr>
          <w:rFonts w:ascii="Times New Roman" w:hAnsi="Times New Roman" w:eastAsia="Times New Roman" w:cs="Times New Roman"/>
          <w:sz w:val="22"/>
          <w:szCs w:val="22"/>
          <w:lang w:val="en-PH"/>
        </w:rPr>
      </w:r>
    </w:p>
    <w:p xmlns:w14="http://schemas.microsoft.com/office/word/2010/wordml" w:rsidR="00C24FA5" w:rsidRDefault="00C24FA5" w14:paraId="2CDE6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law and regulation under which the insurer is authorized in the state of domicile to issue variable contracts. The state of entry of an alien insurer is considered its place of domicile for this purpose.</w:t>
      </w:r>
      <w:r>
        <w:rPr>
          <w:rFonts w:ascii="Times New Roman" w:hAnsi="Times New Roman" w:eastAsia="Times New Roman" w:cs="Times New Roman"/>
          <w:sz w:val="22"/>
          <w:szCs w:val="22"/>
          <w:lang w:val="en-PH"/>
        </w:rPr>
      </w:r>
    </w:p>
    <w:p xmlns:w14="http://schemas.microsoft.com/office/word/2010/wordml" w:rsidR="00C24FA5" w:rsidRDefault="00C24FA5" w14:paraId="5E24D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w:t>
      </w:r>
      <w:r>
        <w:rPr>
          <w:rFonts w:ascii="Times New Roman" w:hAnsi="Times New Roman" w:eastAsia="Times New Roman" w:cs="Times New Roman"/>
          <w:sz w:val="22"/>
          <w:szCs w:val="22"/>
          <w:lang w:val="en-PH"/>
        </w:rPr>
      </w:r>
    </w:p>
    <w:p xmlns:w14="http://schemas.microsoft.com/office/word/2010/wordml" w14:paraId="7843C4CB" w14:textId="77777777">
      <w:pPr>
        <w:spacing w:before="0" w:after="0" w:line="240" w:lineRule="auto"/>
      </w:pPr>
      <w:r>
        <w:t/>
      </w:r>
    </w:p>
    <w:p xmlns:w14="http://schemas.microsoft.com/office/word/2010/wordml" w:rsidR="00C24FA5" w:rsidRDefault="00C24FA5" w14:paraId="0AD97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38-67-30 [1985 Act No. 133, § 3] recodified as § 38-51-50 by 1987 Act No. 155, § 1; Former 1976 Code § 38-33-30 [1962 Code § 37-333; 1968 (55) 2407; 1978 Act No. 441 § 3] recodified as § 38-67-50 by 1987 Act No. 155, § 1; 1993 Act No. 181, § 739.</w:t>
      </w:r>
      <w:r>
        <w:rPr>
          <w:rFonts w:ascii="Times New Roman" w:hAnsi="Times New Roman" w:eastAsia="Times New Roman" w:cs="Times New Roman"/>
          <w:sz w:val="22"/>
          <w:szCs w:val="22"/>
          <w:lang w:val="en-PH"/>
        </w:rPr>
      </w:r>
    </w:p>
    <w:p xmlns:w14="http://schemas.microsoft.com/office/word/2010/wordml" w14:paraId="3F2D4408" w14:textId="77777777">
      <w:pPr>
        <w:spacing w:before="0" w:after="0" w:line="240" w:lineRule="auto"/>
      </w:pPr>
      <w:r>
        <w:t/>
      </w:r>
    </w:p>
    <w:p xmlns:w14="http://schemas.microsoft.com/office/word/2010/wordml" w:rsidR="00C24FA5" w:rsidRDefault="00C24FA5" w14:paraId="5D6A20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38-67-40.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3AA7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w:t>
      </w:r>
      <w:r>
        <w:rPr>
          <w:rFonts w:ascii="Times New Roman" w:hAnsi="Times New Roman" w:eastAsia="Times New Roman" w:cs="Times New Roman"/>
          <w:sz w:val="22"/>
          <w:szCs w:val="22"/>
          <w:lang w:val="en-PH"/>
        </w:rPr>
      </w:r>
    </w:p>
    <w:p xmlns:w14="http://schemas.microsoft.com/office/word/2010/wordml" w14:paraId="13A1C336" w14:textId="77777777">
      <w:pPr>
        <w:spacing w:before="0" w:after="0" w:line="240" w:lineRule="auto"/>
      </w:pPr>
      <w:r>
        <w:t/>
      </w:r>
    </w:p>
    <w:p xmlns:w14="http://schemas.microsoft.com/office/word/2010/wordml" w:rsidR="00C24FA5" w:rsidRDefault="00C24FA5" w14:paraId="3D327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38-67-40 [1985 Act No. 133, § 4] recodified as § 38-51-60 by 1987 Act No. 155, § 1; Former 1976 Code § 38-33-40 [1962 Code § 37-334; 1968 (55) 2407; 1978 Act No. 441 § 4] recodified as § 38-67-40 by 1987 Act No. 155, § 1; 1993 Act No. 181, § 740.</w:t>
      </w:r>
      <w:r>
        <w:rPr>
          <w:rFonts w:ascii="Times New Roman" w:hAnsi="Times New Roman" w:eastAsia="Times New Roman" w:cs="Times New Roman"/>
          <w:sz w:val="22"/>
          <w:szCs w:val="22"/>
          <w:lang w:val="en-PH"/>
        </w:rPr>
      </w:r>
    </w:p>
    <w:p xmlns:w14="http://schemas.microsoft.com/office/word/2010/wordml" w14:paraId="28B8756C" w14:textId="77777777">
      <w:pPr>
        <w:spacing w:before="0" w:after="0" w:line="240" w:lineRule="auto"/>
      </w:pPr>
      <w:r>
        <w:t/>
      </w:r>
    </w:p>
    <w:p xmlns:w14="http://schemas.microsoft.com/office/word/2010/wordml" w:rsidR="00C24FA5" w:rsidRDefault="00C24FA5" w14:paraId="36AF0C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38-67-50. Insurance laws applicable; grace, reinstatement, and nonforfeiture provisions; reserve liability for variable contracts.</w:t>
      </w:r>
      <w:r>
        <w:rPr>
          <w:rFonts w:ascii="Times New Roman" w:hAnsi="Times New Roman" w:eastAsia="Times New Roman" w:cs="Times New Roman"/>
          <w:b w:val="true"/>
          <w:sz w:val="22"/>
          <w:szCs w:val="22"/>
          <w:lang w:val="en-PH"/>
        </w:rPr>
      </w:r>
    </w:p>
    <w:p xmlns:w14="http://schemas.microsoft.com/office/word/2010/wordml" w:rsidR="00C24FA5" w:rsidRDefault="00C24FA5" w14:paraId="1E51F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chapter, all pertinent provisions of the insurance laws of this State apply to separate accounts and contracts relating thereto. However, Article 5, Chapter 63 of this title does not apply to variable life insurance policies. Any individual variable life insurance contract, delivered or issued for delivery in this State, shall contain grace, reinstatement, and nonforfeiture provisions appropriate to such a contract. The reserve liability for variable contracts must be e</w:t>
      </w:r>
      <w:r>
        <w:rPr>
          <w:rFonts w:ascii="Times New Roman" w:hAnsi="Times New Roman" w:eastAsia="Times New Roman" w:cs="Times New Roman"/>
          <w:sz w:val="22"/>
          <w:szCs w:val="22"/>
          <w:lang w:val="en-PH"/>
        </w:rPr>
        <w:t>stablished in accordance with actuarial procedures that recognize the variable nature of the benefits provided and any mortality guarantees.</w:t>
      </w:r>
      <w:r>
        <w:rPr>
          <w:rFonts w:ascii="Times New Roman" w:hAnsi="Times New Roman" w:eastAsia="Times New Roman" w:cs="Times New Roman"/>
          <w:sz w:val="22"/>
          <w:szCs w:val="22"/>
          <w:lang w:val="en-PH"/>
        </w:rPr>
      </w:r>
    </w:p>
    <w:p xmlns:w14="http://schemas.microsoft.com/office/word/2010/wordml" w14:paraId="32944E99" w14:textId="77777777">
      <w:pPr>
        <w:spacing w:before="0" w:after="0" w:line="240" w:lineRule="auto"/>
      </w:pPr>
      <w:r>
        <w:t/>
      </w:r>
    </w:p>
    <w:p xmlns:w14="http://schemas.microsoft.com/office/word/2010/wordml" w:rsidR="00C24FA5" w:rsidRDefault="00C24FA5" w14:paraId="031D7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38-67-50 [1985 Act No. 133, § 5] recodified as § 38-51-70 by 1987 Act No. 155, § 1; Former 1976 Code § 38-33-50 [1962 Code § 37-335; 1968 (55) 2407; 1978 Act No. 441 § 5] recodified as § 38-67-50 by 1987 Act No. 155,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