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4F7F">
        <w:t>CHAPTER 7</w:t>
      </w:r>
    </w:p>
    <w:p w:rsidR="00C54F7F" w:rsidRP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4F7F">
        <w:t>Hunting Island, Beaufort County</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10.</w:t>
      </w:r>
      <w:r w:rsidR="003A10B9" w:rsidRPr="00C54F7F">
        <w:t xml:space="preserve"> Development and regulation of Hunting Island.</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241; 1952 Code </w:t>
      </w:r>
      <w:r w:rsidRPr="00C54F7F">
        <w:t xml:space="preserve">Section </w:t>
      </w:r>
      <w:r w:rsidR="003A10B9" w:rsidRPr="00C54F7F">
        <w:t>51</w:t>
      </w:r>
      <w:r w:rsidRPr="00C54F7F">
        <w:noBreakHyphen/>
      </w:r>
      <w:r w:rsidR="003A10B9" w:rsidRPr="00C54F7F">
        <w:t xml:space="preserve">241;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30.</w:t>
      </w:r>
      <w:r w:rsidR="003A10B9" w:rsidRPr="00C54F7F">
        <w:t xml:space="preserve"> Streets and roads; water supply system.</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The department may construct and maintain streets and roads throughout the island. It also may construct and operate a water supply system within the island.</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243; 1952 Code </w:t>
      </w:r>
      <w:r w:rsidRPr="00C54F7F">
        <w:t xml:space="preserve">Section </w:t>
      </w:r>
      <w:r w:rsidR="003A10B9" w:rsidRPr="00C54F7F">
        <w:t>51</w:t>
      </w:r>
      <w:r w:rsidRPr="00C54F7F">
        <w:noBreakHyphen/>
      </w:r>
      <w:r w:rsidR="003A10B9" w:rsidRPr="00C54F7F">
        <w:t xml:space="preserve">243; 1942 Code </w:t>
      </w:r>
      <w:r w:rsidRPr="00C54F7F">
        <w:t xml:space="preserve">Section </w:t>
      </w:r>
      <w:r w:rsidR="003A10B9" w:rsidRPr="00C54F7F">
        <w:t>3284</w:t>
      </w:r>
      <w:r w:rsidRPr="00C54F7F">
        <w:noBreakHyphen/>
      </w:r>
      <w:r w:rsidR="003A10B9" w:rsidRPr="00C54F7F">
        <w:t xml:space="preserve">5; 1940 (41) 1785; 2021 Act No. 73 (H.3545), </w:t>
      </w:r>
      <w:r w:rsidRPr="00C54F7F">
        <w:t xml:space="preserve">Section </w:t>
      </w:r>
      <w:r w:rsidR="003A10B9" w:rsidRPr="00C54F7F">
        <w:t>1, eff May 17, 2021.</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Effect of Amendment</w:t>
      </w:r>
    </w:p>
    <w:p w:rsidR="00C54F7F" w:rsidRP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4F7F">
        <w:t xml:space="preserve">2021 Act No. 73, </w:t>
      </w:r>
      <w:r w:rsidR="00C54F7F" w:rsidRPr="00C54F7F">
        <w:t xml:space="preserve">Section </w:t>
      </w:r>
      <w:r w:rsidRPr="00C54F7F">
        <w:t>1, rewrote the section.</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40.</w:t>
      </w:r>
      <w:r w:rsidR="003A10B9" w:rsidRPr="00C54F7F">
        <w:t xml:space="preserve"> Recreation centers; camping areas.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244; 1952 Code </w:t>
      </w:r>
      <w:r w:rsidRPr="00C54F7F">
        <w:t xml:space="preserve">Section </w:t>
      </w:r>
      <w:r w:rsidR="003A10B9" w:rsidRPr="00C54F7F">
        <w:t>51</w:t>
      </w:r>
      <w:r w:rsidRPr="00C54F7F">
        <w:noBreakHyphen/>
      </w:r>
      <w:r w:rsidR="003A10B9" w:rsidRPr="00C54F7F">
        <w:t xml:space="preserve">244;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50.</w:t>
      </w:r>
      <w:r w:rsidR="003A10B9" w:rsidRPr="00C54F7F">
        <w:t xml:space="preserve"> Issuance of revenue obligations.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245; 1952 Code </w:t>
      </w:r>
      <w:r w:rsidRPr="00C54F7F">
        <w:t xml:space="preserve">Section </w:t>
      </w:r>
      <w:r w:rsidR="003A10B9" w:rsidRPr="00C54F7F">
        <w:t>51</w:t>
      </w:r>
      <w:r w:rsidRPr="00C54F7F">
        <w:noBreakHyphen/>
      </w:r>
      <w:r w:rsidR="003A10B9" w:rsidRPr="00C54F7F">
        <w:t xml:space="preserve">245;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60.</w:t>
      </w:r>
      <w:r w:rsidR="003A10B9" w:rsidRPr="00C54F7F">
        <w:t xml:space="preserve"> Terms of revenue obligations.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246; 1952 Code </w:t>
      </w:r>
      <w:r w:rsidRPr="00C54F7F">
        <w:t xml:space="preserve">Section </w:t>
      </w:r>
      <w:r w:rsidR="003A10B9" w:rsidRPr="00C54F7F">
        <w:t>51</w:t>
      </w:r>
      <w:r w:rsidRPr="00C54F7F">
        <w:noBreakHyphen/>
      </w:r>
      <w:r w:rsidR="003A10B9" w:rsidRPr="00C54F7F">
        <w:t xml:space="preserve">246;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lastRenderedPageBreak/>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70.</w:t>
      </w:r>
      <w:r w:rsidR="003A10B9" w:rsidRPr="00C54F7F">
        <w:t xml:space="preserve"> Payment of revenue obligations.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In order to secure the payment of any obligations issued pursuant to the provisions of this chapter and such interest as may accrue thereon, the department may:</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r>
      <w:r w:rsidRPr="00C54F7F">
        <w:tab/>
        <w:t>(1) Pledge all or any part of its revenues derived from the operation of said island or any facility or service furnished by it on said island; and</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r>
      <w:r w:rsidRPr="00C54F7F">
        <w:tab/>
        <w:t>(2)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247; 1952 Code </w:t>
      </w:r>
      <w:r w:rsidRPr="00C54F7F">
        <w:t xml:space="preserve">Section </w:t>
      </w:r>
      <w:r w:rsidR="003A10B9" w:rsidRPr="00C54F7F">
        <w:t>51</w:t>
      </w:r>
      <w:r w:rsidRPr="00C54F7F">
        <w:noBreakHyphen/>
      </w:r>
      <w:r w:rsidR="003A10B9" w:rsidRPr="00C54F7F">
        <w:t xml:space="preserve">247; 1942 Code </w:t>
      </w:r>
      <w:r w:rsidRPr="00C54F7F">
        <w:t xml:space="preserve">Section </w:t>
      </w:r>
      <w:r w:rsidR="003A10B9" w:rsidRPr="00C54F7F">
        <w:t>3284</w:t>
      </w:r>
      <w:r w:rsidRPr="00C54F7F">
        <w:noBreakHyphen/>
      </w:r>
      <w:r w:rsidR="003A10B9" w:rsidRPr="00C54F7F">
        <w:t xml:space="preserve">5; 1940 (41) 1785; 2021 Act No. 73 (H.3545), </w:t>
      </w:r>
      <w:r w:rsidRPr="00C54F7F">
        <w:t xml:space="preserve">Section </w:t>
      </w:r>
      <w:r w:rsidR="003A10B9" w:rsidRPr="00C54F7F">
        <w:t>2, eff May 17, 2021.</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Effect of Amendment</w:t>
      </w:r>
    </w:p>
    <w:p w:rsidR="00C54F7F" w:rsidRP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4F7F">
        <w:t xml:space="preserve">2021 Act No. 73, </w:t>
      </w:r>
      <w:r w:rsidR="00C54F7F" w:rsidRPr="00C54F7F">
        <w:t xml:space="preserve">Section </w:t>
      </w:r>
      <w:r w:rsidRPr="00C54F7F">
        <w:t>2, deleted (2) to (4), which related to certain actions the department might have undertaken to secure payment of obligations, redesignated (5) as (2), and made nonsubstantive changes throughout.</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80.</w:t>
      </w:r>
      <w:r w:rsidR="003A10B9" w:rsidRPr="00C54F7F">
        <w:t xml:space="preserve"> Holders of revenue obligations; additional rights.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248; 1952 Code </w:t>
      </w:r>
      <w:r w:rsidRPr="00C54F7F">
        <w:t xml:space="preserve">Section </w:t>
      </w:r>
      <w:r w:rsidR="003A10B9" w:rsidRPr="00C54F7F">
        <w:t>51</w:t>
      </w:r>
      <w:r w:rsidRPr="00C54F7F">
        <w:noBreakHyphen/>
      </w:r>
      <w:r w:rsidR="003A10B9" w:rsidRPr="00C54F7F">
        <w:t xml:space="preserve">248;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90.</w:t>
      </w:r>
      <w:r w:rsidR="003A10B9" w:rsidRPr="00C54F7F">
        <w:t xml:space="preserve"> Revenue obligations exempt from taxes.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The bonds and interest coupons issued under the provisions of this chapter shall be exempt from all taxes levied by the State or any municipal corporation therein.</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249; 1952 Code </w:t>
      </w:r>
      <w:r w:rsidRPr="00C54F7F">
        <w:t xml:space="preserve">Section </w:t>
      </w:r>
      <w:r w:rsidR="003A10B9" w:rsidRPr="00C54F7F">
        <w:t>51</w:t>
      </w:r>
      <w:r w:rsidRPr="00C54F7F">
        <w:noBreakHyphen/>
      </w:r>
      <w:r w:rsidR="003A10B9" w:rsidRPr="00C54F7F">
        <w:t xml:space="preserve">249;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100.</w:t>
      </w:r>
      <w:r w:rsidR="003A10B9" w:rsidRPr="00C54F7F">
        <w:t xml:space="preserve"> Revenue obligations are not debts of State.</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250; 1952 Code </w:t>
      </w:r>
      <w:r w:rsidRPr="00C54F7F">
        <w:t xml:space="preserve">Section </w:t>
      </w:r>
      <w:r w:rsidR="003A10B9" w:rsidRPr="00C54F7F">
        <w:t>51</w:t>
      </w:r>
      <w:r w:rsidRPr="00C54F7F">
        <w:noBreakHyphen/>
      </w:r>
      <w:r w:rsidR="003A10B9" w:rsidRPr="00C54F7F">
        <w:t xml:space="preserve">250; 1942 Code </w:t>
      </w:r>
      <w:r w:rsidRPr="00C54F7F">
        <w:t xml:space="preserve">Section </w:t>
      </w:r>
      <w:r w:rsidR="003A10B9" w:rsidRPr="00C54F7F">
        <w:t>3284</w:t>
      </w:r>
      <w:r w:rsidRPr="00C54F7F">
        <w:noBreakHyphen/>
      </w:r>
      <w:r w:rsidR="003A10B9" w:rsidRPr="00C54F7F">
        <w:t>5; 1940 (41) 1785.</w:t>
      </w:r>
    </w:p>
    <w:p w:rsidR="00C54F7F" w:rsidRP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rPr>
          <w:b/>
        </w:rPr>
        <w:t xml:space="preserve">SECTION </w:t>
      </w:r>
      <w:r w:rsidR="003A10B9" w:rsidRPr="00C54F7F">
        <w:rPr>
          <w:b/>
        </w:rPr>
        <w:t>51</w:t>
      </w:r>
      <w:r w:rsidRPr="00C54F7F">
        <w:rPr>
          <w:b/>
        </w:rPr>
        <w:noBreakHyphen/>
      </w:r>
      <w:r w:rsidR="003A10B9" w:rsidRPr="00C54F7F">
        <w:rPr>
          <w:b/>
        </w:rPr>
        <w:t>7</w:t>
      </w:r>
      <w:r w:rsidRPr="00C54F7F">
        <w:rPr>
          <w:b/>
        </w:rPr>
        <w:noBreakHyphen/>
      </w:r>
      <w:r w:rsidR="003A10B9" w:rsidRPr="00C54F7F">
        <w:rPr>
          <w:b/>
        </w:rPr>
        <w:t>110.</w:t>
      </w:r>
      <w:r w:rsidR="003A10B9" w:rsidRPr="00C54F7F">
        <w:t xml:space="preserve"> Rates, charges, and rentals; use of surplus.</w:t>
      </w:r>
    </w:p>
    <w:p w:rsidR="00C54F7F" w:rsidRDefault="003A10B9"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F7F">
        <w:tab/>
        <w:t xml:space="preserve">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w:t>
      </w:r>
      <w:r w:rsidRPr="00C54F7F">
        <w:lastRenderedPageBreak/>
        <w:t>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F7F" w:rsidRDefault="00C54F7F"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10B9" w:rsidRPr="00C54F7F">
        <w:t xml:space="preserve">: 1962 Code </w:t>
      </w:r>
      <w:r w:rsidRPr="00C54F7F">
        <w:t xml:space="preserve">Section </w:t>
      </w:r>
      <w:r w:rsidR="003A10B9" w:rsidRPr="00C54F7F">
        <w:t>51</w:t>
      </w:r>
      <w:r w:rsidRPr="00C54F7F">
        <w:noBreakHyphen/>
      </w:r>
      <w:r w:rsidR="003A10B9" w:rsidRPr="00C54F7F">
        <w:t xml:space="preserve">251; 1952 Code </w:t>
      </w:r>
      <w:r w:rsidRPr="00C54F7F">
        <w:t xml:space="preserve">Section </w:t>
      </w:r>
      <w:r w:rsidR="003A10B9" w:rsidRPr="00C54F7F">
        <w:t>51</w:t>
      </w:r>
      <w:r w:rsidRPr="00C54F7F">
        <w:noBreakHyphen/>
      </w:r>
      <w:r w:rsidR="003A10B9" w:rsidRPr="00C54F7F">
        <w:t xml:space="preserve">251; 1942 Code </w:t>
      </w:r>
      <w:r w:rsidRPr="00C54F7F">
        <w:t xml:space="preserve">Section </w:t>
      </w:r>
      <w:r w:rsidR="003A10B9" w:rsidRPr="00C54F7F">
        <w:t>3284</w:t>
      </w:r>
      <w:r w:rsidRPr="00C54F7F">
        <w:noBreakHyphen/>
      </w:r>
      <w:r w:rsidR="003A10B9" w:rsidRPr="00C54F7F">
        <w:t>5; 1940 (41) 1785.</w:t>
      </w:r>
    </w:p>
    <w:p w:rsidR="003C285A" w:rsidRPr="00C54F7F" w:rsidRDefault="003C285A" w:rsidP="00C5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54F7F" w:rsidSect="00C54F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4F7F" w:rsidRDefault="00C54F7F" w:rsidP="00C54F7F">
      <w:pPr>
        <w:spacing w:after="0" w:line="240" w:lineRule="auto"/>
      </w:pPr>
      <w:r>
        <w:separator/>
      </w:r>
    </w:p>
  </w:endnote>
  <w:endnote w:type="continuationSeparator" w:id="0">
    <w:p w:rsidR="00C54F7F" w:rsidRDefault="00C54F7F" w:rsidP="00C5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F7F" w:rsidRPr="00C54F7F" w:rsidRDefault="00C54F7F" w:rsidP="00C54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F7F" w:rsidRPr="00C54F7F" w:rsidRDefault="00C54F7F" w:rsidP="00C54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F7F" w:rsidRPr="00C54F7F" w:rsidRDefault="00C54F7F" w:rsidP="00C54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4F7F" w:rsidRDefault="00C54F7F" w:rsidP="00C54F7F">
      <w:pPr>
        <w:spacing w:after="0" w:line="240" w:lineRule="auto"/>
      </w:pPr>
      <w:r>
        <w:separator/>
      </w:r>
    </w:p>
  </w:footnote>
  <w:footnote w:type="continuationSeparator" w:id="0">
    <w:p w:rsidR="00C54F7F" w:rsidRDefault="00C54F7F" w:rsidP="00C5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F7F" w:rsidRPr="00C54F7F" w:rsidRDefault="00C54F7F" w:rsidP="00C54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F7F" w:rsidRPr="00C54F7F" w:rsidRDefault="00C54F7F" w:rsidP="00C54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F7F" w:rsidRPr="00C54F7F" w:rsidRDefault="00C54F7F" w:rsidP="00C54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B9"/>
    <w:rsid w:val="000929E5"/>
    <w:rsid w:val="00197975"/>
    <w:rsid w:val="002C68C1"/>
    <w:rsid w:val="003A10B9"/>
    <w:rsid w:val="003C285A"/>
    <w:rsid w:val="00514D67"/>
    <w:rsid w:val="00700E5B"/>
    <w:rsid w:val="007248EF"/>
    <w:rsid w:val="00892412"/>
    <w:rsid w:val="00984CB8"/>
    <w:rsid w:val="009B3280"/>
    <w:rsid w:val="00A115C1"/>
    <w:rsid w:val="00C54F7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30264-65F8-49CE-8297-741F578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A1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0B9"/>
    <w:rPr>
      <w:rFonts w:eastAsiaTheme="majorEastAsia" w:cstheme="majorBidi"/>
      <w:color w:val="272727" w:themeColor="text1" w:themeTint="D8"/>
    </w:rPr>
  </w:style>
  <w:style w:type="paragraph" w:styleId="Title">
    <w:name w:val="Title"/>
    <w:basedOn w:val="Normal"/>
    <w:next w:val="Normal"/>
    <w:link w:val="TitleChar"/>
    <w:uiPriority w:val="10"/>
    <w:qFormat/>
    <w:rsid w:val="003A1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0B9"/>
    <w:pPr>
      <w:spacing w:before="160"/>
      <w:jc w:val="center"/>
    </w:pPr>
    <w:rPr>
      <w:i/>
      <w:iCs/>
      <w:color w:val="404040" w:themeColor="text1" w:themeTint="BF"/>
    </w:rPr>
  </w:style>
  <w:style w:type="character" w:customStyle="1" w:styleId="QuoteChar">
    <w:name w:val="Quote Char"/>
    <w:basedOn w:val="DefaultParagraphFont"/>
    <w:link w:val="Quote"/>
    <w:uiPriority w:val="29"/>
    <w:rsid w:val="003A10B9"/>
    <w:rPr>
      <w:i/>
      <w:iCs/>
      <w:color w:val="404040" w:themeColor="text1" w:themeTint="BF"/>
    </w:rPr>
  </w:style>
  <w:style w:type="paragraph" w:styleId="ListParagraph">
    <w:name w:val="List Paragraph"/>
    <w:basedOn w:val="Normal"/>
    <w:uiPriority w:val="34"/>
    <w:qFormat/>
    <w:rsid w:val="003A10B9"/>
    <w:pPr>
      <w:ind w:left="720"/>
      <w:contextualSpacing/>
    </w:pPr>
  </w:style>
  <w:style w:type="character" w:styleId="IntenseEmphasis">
    <w:name w:val="Intense Emphasis"/>
    <w:basedOn w:val="DefaultParagraphFont"/>
    <w:uiPriority w:val="21"/>
    <w:qFormat/>
    <w:rsid w:val="003A10B9"/>
    <w:rPr>
      <w:i/>
      <w:iCs/>
      <w:color w:val="0F4761" w:themeColor="accent1" w:themeShade="BF"/>
    </w:rPr>
  </w:style>
  <w:style w:type="paragraph" w:styleId="IntenseQuote">
    <w:name w:val="Intense Quote"/>
    <w:basedOn w:val="Normal"/>
    <w:next w:val="Normal"/>
    <w:link w:val="IntenseQuoteChar"/>
    <w:uiPriority w:val="30"/>
    <w:qFormat/>
    <w:rsid w:val="003A1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0B9"/>
    <w:rPr>
      <w:i/>
      <w:iCs/>
      <w:color w:val="0F4761" w:themeColor="accent1" w:themeShade="BF"/>
    </w:rPr>
  </w:style>
  <w:style w:type="character" w:styleId="IntenseReference">
    <w:name w:val="Intense Reference"/>
    <w:basedOn w:val="DefaultParagraphFont"/>
    <w:uiPriority w:val="32"/>
    <w:qFormat/>
    <w:rsid w:val="003A10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10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5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7F"/>
    <w:rPr>
      <w:rFonts w:ascii="Times New Roman" w:hAnsi="Times New Roman" w:cs="Times New Roman"/>
      <w:kern w:val="0"/>
      <w14:ligatures w14:val="none"/>
    </w:rPr>
  </w:style>
  <w:style w:type="paragraph" w:styleId="Footer">
    <w:name w:val="footer"/>
    <w:basedOn w:val="Normal"/>
    <w:link w:val="FooterChar"/>
    <w:uiPriority w:val="99"/>
    <w:unhideWhenUsed/>
    <w:rsid w:val="00C5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7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5881</Characters>
  <Application>Microsoft Office Word</Application>
  <DocSecurity>0</DocSecurity>
  <Lines>49</Lines>
  <Paragraphs>13</Paragraphs>
  <ScaleCrop>false</ScaleCrop>
  <Company>Legislative Services Agency</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