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3FB" w:rsidRDefault="00B253FB" w:rsidP="00B253FB">
      <w:pPr>
        <w:widowControl w:val="0"/>
        <w:jc w:val="center"/>
      </w:pPr>
      <w:bookmarkStart w:id="0" w:name="_GoBack"/>
      <w:bookmarkEnd w:id="0"/>
      <w:r w:rsidRPr="00B253FB">
        <w:rPr>
          <w:b/>
        </w:rPr>
        <w:t>South Carolina General Assembly</w:t>
      </w:r>
    </w:p>
    <w:p w:rsidR="00B253FB" w:rsidRDefault="00B253FB" w:rsidP="00B253FB">
      <w:pPr>
        <w:widowControl w:val="0"/>
        <w:jc w:val="center"/>
      </w:pPr>
      <w:r>
        <w:t>118th Session, 2009-2010</w:t>
      </w:r>
    </w:p>
    <w:p w:rsidR="00B253FB" w:rsidRDefault="00B253FB" w:rsidP="00B253FB">
      <w:pPr>
        <w:widowControl w:val="0"/>
      </w:pPr>
    </w:p>
    <w:p w:rsidR="00B253FB" w:rsidRDefault="00B253FB" w:rsidP="00B253FB">
      <w:pPr>
        <w:widowControl w:val="0"/>
        <w:rPr>
          <w:b/>
        </w:rPr>
      </w:pPr>
      <w:r w:rsidRPr="00B253FB">
        <w:rPr>
          <w:b/>
        </w:rPr>
        <w:t>S.</w:t>
      </w:r>
      <w:r>
        <w:rPr>
          <w:b/>
        </w:rPr>
        <w:t xml:space="preserve"> </w:t>
      </w:r>
      <w:r w:rsidRPr="00B253FB">
        <w:rPr>
          <w:b/>
        </w:rPr>
        <w:t>1006</w:t>
      </w:r>
    </w:p>
    <w:p w:rsidR="00B253FB" w:rsidRDefault="00B253FB" w:rsidP="00B253FB">
      <w:pPr>
        <w:widowControl w:val="0"/>
        <w:rPr>
          <w:b/>
        </w:rPr>
      </w:pPr>
    </w:p>
    <w:p w:rsidR="00B253FB" w:rsidRDefault="00B253FB" w:rsidP="00B253FB">
      <w:pPr>
        <w:widowControl w:val="0"/>
      </w:pPr>
      <w:r w:rsidRPr="00B253FB">
        <w:rPr>
          <w:b/>
        </w:rPr>
        <w:t>STATUS INFORMATION</w:t>
      </w:r>
    </w:p>
    <w:p w:rsidR="00B253FB" w:rsidRDefault="00B253FB" w:rsidP="00B253FB">
      <w:pPr>
        <w:widowControl w:val="0"/>
      </w:pPr>
    </w:p>
    <w:p w:rsidR="00B253FB" w:rsidRDefault="00B253FB" w:rsidP="00B253FB">
      <w:pPr>
        <w:widowControl w:val="0"/>
      </w:pPr>
      <w:r>
        <w:t>General Bill</w:t>
      </w:r>
    </w:p>
    <w:p w:rsidR="00B253FB" w:rsidRDefault="00B253FB" w:rsidP="00B253FB">
      <w:pPr>
        <w:widowControl w:val="0"/>
      </w:pPr>
      <w:r>
        <w:t>Sponsors: Senator Rose</w:t>
      </w:r>
    </w:p>
    <w:p w:rsidR="00B253FB" w:rsidRDefault="00B253FB" w:rsidP="00B253FB">
      <w:pPr>
        <w:widowControl w:val="0"/>
      </w:pPr>
      <w:r>
        <w:t>Document Path: l:\s-res\mtr\024home.mrh.mtr.docx</w:t>
      </w:r>
    </w:p>
    <w:p w:rsidR="00BF1ED0" w:rsidRDefault="00BF1ED0" w:rsidP="00B253FB">
      <w:pPr>
        <w:widowControl w:val="0"/>
      </w:pPr>
      <w:r>
        <w:t>Companion/Similar bill(s): 4180</w:t>
      </w:r>
    </w:p>
    <w:p w:rsidR="00B253FB" w:rsidRDefault="00B253FB" w:rsidP="00B253FB">
      <w:pPr>
        <w:widowControl w:val="0"/>
      </w:pPr>
    </w:p>
    <w:p w:rsidR="00F367CA" w:rsidRDefault="00F367CA" w:rsidP="00B253FB">
      <w:pPr>
        <w:widowControl w:val="0"/>
      </w:pPr>
      <w:r>
        <w:t>Introduced in the Senate on January 12, 2010</w:t>
      </w:r>
    </w:p>
    <w:p w:rsidR="00F367CA" w:rsidRPr="00F367CA" w:rsidRDefault="00F367CA" w:rsidP="00B253FB">
      <w:pPr>
        <w:widowControl w:val="0"/>
      </w:pPr>
      <w:r>
        <w:t xml:space="preserve">Currently residing in the Senate Committee on </w:t>
      </w:r>
      <w:r w:rsidRPr="00F367CA">
        <w:rPr>
          <w:b/>
        </w:rPr>
        <w:t>Finance</w:t>
      </w:r>
    </w:p>
    <w:p w:rsidR="00F367CA" w:rsidRDefault="00F367CA" w:rsidP="00B253FB">
      <w:pPr>
        <w:widowControl w:val="0"/>
      </w:pPr>
    </w:p>
    <w:p w:rsidR="00B253FB" w:rsidRDefault="00B253FB" w:rsidP="00B253FB">
      <w:pPr>
        <w:widowControl w:val="0"/>
      </w:pPr>
      <w:r>
        <w:t xml:space="preserve">Summary: </w:t>
      </w:r>
      <w:r w:rsidR="00EB58ED">
        <w:t>Supplemental appropriations</w:t>
      </w:r>
    </w:p>
    <w:p w:rsidR="00B253FB" w:rsidRDefault="00B253FB" w:rsidP="00B253FB">
      <w:pPr>
        <w:widowControl w:val="0"/>
      </w:pPr>
    </w:p>
    <w:p w:rsidR="00B253FB" w:rsidRDefault="00B253FB" w:rsidP="00B253FB">
      <w:pPr>
        <w:widowControl w:val="0"/>
      </w:pPr>
    </w:p>
    <w:p w:rsidR="00B253FB" w:rsidRDefault="00B253FB" w:rsidP="00B253FB">
      <w:pPr>
        <w:widowControl w:val="0"/>
        <w:tabs>
          <w:tab w:val="center" w:pos="590"/>
          <w:tab w:val="center" w:pos="1440"/>
          <w:tab w:val="left" w:pos="1872"/>
          <w:tab w:val="left" w:pos="9187"/>
        </w:tabs>
      </w:pPr>
      <w:r w:rsidRPr="00B253FB">
        <w:rPr>
          <w:b/>
        </w:rPr>
        <w:t>HISTORY OF LEGISLATIVE ACTIONS</w:t>
      </w:r>
    </w:p>
    <w:p w:rsidR="00B253FB" w:rsidRDefault="00B253FB" w:rsidP="00B253FB">
      <w:pPr>
        <w:widowControl w:val="0"/>
        <w:tabs>
          <w:tab w:val="center" w:pos="590"/>
          <w:tab w:val="center" w:pos="1440"/>
          <w:tab w:val="left" w:pos="1872"/>
          <w:tab w:val="left" w:pos="9187"/>
        </w:tabs>
      </w:pPr>
    </w:p>
    <w:p w:rsidR="00B253FB" w:rsidRPr="00B253FB" w:rsidRDefault="00B253FB" w:rsidP="00B253FB">
      <w:pPr>
        <w:widowControl w:val="0"/>
        <w:tabs>
          <w:tab w:val="center" w:pos="590"/>
          <w:tab w:val="center" w:pos="1440"/>
          <w:tab w:val="left" w:pos="1872"/>
          <w:tab w:val="left" w:pos="9187"/>
        </w:tabs>
      </w:pPr>
      <w:r w:rsidRPr="00B253FB">
        <w:rPr>
          <w:u w:val="single"/>
        </w:rPr>
        <w:tab/>
        <w:t>Date</w:t>
      </w:r>
      <w:r w:rsidRPr="00B253FB">
        <w:rPr>
          <w:u w:val="single"/>
        </w:rPr>
        <w:tab/>
        <w:t>Body</w:t>
      </w:r>
      <w:r w:rsidRPr="00B253FB">
        <w:rPr>
          <w:u w:val="single"/>
        </w:rPr>
        <w:tab/>
        <w:t>Action Description with journal page number</w:t>
      </w:r>
      <w:r w:rsidRPr="00B253FB">
        <w:rPr>
          <w:u w:val="single"/>
        </w:rPr>
        <w:tab/>
      </w:r>
    </w:p>
    <w:p w:rsidR="006F1A90" w:rsidRDefault="006F1A90" w:rsidP="006F1A90">
      <w:pPr>
        <w:widowControl w:val="0"/>
        <w:tabs>
          <w:tab w:val="right" w:pos="1008"/>
          <w:tab w:val="left" w:pos="1152"/>
          <w:tab w:val="left" w:pos="1872"/>
          <w:tab w:val="left" w:pos="9187"/>
        </w:tabs>
        <w:ind w:left="2088" w:hanging="2088"/>
      </w:pPr>
      <w:r>
        <w:tab/>
        <w:t>12/9/2009</w:t>
      </w:r>
      <w:r>
        <w:tab/>
        <w:t>Senate</w:t>
      </w:r>
      <w:r>
        <w:tab/>
      </w:r>
      <w:r w:rsidRPr="00AB5686">
        <w:t>Prefiled</w:t>
      </w:r>
    </w:p>
    <w:p w:rsidR="006F1A90" w:rsidRDefault="006F1A90" w:rsidP="006F1A90">
      <w:pPr>
        <w:widowControl w:val="0"/>
        <w:tabs>
          <w:tab w:val="right" w:pos="1008"/>
          <w:tab w:val="left" w:pos="1152"/>
          <w:tab w:val="left" w:pos="1872"/>
          <w:tab w:val="left" w:pos="9187"/>
        </w:tabs>
        <w:ind w:left="2088" w:hanging="2088"/>
      </w:pPr>
      <w:r>
        <w:tab/>
        <w:t>12/9/2009</w:t>
      </w:r>
      <w:r>
        <w:tab/>
        <w:t>Senate</w:t>
      </w:r>
      <w:r>
        <w:tab/>
      </w:r>
      <w:r w:rsidRPr="00AB5686">
        <w:t xml:space="preserve">Referred to Committee on </w:t>
      </w:r>
      <w:r w:rsidRPr="00AB5686">
        <w:rPr>
          <w:b/>
        </w:rPr>
        <w:t>Finance</w:t>
      </w:r>
    </w:p>
    <w:p w:rsidR="006F1A90" w:rsidRDefault="006F1A90" w:rsidP="006F1A90">
      <w:pPr>
        <w:widowControl w:val="0"/>
        <w:tabs>
          <w:tab w:val="right" w:pos="1008"/>
          <w:tab w:val="left" w:pos="1152"/>
          <w:tab w:val="left" w:pos="1872"/>
          <w:tab w:val="left" w:pos="9187"/>
        </w:tabs>
        <w:ind w:left="2088" w:hanging="2088"/>
      </w:pPr>
      <w:r>
        <w:tab/>
        <w:t>1/12/2010</w:t>
      </w:r>
      <w:r>
        <w:tab/>
        <w:t>Senate</w:t>
      </w:r>
      <w:r>
        <w:tab/>
      </w:r>
      <w:r w:rsidRPr="00AB5686">
        <w:t xml:space="preserve">Introduced and read first time </w:t>
      </w:r>
      <w:hyperlink r:id="rId6" w:history="1">
        <w:r w:rsidRPr="00124E65">
          <w:rPr>
            <w:rStyle w:val="Hyperlink"/>
          </w:rPr>
          <w:t>SJ</w:t>
        </w:r>
      </w:hyperlink>
      <w:r>
        <w:noBreakHyphen/>
      </w:r>
      <w:r w:rsidRPr="00AB5686">
        <w:t>54</w:t>
      </w:r>
    </w:p>
    <w:p w:rsidR="006F1A90" w:rsidRDefault="006F1A90" w:rsidP="006F1A90">
      <w:pPr>
        <w:widowControl w:val="0"/>
        <w:tabs>
          <w:tab w:val="right" w:pos="1008"/>
          <w:tab w:val="left" w:pos="1152"/>
          <w:tab w:val="left" w:pos="1872"/>
          <w:tab w:val="left" w:pos="9187"/>
        </w:tabs>
        <w:ind w:left="2088" w:hanging="2088"/>
      </w:pPr>
      <w:r>
        <w:tab/>
        <w:t>1/12/2010</w:t>
      </w:r>
      <w:r>
        <w:tab/>
        <w:t>Senate</w:t>
      </w:r>
      <w:r>
        <w:tab/>
      </w:r>
      <w:r w:rsidRPr="00AB5686">
        <w:t xml:space="preserve">Referred to Committee on </w:t>
      </w:r>
      <w:r w:rsidRPr="00AB5686">
        <w:rPr>
          <w:b/>
        </w:rPr>
        <w:t>Finance</w:t>
      </w:r>
      <w:r w:rsidRPr="00AB5686">
        <w:t xml:space="preserve"> </w:t>
      </w:r>
      <w:hyperlink r:id="rId7" w:history="1">
        <w:r w:rsidRPr="00124E65">
          <w:rPr>
            <w:rStyle w:val="Hyperlink"/>
          </w:rPr>
          <w:t>SJ</w:t>
        </w:r>
      </w:hyperlink>
      <w:r>
        <w:noBreakHyphen/>
      </w:r>
      <w:r w:rsidRPr="00AB5686">
        <w:t>54</w:t>
      </w:r>
    </w:p>
    <w:p w:rsidR="006F1A90" w:rsidRDefault="006F1A90" w:rsidP="006F1A90">
      <w:pPr>
        <w:widowControl w:val="0"/>
        <w:tabs>
          <w:tab w:val="right" w:pos="1008"/>
          <w:tab w:val="left" w:pos="1152"/>
          <w:tab w:val="left" w:pos="1872"/>
          <w:tab w:val="left" w:pos="9187"/>
        </w:tabs>
        <w:ind w:left="2088" w:hanging="2088"/>
      </w:pPr>
    </w:p>
    <w:p w:rsidR="00B253FB" w:rsidRPr="00B253FB" w:rsidRDefault="00B253FB" w:rsidP="00B253FB">
      <w:pPr>
        <w:widowControl w:val="0"/>
        <w:tabs>
          <w:tab w:val="right" w:pos="1008"/>
          <w:tab w:val="left" w:pos="1152"/>
          <w:tab w:val="left" w:pos="1872"/>
          <w:tab w:val="left" w:pos="9187"/>
        </w:tabs>
        <w:ind w:left="2088" w:hanging="2088"/>
      </w:pPr>
    </w:p>
    <w:p w:rsidR="00B253FB" w:rsidRDefault="00B253FB" w:rsidP="00B253FB">
      <w:pPr>
        <w:widowControl w:val="0"/>
      </w:pPr>
      <w:r w:rsidRPr="00B253FB">
        <w:rPr>
          <w:b/>
        </w:rPr>
        <w:t>VERSIONS OF THIS BILL</w:t>
      </w:r>
    </w:p>
    <w:p w:rsidR="00B253FB" w:rsidRDefault="00B253FB" w:rsidP="00B253FB">
      <w:pPr>
        <w:widowControl w:val="0"/>
      </w:pPr>
    </w:p>
    <w:p w:rsidR="00B253FB" w:rsidRDefault="002F4EAA" w:rsidP="00B253FB">
      <w:pPr>
        <w:widowControl w:val="0"/>
      </w:pPr>
      <w:hyperlink r:id="rId8" w:history="1">
        <w:r w:rsidR="00B253FB">
          <w:rPr>
            <w:rStyle w:val="Hyperlink"/>
          </w:rPr>
          <w:t>12/9/2009</w:t>
        </w:r>
      </w:hyperlink>
    </w:p>
    <w:p w:rsidR="00B253FB" w:rsidRDefault="00B253FB" w:rsidP="00B253FB"/>
    <w:p w:rsidR="00B253FB" w:rsidRDefault="00B253FB" w:rsidP="00B253FB">
      <w:pPr>
        <w:sectPr w:rsidR="00B253FB" w:rsidSect="00B253F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0F40">
        <w:rPr>
          <w:rFonts w:eastAsia="Times New Roman"/>
          <w:b/>
          <w:sz w:val="30"/>
          <w:szCs w:val="30"/>
        </w:rPr>
        <w:t>BILL</w:t>
      </w:r>
    </w:p>
    <w:p w:rsidR="00522CE0" w:rsidRPr="00522CE0" w:rsidRDefault="00522CE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12</w:t>
      </w:r>
      <w:r>
        <w:noBreakHyphen/>
        <w:t>37</w:t>
      </w:r>
      <w:r>
        <w:noBreakHyphen/>
        <w:t>250, AS AMENDED, CODE OF LAWS OF SOUTH CAROLINA, 1976, RELATING TO THE HOMESTEAD PROPERTY TAX EXEMPTION ALLOWED PERSONS OVER THE AGE OF SIXTY</w:t>
      </w:r>
      <w:r>
        <w:noBreakHyphen/>
        <w:t>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OBSOLETE REFERENCE OF THE HOMESTEAD EXEMPTION.</w:t>
      </w:r>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12</w:t>
      </w:r>
      <w:r>
        <w:noBreakHyphen/>
        <w:t>37</w:t>
      </w:r>
      <w:r>
        <w:noBreakHyphen/>
        <w:t>250(A)(1) of the 1976 Code, as last amended by Act 386 of 2006, is further amended to read:</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F118D">
        <w:t>(i)</w:t>
      </w:r>
      <w:r>
        <w:tab/>
      </w:r>
      <w:r>
        <w:tab/>
      </w:r>
      <w:r w:rsidRPr="002F118D">
        <w:t>has been a resident of this State for at least one year and has reached the age of sixty</w:t>
      </w:r>
      <w:r>
        <w:noBreakHyphen/>
      </w:r>
      <w:r w:rsidRPr="002F118D">
        <w:t>five years on or before December thirty</w:t>
      </w:r>
      <w:r>
        <w:noBreakHyphen/>
      </w:r>
      <w:r w:rsidRPr="002F118D">
        <w:t xml:space="preserve">first; </w:t>
      </w: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F118D">
        <w:t>(ii)</w:t>
      </w:r>
      <w:r>
        <w:tab/>
      </w:r>
      <w:r w:rsidRPr="002F118D">
        <w:t>has been classified as totally and permanently disabled by a state or federal agency having the fu</w:t>
      </w:r>
      <w:r w:rsidR="00B01945">
        <w:t xml:space="preserve">nction of classifying persons; </w:t>
      </w:r>
      <w:r w:rsidRPr="002F118D">
        <w:t xml:space="preserve">or </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2F118D">
        <w:t>(iii)</w:t>
      </w:r>
      <w:r>
        <w:tab/>
      </w:r>
      <w:r w:rsidRPr="002F118D">
        <w:t>is legally blind as defined in Section 43</w:t>
      </w:r>
      <w:r>
        <w:noBreakHyphen/>
      </w:r>
      <w:r w:rsidRPr="002F118D">
        <w:t>25</w:t>
      </w:r>
      <w:r>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 of Joint Resolution 406 of 2000 is amended by deleting subsection (B), codified as Section 12</w:t>
      </w:r>
      <w:r>
        <w:noBreakHyphen/>
        <w:t>37</w:t>
      </w:r>
      <w:r>
        <w:noBreakHyphen/>
        <w:t>245 of the 1976 Code, which reads:</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exemption amount of the homestead exemption allowed pursuant to Section 12</w:t>
      </w:r>
      <w:r>
        <w:noBreakHyphen/>
        <w:t>37</w:t>
      </w:r>
      <w:r>
        <w:noBreakHyphen/>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noBreakHyphen/>
        <w:t>37</w:t>
      </w:r>
      <w:r>
        <w:noBreakHyphen/>
        <w:t>270 of the 1976 Code.”</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 and applies for property tax years beginning after 2009.</w:t>
      </w:r>
    </w:p>
    <w:p w:rsidR="003212D3" w:rsidRDefault="00522CE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2D3" w:rsidRDefault="003212D3" w:rsidP="00B253FB">
      <w:pPr>
        <w:suppressAutoHyphens/>
        <w:jc w:val="both"/>
        <w:rPr>
          <w:rFonts w:eastAsia="Times New Roman"/>
        </w:rPr>
      </w:pPr>
    </w:p>
    <w:sectPr w:rsidR="003212D3" w:rsidSect="00B253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F40" w:rsidRDefault="002B0F40" w:rsidP="00522CE0">
      <w:r>
        <w:separator/>
      </w:r>
    </w:p>
  </w:endnote>
  <w:endnote w:type="continuationSeparator" w:id="0">
    <w:p w:rsidR="002B0F40" w:rsidRDefault="002B0F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658018-7592-4F93-BFB6-32FAD44C8058}"/>
    <w:embedBold r:id="rId2" w:fontKey="{7DE32423-FD09-410B-8B44-70406C108904}"/>
  </w:font>
  <w:font w:name="Calibri">
    <w:panose1 w:val="020F0502020204030204"/>
    <w:charset w:val="00"/>
    <w:family w:val="swiss"/>
    <w:pitch w:val="variable"/>
    <w:sig w:usb0="E10002FF" w:usb1="4000ACFF" w:usb2="00000009" w:usb3="00000000" w:csb0="0000019F" w:csb1="00000000"/>
    <w:embedRegular r:id="rId3" w:fontKey="{7F53777A-1154-4469-B969-D1894677DADD}"/>
    <w:embedBold r:id="rId4" w:fontKey="{003069CF-6D83-4D24-9A9A-FE413D70FDC0}"/>
  </w:font>
  <w:font w:name="Cambria">
    <w:panose1 w:val="02040503050406030204"/>
    <w:charset w:val="00"/>
    <w:family w:val="roman"/>
    <w:pitch w:val="variable"/>
    <w:sig w:usb0="E00002FF" w:usb1="400004FF" w:usb2="00000000" w:usb3="00000000" w:csb0="0000019F" w:csb1="00000000"/>
    <w:embedRegular r:id="rId5" w:fontKey="{B11F2544-FB44-4BCF-BAA0-DE9C35D6F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3FB" w:rsidRPr="003212D3" w:rsidRDefault="00B253FB" w:rsidP="003212D3">
    <w:pPr>
      <w:pStyle w:val="Footer"/>
      <w:tabs>
        <w:tab w:val="clear" w:pos="4680"/>
        <w:tab w:val="clear" w:pos="9360"/>
        <w:tab w:val="center" w:pos="2995"/>
      </w:tabs>
      <w:spacing w:before="120"/>
    </w:pPr>
    <w:r>
      <w:t>[1006]</w:t>
    </w:r>
    <w:r>
      <w:tab/>
    </w:r>
    <w:r w:rsidR="002F4EAA">
      <w:fldChar w:fldCharType="begin"/>
    </w:r>
    <w:r w:rsidR="002F4EAA">
      <w:instrText xml:space="preserve"> PAGE  \* MERGEFORMAT </w:instrText>
    </w:r>
    <w:r w:rsidR="002F4EAA">
      <w:fldChar w:fldCharType="separate"/>
    </w:r>
    <w:r w:rsidR="002F4EAA">
      <w:rPr>
        <w:noProof/>
      </w:rPr>
      <w:t>1</w:t>
    </w:r>
    <w:r w:rsidR="002F4E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F40" w:rsidRDefault="002B0F40" w:rsidP="00522CE0">
      <w:r>
        <w:separator/>
      </w:r>
    </w:p>
  </w:footnote>
  <w:footnote w:type="continuationSeparator" w:id="0">
    <w:p w:rsidR="002B0F40" w:rsidRDefault="002B0F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24HOME.MRH.MTR"/>
    <w:docVar w:name="CoverAttorneyInitials" w:val="MRH"/>
    <w:docVar w:name="CoverAttorneyLastName" w:val="Hitchcock"/>
    <w:docVar w:name="CoverBillType" w:val="b"/>
    <w:docVar w:name="CoverSenator" w:val="MTR"/>
    <w:docVar w:name="dvBillNumber" w:val="1006"/>
    <w:docVar w:name="dvBillNumberPrefix" w:val="S. "/>
    <w:docVar w:name="dvOriginalBody" w:val="Senate"/>
    <w:docVar w:name="fulldraftpath" w:val="L:\S-RES\MTR\024HOME.MRH.MTR.DOCX"/>
    <w:docVar w:name="NameofBody" w:val="S"/>
    <w:docVar w:name="vgroup2" w:val="S-RES"/>
  </w:docVars>
  <w:rsids>
    <w:rsidRoot w:val="00244F3C"/>
    <w:rsid w:val="00042AC1"/>
    <w:rsid w:val="00046516"/>
    <w:rsid w:val="0007601D"/>
    <w:rsid w:val="000B0720"/>
    <w:rsid w:val="000B5EAF"/>
    <w:rsid w:val="000F45B8"/>
    <w:rsid w:val="00124E65"/>
    <w:rsid w:val="00170561"/>
    <w:rsid w:val="00186AC9"/>
    <w:rsid w:val="00197DF1"/>
    <w:rsid w:val="001B3DD9"/>
    <w:rsid w:val="001B7E5D"/>
    <w:rsid w:val="001D3BAC"/>
    <w:rsid w:val="00223E4F"/>
    <w:rsid w:val="002307B6"/>
    <w:rsid w:val="00244F3C"/>
    <w:rsid w:val="00245C4E"/>
    <w:rsid w:val="002B0F40"/>
    <w:rsid w:val="002C1321"/>
    <w:rsid w:val="002C5896"/>
    <w:rsid w:val="002D3BED"/>
    <w:rsid w:val="002F4EAA"/>
    <w:rsid w:val="00307C2B"/>
    <w:rsid w:val="003212D3"/>
    <w:rsid w:val="00383247"/>
    <w:rsid w:val="003D1A75"/>
    <w:rsid w:val="003D6E2B"/>
    <w:rsid w:val="003E7597"/>
    <w:rsid w:val="00450668"/>
    <w:rsid w:val="0046204B"/>
    <w:rsid w:val="004952FA"/>
    <w:rsid w:val="004B6A22"/>
    <w:rsid w:val="004D7F37"/>
    <w:rsid w:val="00522CE0"/>
    <w:rsid w:val="00565148"/>
    <w:rsid w:val="00593361"/>
    <w:rsid w:val="005A5017"/>
    <w:rsid w:val="005A648C"/>
    <w:rsid w:val="005E3094"/>
    <w:rsid w:val="005F1745"/>
    <w:rsid w:val="00644521"/>
    <w:rsid w:val="006C74EA"/>
    <w:rsid w:val="006F1A90"/>
    <w:rsid w:val="006F427C"/>
    <w:rsid w:val="0071251B"/>
    <w:rsid w:val="00720D40"/>
    <w:rsid w:val="007318D4"/>
    <w:rsid w:val="00765784"/>
    <w:rsid w:val="007A4390"/>
    <w:rsid w:val="007E5CB7"/>
    <w:rsid w:val="008314D2"/>
    <w:rsid w:val="00881A16"/>
    <w:rsid w:val="008846AB"/>
    <w:rsid w:val="008B2F42"/>
    <w:rsid w:val="008E185F"/>
    <w:rsid w:val="008F023B"/>
    <w:rsid w:val="00904E16"/>
    <w:rsid w:val="009162B3"/>
    <w:rsid w:val="00927C62"/>
    <w:rsid w:val="00966F4C"/>
    <w:rsid w:val="00983951"/>
    <w:rsid w:val="00984124"/>
    <w:rsid w:val="00984640"/>
    <w:rsid w:val="00995C37"/>
    <w:rsid w:val="009C118A"/>
    <w:rsid w:val="00A02011"/>
    <w:rsid w:val="00A4011E"/>
    <w:rsid w:val="00A81427"/>
    <w:rsid w:val="00A86015"/>
    <w:rsid w:val="00A9594E"/>
    <w:rsid w:val="00AE59C8"/>
    <w:rsid w:val="00B01945"/>
    <w:rsid w:val="00B10098"/>
    <w:rsid w:val="00B253FB"/>
    <w:rsid w:val="00B564B3"/>
    <w:rsid w:val="00B5790D"/>
    <w:rsid w:val="00B945C5"/>
    <w:rsid w:val="00BA20EA"/>
    <w:rsid w:val="00BB5AFC"/>
    <w:rsid w:val="00BC0A56"/>
    <w:rsid w:val="00BF1ED0"/>
    <w:rsid w:val="00C30C20"/>
    <w:rsid w:val="00C45366"/>
    <w:rsid w:val="00C57023"/>
    <w:rsid w:val="00C74052"/>
    <w:rsid w:val="00CB187A"/>
    <w:rsid w:val="00CC0EC7"/>
    <w:rsid w:val="00D1088B"/>
    <w:rsid w:val="00D156D2"/>
    <w:rsid w:val="00D42FA2"/>
    <w:rsid w:val="00D86943"/>
    <w:rsid w:val="00DA47B9"/>
    <w:rsid w:val="00E058D3"/>
    <w:rsid w:val="00E26B7A"/>
    <w:rsid w:val="00E76AD9"/>
    <w:rsid w:val="00E91E2F"/>
    <w:rsid w:val="00EA3546"/>
    <w:rsid w:val="00EB47AE"/>
    <w:rsid w:val="00EB58ED"/>
    <w:rsid w:val="00EC34E1"/>
    <w:rsid w:val="00F0234A"/>
    <w:rsid w:val="00F367CA"/>
    <w:rsid w:val="00F52959"/>
    <w:rsid w:val="00F55884"/>
    <w:rsid w:val="00F6116A"/>
    <w:rsid w:val="00F675E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557DCD76-45C7-4EC2-818C-624DCD0A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253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6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490</Words>
  <Characters>2586</Characters>
  <Application>Microsoft Office Word</Application>
  <DocSecurity>0</DocSecurity>
  <Lines>96</Lines>
  <Paragraphs>31</Paragraphs>
  <ScaleCrop>false</ScaleCrop>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1006: Supplemental appropriations - South Carolina Legislature Online</dc:title>
  <dc:subject/>
  <dc:creator>BonnieHuth</dc:creator>
  <cp:keywords/>
  <dc:description/>
  <cp:lastModifiedBy>N Cumfer</cp:lastModifiedBy>
  <cp:revision>9</cp:revision>
  <dcterms:created xsi:type="dcterms:W3CDTF">2009-12-09T20:47:00Z</dcterms:created>
  <dcterms:modified xsi:type="dcterms:W3CDTF">2014-11-24T15:09:00Z</dcterms:modified>
</cp:coreProperties>
</file>