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C83" w:rsidRDefault="005B2C83" w:rsidP="005B2C83">
      <w:pPr>
        <w:widowControl w:val="0"/>
        <w:jc w:val="center"/>
      </w:pPr>
      <w:bookmarkStart w:id="0" w:name="_GoBack"/>
      <w:bookmarkEnd w:id="0"/>
      <w:r w:rsidRPr="005B2C83">
        <w:rPr>
          <w:b/>
        </w:rPr>
        <w:t>South Carolina General Assembly</w:t>
      </w:r>
    </w:p>
    <w:p w:rsidR="005B2C83" w:rsidRDefault="005B2C83" w:rsidP="005B2C83">
      <w:pPr>
        <w:widowControl w:val="0"/>
        <w:jc w:val="center"/>
      </w:pPr>
      <w:r>
        <w:t>118th Session, 2009-2010</w:t>
      </w:r>
    </w:p>
    <w:p w:rsidR="005B2C83" w:rsidRDefault="005B2C83" w:rsidP="005B2C83">
      <w:pPr>
        <w:widowControl w:val="0"/>
        <w:jc w:val="left"/>
      </w:pPr>
    </w:p>
    <w:p w:rsidR="005B2C83" w:rsidRDefault="005B2C83" w:rsidP="005B2C83">
      <w:pPr>
        <w:widowControl w:val="0"/>
        <w:jc w:val="left"/>
        <w:rPr>
          <w:b/>
        </w:rPr>
      </w:pPr>
      <w:r w:rsidRPr="005B2C83">
        <w:rPr>
          <w:b/>
        </w:rPr>
        <w:t>S.</w:t>
      </w:r>
      <w:r>
        <w:rPr>
          <w:b/>
        </w:rPr>
        <w:t xml:space="preserve"> </w:t>
      </w:r>
      <w:r w:rsidRPr="005B2C83">
        <w:rPr>
          <w:b/>
        </w:rPr>
        <w:t>1286</w:t>
      </w:r>
    </w:p>
    <w:p w:rsidR="005B2C83" w:rsidRDefault="005B2C83" w:rsidP="005B2C83">
      <w:pPr>
        <w:widowControl w:val="0"/>
        <w:jc w:val="left"/>
        <w:rPr>
          <w:b/>
        </w:rPr>
      </w:pPr>
    </w:p>
    <w:p w:rsidR="005B2C83" w:rsidRDefault="005B2C83" w:rsidP="005B2C83">
      <w:pPr>
        <w:widowControl w:val="0"/>
        <w:jc w:val="left"/>
      </w:pPr>
      <w:r w:rsidRPr="005B2C83">
        <w:rPr>
          <w:b/>
        </w:rPr>
        <w:t>STATUS INFORMATION</w:t>
      </w:r>
    </w:p>
    <w:p w:rsidR="005B2C83" w:rsidRDefault="005B2C83" w:rsidP="005B2C83">
      <w:pPr>
        <w:widowControl w:val="0"/>
        <w:jc w:val="left"/>
      </w:pPr>
    </w:p>
    <w:p w:rsidR="005B2C83" w:rsidRDefault="005B2C83" w:rsidP="005B2C83">
      <w:pPr>
        <w:widowControl w:val="0"/>
        <w:jc w:val="left"/>
      </w:pPr>
      <w:r>
        <w:t>Concurrent Resolution</w:t>
      </w:r>
    </w:p>
    <w:p w:rsidR="005B2C83" w:rsidRDefault="005B2C83" w:rsidP="005B2C83">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5B2C83" w:rsidRDefault="005B2C83" w:rsidP="005B2C83">
      <w:pPr>
        <w:widowControl w:val="0"/>
        <w:jc w:val="left"/>
      </w:pPr>
      <w:r>
        <w:t>Document Path: l:\council\bills\rm\1148ac10.docx</w:t>
      </w:r>
    </w:p>
    <w:p w:rsidR="005B2C83" w:rsidRDefault="005B2C83" w:rsidP="005B2C83">
      <w:pPr>
        <w:widowControl w:val="0"/>
        <w:jc w:val="left"/>
      </w:pPr>
    </w:p>
    <w:p w:rsidR="006D14A3" w:rsidRDefault="006D14A3" w:rsidP="005B2C83">
      <w:pPr>
        <w:widowControl w:val="0"/>
        <w:jc w:val="left"/>
      </w:pPr>
      <w:r>
        <w:t>Introduced in the Senate on March 17, 2010</w:t>
      </w:r>
    </w:p>
    <w:p w:rsidR="006D14A3" w:rsidRDefault="006D14A3" w:rsidP="005B2C83">
      <w:pPr>
        <w:widowControl w:val="0"/>
        <w:jc w:val="left"/>
      </w:pPr>
      <w:r>
        <w:t>Introduced in the House on March 23, 2010</w:t>
      </w:r>
    </w:p>
    <w:p w:rsidR="006D14A3" w:rsidRDefault="006D14A3" w:rsidP="005B2C83">
      <w:pPr>
        <w:widowControl w:val="0"/>
        <w:jc w:val="left"/>
      </w:pPr>
      <w:r>
        <w:t>Adopted by the General Assembly on March 23, 2010</w:t>
      </w:r>
    </w:p>
    <w:p w:rsidR="006D14A3" w:rsidRDefault="006D14A3" w:rsidP="005B2C83">
      <w:pPr>
        <w:widowControl w:val="0"/>
        <w:jc w:val="left"/>
      </w:pPr>
    </w:p>
    <w:p w:rsidR="005B2C83" w:rsidRDefault="005B2C83" w:rsidP="005B2C83">
      <w:pPr>
        <w:widowControl w:val="0"/>
        <w:jc w:val="left"/>
      </w:pPr>
      <w:r>
        <w:t xml:space="preserve">Summary: </w:t>
      </w:r>
      <w:r w:rsidR="00C74ECF">
        <w:t>George Glymph</w:t>
      </w:r>
    </w:p>
    <w:p w:rsidR="005B2C83" w:rsidRDefault="005B2C83" w:rsidP="005B2C83">
      <w:pPr>
        <w:widowControl w:val="0"/>
        <w:jc w:val="left"/>
      </w:pPr>
    </w:p>
    <w:p w:rsidR="005B2C83" w:rsidRDefault="005B2C83" w:rsidP="005B2C83">
      <w:pPr>
        <w:widowControl w:val="0"/>
        <w:jc w:val="left"/>
      </w:pPr>
    </w:p>
    <w:p w:rsidR="005B2C83" w:rsidRDefault="005B2C83" w:rsidP="005B2C83">
      <w:pPr>
        <w:widowControl w:val="0"/>
        <w:tabs>
          <w:tab w:val="center" w:pos="590"/>
          <w:tab w:val="center" w:pos="1440"/>
          <w:tab w:val="left" w:pos="1872"/>
          <w:tab w:val="left" w:pos="9187"/>
        </w:tabs>
        <w:jc w:val="left"/>
      </w:pPr>
      <w:r w:rsidRPr="005B2C83">
        <w:rPr>
          <w:b/>
        </w:rPr>
        <w:t>HISTORY OF LEGISLATIVE ACTIONS</w:t>
      </w:r>
    </w:p>
    <w:p w:rsidR="005B2C83" w:rsidRDefault="005B2C83" w:rsidP="005B2C83">
      <w:pPr>
        <w:widowControl w:val="0"/>
        <w:tabs>
          <w:tab w:val="center" w:pos="590"/>
          <w:tab w:val="center" w:pos="1440"/>
          <w:tab w:val="left" w:pos="1872"/>
          <w:tab w:val="left" w:pos="9187"/>
        </w:tabs>
        <w:jc w:val="left"/>
      </w:pPr>
    </w:p>
    <w:p w:rsidR="005B2C83" w:rsidRPr="005B2C83" w:rsidRDefault="005B2C83" w:rsidP="005B2C83">
      <w:pPr>
        <w:widowControl w:val="0"/>
        <w:tabs>
          <w:tab w:val="center" w:pos="590"/>
          <w:tab w:val="center" w:pos="1440"/>
          <w:tab w:val="left" w:pos="1872"/>
          <w:tab w:val="left" w:pos="9187"/>
        </w:tabs>
        <w:jc w:val="left"/>
      </w:pPr>
      <w:r w:rsidRPr="005B2C83">
        <w:rPr>
          <w:u w:val="single"/>
        </w:rPr>
        <w:tab/>
        <w:t>Date</w:t>
      </w:r>
      <w:r w:rsidRPr="005B2C83">
        <w:rPr>
          <w:u w:val="single"/>
        </w:rPr>
        <w:tab/>
        <w:t>Body</w:t>
      </w:r>
      <w:r w:rsidRPr="005B2C83">
        <w:rPr>
          <w:u w:val="single"/>
        </w:rPr>
        <w:tab/>
        <w:t>Action Description with journal page number</w:t>
      </w:r>
      <w:r w:rsidRPr="005B2C83">
        <w:rPr>
          <w:u w:val="single"/>
        </w:rPr>
        <w:tab/>
      </w:r>
    </w:p>
    <w:p w:rsidR="006E5582" w:rsidRDefault="006E5582" w:rsidP="006E5582">
      <w:pPr>
        <w:widowControl w:val="0"/>
        <w:tabs>
          <w:tab w:val="right" w:pos="1008"/>
          <w:tab w:val="left" w:pos="1152"/>
          <w:tab w:val="left" w:pos="1872"/>
          <w:tab w:val="left" w:pos="9187"/>
        </w:tabs>
        <w:ind w:left="2088" w:hanging="2088"/>
        <w:jc w:val="left"/>
      </w:pPr>
      <w:r>
        <w:tab/>
        <w:t>3/17/2010</w:t>
      </w:r>
      <w:r>
        <w:tab/>
        <w:t>Senate</w:t>
      </w:r>
      <w:r>
        <w:tab/>
      </w:r>
      <w:r w:rsidRPr="00DC4472">
        <w:t xml:space="preserve">Introduced, adopted, sent to House </w:t>
      </w:r>
      <w:hyperlink r:id="rId7" w:history="1">
        <w:r w:rsidRPr="0073674F">
          <w:rPr>
            <w:rStyle w:val="Hyperlink"/>
          </w:rPr>
          <w:t>SJ</w:t>
        </w:r>
      </w:hyperlink>
      <w:r>
        <w:noBreakHyphen/>
      </w:r>
      <w:r w:rsidRPr="00DC4472">
        <w:t>3</w:t>
      </w:r>
    </w:p>
    <w:p w:rsidR="006E5582" w:rsidRDefault="006E5582" w:rsidP="006E5582">
      <w:pPr>
        <w:widowControl w:val="0"/>
        <w:tabs>
          <w:tab w:val="right" w:pos="1008"/>
          <w:tab w:val="left" w:pos="1152"/>
          <w:tab w:val="left" w:pos="1872"/>
          <w:tab w:val="left" w:pos="9187"/>
        </w:tabs>
        <w:ind w:left="2088" w:hanging="2088"/>
        <w:jc w:val="left"/>
      </w:pPr>
      <w:r>
        <w:tab/>
        <w:t>3/23/2010</w:t>
      </w:r>
      <w:r>
        <w:tab/>
        <w:t>House</w:t>
      </w:r>
      <w:r>
        <w:tab/>
      </w:r>
      <w:r w:rsidRPr="00DC4472">
        <w:t xml:space="preserve">Introduced, adopted, returned with concurrence </w:t>
      </w:r>
      <w:hyperlink r:id="rId8" w:history="1">
        <w:r w:rsidRPr="0073674F">
          <w:rPr>
            <w:rStyle w:val="Hyperlink"/>
          </w:rPr>
          <w:t>HJ</w:t>
        </w:r>
      </w:hyperlink>
      <w:r>
        <w:noBreakHyphen/>
      </w:r>
      <w:r w:rsidRPr="00DC4472">
        <w:t>32</w:t>
      </w:r>
    </w:p>
    <w:p w:rsidR="006E5582" w:rsidRDefault="006E5582" w:rsidP="006E5582">
      <w:pPr>
        <w:widowControl w:val="0"/>
        <w:tabs>
          <w:tab w:val="right" w:pos="1008"/>
          <w:tab w:val="left" w:pos="1152"/>
          <w:tab w:val="left" w:pos="1872"/>
          <w:tab w:val="left" w:pos="9187"/>
        </w:tabs>
        <w:ind w:left="2088" w:hanging="2088"/>
        <w:jc w:val="left"/>
      </w:pPr>
    </w:p>
    <w:p w:rsidR="005B2C83" w:rsidRPr="005B2C83" w:rsidRDefault="005B2C83" w:rsidP="005B2C83">
      <w:pPr>
        <w:widowControl w:val="0"/>
        <w:tabs>
          <w:tab w:val="right" w:pos="1008"/>
          <w:tab w:val="left" w:pos="1152"/>
          <w:tab w:val="left" w:pos="1872"/>
          <w:tab w:val="left" w:pos="9187"/>
        </w:tabs>
        <w:ind w:left="2088" w:hanging="2088"/>
        <w:jc w:val="left"/>
      </w:pPr>
    </w:p>
    <w:p w:rsidR="005B2C83" w:rsidRDefault="005B2C83" w:rsidP="005B2C83">
      <w:r w:rsidRPr="005B2C83">
        <w:rPr>
          <w:b/>
        </w:rPr>
        <w:t>VERSIONS OF THIS BILL</w:t>
      </w:r>
    </w:p>
    <w:p w:rsidR="005B2C83" w:rsidRDefault="005B2C83" w:rsidP="005B2C83"/>
    <w:p w:rsidR="005B2C83" w:rsidRDefault="009A15BB" w:rsidP="005B2C83">
      <w:hyperlink r:id="rId9" w:history="1">
        <w:r w:rsidR="005B2C83">
          <w:rPr>
            <w:rStyle w:val="Hyperlink"/>
          </w:rPr>
          <w:t>3/17/2010</w:t>
        </w:r>
      </w:hyperlink>
    </w:p>
    <w:p w:rsidR="005B2C83" w:rsidRDefault="005B2C83" w:rsidP="005B2C83"/>
    <w:p w:rsidR="005B2C83" w:rsidRDefault="005B2C83" w:rsidP="005B2C83">
      <w:pPr>
        <w:sectPr w:rsidR="005B2C83" w:rsidSect="005B2C8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7A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B5648">
        <w:t>COMMEND</w:t>
      </w:r>
      <w:r w:rsidR="00C75606">
        <w:t xml:space="preserve"> GEORGE GLYMPH, RETIRED HEAD BASKETBALL COACH OF </w:t>
      </w:r>
      <w:r w:rsidR="004466E0">
        <w:t>COLUMBIA</w:t>
      </w:r>
      <w:r w:rsidR="004345E4" w:rsidRPr="004345E4">
        <w:t>’</w:t>
      </w:r>
      <w:r w:rsidR="004466E0">
        <w:t xml:space="preserve">S </w:t>
      </w:r>
      <w:r w:rsidR="00C75606">
        <w:t>EAU CLAIRE HIGH SCHOOL, FOR HIS OUTSTANDING CAREER ACCOMPLISHMENTS, AND TO RECOGNI</w:t>
      </w:r>
      <w:r w:rsidR="00AB5648">
        <w:t>Z</w:t>
      </w:r>
      <w:r w:rsidR="00C75606">
        <w:t xml:space="preserve">E HIM UPON </w:t>
      </w:r>
      <w:r w:rsidR="004466E0">
        <w:t>THE</w:t>
      </w:r>
      <w:r w:rsidR="00C75606">
        <w:t xml:space="preserve"> DEDICATION OF THE EAU CLAIRE HIGH SCHOOL GEORGE GLYMPH ARENA, NAMED IN HIS HONOR.</w:t>
      </w:r>
    </w:p>
    <w:p w:rsidR="00017ABE" w:rsidRDefault="00017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E5D" w:rsidRDefault="005C7E5D" w:rsidP="005C7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46A4">
        <w:rPr>
          <w:color w:val="000000" w:themeColor="text1"/>
          <w:u w:color="000000" w:themeColor="text1"/>
        </w:rPr>
        <w:t xml:space="preserve">it is with great pleasure that the South Carolina </w:t>
      </w:r>
      <w:r>
        <w:rPr>
          <w:color w:val="000000" w:themeColor="text1"/>
          <w:u w:color="000000" w:themeColor="text1"/>
        </w:rPr>
        <w:t>General Assembly</w:t>
      </w:r>
      <w:r w:rsidRPr="001C46A4">
        <w:rPr>
          <w:color w:val="000000" w:themeColor="text1"/>
          <w:u w:color="000000" w:themeColor="text1"/>
        </w:rPr>
        <w:t xml:space="preserve"> honors those individuals who give tirelessly of themselves to the welfare of this great State</w:t>
      </w:r>
      <w:r w:rsidR="004345E4" w:rsidRPr="004345E4">
        <w:rPr>
          <w:color w:val="000000" w:themeColor="text1"/>
          <w:u w:color="000000" w:themeColor="text1"/>
        </w:rPr>
        <w:t>’</w:t>
      </w:r>
      <w:r w:rsidRPr="001C46A4">
        <w:rPr>
          <w:color w:val="000000" w:themeColor="text1"/>
          <w:u w:color="000000" w:themeColor="text1"/>
        </w:rPr>
        <w:t xml:space="preserve">s </w:t>
      </w:r>
      <w:r>
        <w:rPr>
          <w:color w:val="000000" w:themeColor="text1"/>
          <w:u w:color="000000" w:themeColor="text1"/>
        </w:rPr>
        <w:t>most precious resource, its youth</w:t>
      </w:r>
      <w:r w:rsidRPr="001C46A4">
        <w:rPr>
          <w:color w:val="000000" w:themeColor="text1"/>
          <w:u w:color="000000" w:themeColor="text1"/>
        </w:rPr>
        <w:t>; a</w:t>
      </w:r>
      <w:r>
        <w:rPr>
          <w:color w:val="000000" w:themeColor="text1"/>
          <w:u w:color="000000" w:themeColor="text1"/>
        </w:rPr>
        <w:t>nd</w:t>
      </w:r>
    </w:p>
    <w:p w:rsidR="005C7E5D" w:rsidRPr="001C46A4" w:rsidRDefault="005C7E5D" w:rsidP="005C7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7E5D" w:rsidRDefault="005C7E5D" w:rsidP="005C7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George Glymph, retired head basketball coach of Eau Claire High School, </w:t>
      </w:r>
      <w:r w:rsidRPr="001C46A4">
        <w:rPr>
          <w:color w:val="000000" w:themeColor="text1"/>
          <w:u w:color="000000" w:themeColor="text1"/>
        </w:rPr>
        <w:t xml:space="preserve">stands among their number as an outstanding </w:t>
      </w:r>
      <w:r>
        <w:rPr>
          <w:color w:val="000000" w:themeColor="text1"/>
          <w:u w:color="000000" w:themeColor="text1"/>
        </w:rPr>
        <w:t>educator</w:t>
      </w:r>
      <w:r w:rsidRPr="001C46A4">
        <w:rPr>
          <w:color w:val="000000" w:themeColor="text1"/>
          <w:u w:color="000000" w:themeColor="text1"/>
        </w:rPr>
        <w:t xml:space="preserve">, one much admired in his </w:t>
      </w:r>
      <w:r w:rsidR="005C2347">
        <w:rPr>
          <w:color w:val="000000" w:themeColor="text1"/>
          <w:u w:color="000000" w:themeColor="text1"/>
        </w:rPr>
        <w:t xml:space="preserve">several </w:t>
      </w:r>
      <w:r>
        <w:rPr>
          <w:color w:val="000000" w:themeColor="text1"/>
          <w:u w:color="000000" w:themeColor="text1"/>
        </w:rPr>
        <w:t>capacit</w:t>
      </w:r>
      <w:r w:rsidR="005C2347">
        <w:rPr>
          <w:color w:val="000000" w:themeColor="text1"/>
          <w:u w:color="000000" w:themeColor="text1"/>
        </w:rPr>
        <w:t>ies</w:t>
      </w:r>
      <w:r w:rsidRPr="001C46A4">
        <w:rPr>
          <w:color w:val="000000" w:themeColor="text1"/>
          <w:u w:color="000000" w:themeColor="text1"/>
        </w:rPr>
        <w:t xml:space="preserve"> as </w:t>
      </w:r>
      <w:r>
        <w:rPr>
          <w:color w:val="000000" w:themeColor="text1"/>
          <w:u w:color="000000" w:themeColor="text1"/>
        </w:rPr>
        <w:t>coach</w:t>
      </w:r>
      <w:r w:rsidR="005C2347">
        <w:rPr>
          <w:color w:val="000000" w:themeColor="text1"/>
          <w:u w:color="000000" w:themeColor="text1"/>
        </w:rPr>
        <w:t>, administrator, teacher,</w:t>
      </w:r>
      <w:r>
        <w:rPr>
          <w:color w:val="000000" w:themeColor="text1"/>
          <w:u w:color="000000" w:themeColor="text1"/>
        </w:rPr>
        <w:t xml:space="preserve"> and role model for his students; and</w:t>
      </w:r>
    </w:p>
    <w:p w:rsidR="005C7E5D" w:rsidRDefault="005C7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A1" w:rsidRDefault="00E94E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7E5D">
        <w:t>a Columbia native, Ge</w:t>
      </w:r>
      <w:r>
        <w:t>orge Glymph</w:t>
      </w:r>
      <w:r w:rsidR="005C7E5D">
        <w:t xml:space="preserve"> </w:t>
      </w:r>
      <w:r>
        <w:t xml:space="preserve">graduated from Booker T. Washington </w:t>
      </w:r>
      <w:r w:rsidR="00B17968">
        <w:t xml:space="preserve">High School </w:t>
      </w:r>
      <w:r>
        <w:t xml:space="preserve">in </w:t>
      </w:r>
      <w:r w:rsidR="00D2320A">
        <w:t>1961</w:t>
      </w:r>
      <w:r w:rsidR="00B17968">
        <w:t>, having earned the rank of second in his class and a berth on his school</w:t>
      </w:r>
      <w:r w:rsidR="004345E4" w:rsidRPr="004345E4">
        <w:t>’</w:t>
      </w:r>
      <w:r w:rsidR="00B17968">
        <w:t>s state championship basketball team; and</w:t>
      </w:r>
    </w:p>
    <w:p w:rsidR="00B17968" w:rsidRDefault="00B17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968" w:rsidRDefault="00B17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6D87">
        <w:t>in preparation for his life</w:t>
      </w:r>
      <w:r w:rsidR="004345E4" w:rsidRPr="004345E4">
        <w:t>’</w:t>
      </w:r>
      <w:r w:rsidR="002A6D87">
        <w:t>s work, he studied at Benedict College, from which he graduated with honors in 1965 with a bachelor</w:t>
      </w:r>
      <w:r w:rsidR="004345E4" w:rsidRPr="004345E4">
        <w:t>’</w:t>
      </w:r>
      <w:r w:rsidR="002A6D87">
        <w:t xml:space="preserve">s degree in mathematics. </w:t>
      </w:r>
      <w:r w:rsidR="00E56F61">
        <w:t>He later earned his master</w:t>
      </w:r>
      <w:r w:rsidR="004345E4" w:rsidRPr="004345E4">
        <w:t>’</w:t>
      </w:r>
      <w:r w:rsidR="00E56F61">
        <w:t>s degree in education from the University of South Carolina, again with honors; and</w:t>
      </w:r>
    </w:p>
    <w:p w:rsidR="00E56F61" w:rsidRDefault="00E5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AE" w:rsidRDefault="00E5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serving as an assistant coach, George Glymph became the head </w:t>
      </w:r>
      <w:r w:rsidR="00C96689">
        <w:t>basketball</w:t>
      </w:r>
      <w:r>
        <w:t xml:space="preserve"> coach at Eau Claire High School, where he embarked on a legendary career. </w:t>
      </w:r>
      <w:r w:rsidR="00C970BF">
        <w:t>During his twenty</w:t>
      </w:r>
      <w:r w:rsidR="004345E4">
        <w:noBreakHyphen/>
      </w:r>
      <w:r w:rsidR="00C970BF">
        <w:t>seven years of coaching at the school, h</w:t>
      </w:r>
      <w:r>
        <w:t xml:space="preserve">e was named Coach </w:t>
      </w:r>
      <w:r>
        <w:lastRenderedPageBreak/>
        <w:t xml:space="preserve">of </w:t>
      </w:r>
      <w:r w:rsidR="002E0C7C">
        <w:t xml:space="preserve">the </w:t>
      </w:r>
      <w:r w:rsidR="000A5705">
        <w:t>Y</w:t>
      </w:r>
      <w:r w:rsidR="002E0C7C">
        <w:t>ear</w:t>
      </w:r>
      <w:r>
        <w:t xml:space="preserve"> twenty</w:t>
      </w:r>
      <w:r w:rsidR="004345E4">
        <w:noBreakHyphen/>
      </w:r>
      <w:r>
        <w:t>five times in basketball, track and field, and cross</w:t>
      </w:r>
      <w:r w:rsidR="004345E4">
        <w:noBreakHyphen/>
      </w:r>
      <w:r>
        <w:t xml:space="preserve">country track. His basketball teams at Eau Claire </w:t>
      </w:r>
      <w:r w:rsidR="00DC4B87">
        <w:t>built</w:t>
      </w:r>
      <w:r w:rsidR="00A927C5">
        <w:t xml:space="preserve"> </w:t>
      </w:r>
      <w:r>
        <w:t>an impressive record of 471</w:t>
      </w:r>
      <w:r w:rsidR="004345E4">
        <w:noBreakHyphen/>
      </w:r>
      <w:r>
        <w:t xml:space="preserve">135 </w:t>
      </w:r>
      <w:r w:rsidR="009910A5">
        <w:t xml:space="preserve">and </w:t>
      </w:r>
      <w:r>
        <w:t>five state championships</w:t>
      </w:r>
      <w:r w:rsidR="00A927C5">
        <w:t>.</w:t>
      </w:r>
      <w:r>
        <w:t xml:space="preserve"> Coach Glymph also served as </w:t>
      </w:r>
      <w:r w:rsidR="00C96689">
        <w:t>head</w:t>
      </w:r>
      <w:r>
        <w:t xml:space="preserve"> coach for five national high school All</w:t>
      </w:r>
      <w:r w:rsidR="004345E4">
        <w:noBreakHyphen/>
      </w:r>
      <w:r>
        <w:t>Star games</w:t>
      </w:r>
      <w:r w:rsidR="00E03C25">
        <w:t xml:space="preserve"> and </w:t>
      </w:r>
      <w:r w:rsidR="001332AE">
        <w:t xml:space="preserve">sent numerous players to the collegiate and professional ranks, including </w:t>
      </w:r>
      <w:r w:rsidR="00233290">
        <w:t xml:space="preserve">Indiana Pacers star </w:t>
      </w:r>
      <w:r w:rsidR="001332AE">
        <w:t>Jermaine O</w:t>
      </w:r>
      <w:r w:rsidR="004345E4" w:rsidRPr="004345E4">
        <w:t>’</w:t>
      </w:r>
      <w:r w:rsidR="001332AE">
        <w:t>Neal</w:t>
      </w:r>
      <w:r w:rsidR="00233290">
        <w:t>, with whom he later worked professionally</w:t>
      </w:r>
      <w:r w:rsidR="001332AE">
        <w:t>; and</w:t>
      </w:r>
    </w:p>
    <w:p w:rsidR="006B2856" w:rsidRDefault="006B2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56" w:rsidRPr="00DB51C2" w:rsidRDefault="006B2856" w:rsidP="006B2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w:t>
      </w:r>
      <w:r w:rsidRPr="00DB51C2">
        <w:rPr>
          <w:color w:val="000000" w:themeColor="text1"/>
          <w:u w:color="000000" w:themeColor="text1"/>
        </w:rPr>
        <w:t xml:space="preserve">Glymph joined the </w:t>
      </w:r>
      <w:r>
        <w:rPr>
          <w:color w:val="000000" w:themeColor="text1"/>
          <w:u w:color="000000" w:themeColor="text1"/>
        </w:rPr>
        <w:t xml:space="preserve">New York </w:t>
      </w:r>
      <w:r w:rsidRPr="00DB51C2">
        <w:rPr>
          <w:color w:val="000000" w:themeColor="text1"/>
          <w:u w:color="000000" w:themeColor="text1"/>
        </w:rPr>
        <w:t>Knickerbockers coaching staff in January 2004</w:t>
      </w:r>
      <w:r>
        <w:rPr>
          <w:color w:val="000000" w:themeColor="text1"/>
          <w:u w:color="000000" w:themeColor="text1"/>
        </w:rPr>
        <w:t xml:space="preserve">. Previously, he had </w:t>
      </w:r>
      <w:r w:rsidRPr="00DB51C2">
        <w:rPr>
          <w:color w:val="000000" w:themeColor="text1"/>
          <w:u w:color="000000" w:themeColor="text1"/>
        </w:rPr>
        <w:t xml:space="preserve">spent three years on the staff of the Pacers, after </w:t>
      </w:r>
      <w:r>
        <w:rPr>
          <w:color w:val="000000" w:themeColor="text1"/>
          <w:u w:color="000000" w:themeColor="text1"/>
        </w:rPr>
        <w:t xml:space="preserve">a year </w:t>
      </w:r>
      <w:r w:rsidRPr="00DB51C2">
        <w:rPr>
          <w:color w:val="000000" w:themeColor="text1"/>
          <w:u w:color="000000" w:themeColor="text1"/>
        </w:rPr>
        <w:t>in a similar capacity with the Portland Trail Blazers</w:t>
      </w:r>
      <w:r>
        <w:rPr>
          <w:color w:val="000000" w:themeColor="text1"/>
          <w:u w:color="000000" w:themeColor="text1"/>
        </w:rPr>
        <w:t>; and</w:t>
      </w:r>
    </w:p>
    <w:p w:rsidR="00E56F61" w:rsidRDefault="00E5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CA" w:rsidRDefault="00E5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George Glymph </w:t>
      </w:r>
      <w:r w:rsidR="004D243E">
        <w:t xml:space="preserve">received </w:t>
      </w:r>
      <w:r w:rsidR="00C32C9F">
        <w:t>many</w:t>
      </w:r>
      <w:r w:rsidR="004D243E">
        <w:t xml:space="preserve"> awards</w:t>
      </w:r>
      <w:r w:rsidR="00064068">
        <w:t xml:space="preserve"> during his long career, including </w:t>
      </w:r>
      <w:r w:rsidR="004251AF">
        <w:t xml:space="preserve">being twice named </w:t>
      </w:r>
      <w:r w:rsidR="00963318">
        <w:t>Teacher of the Year</w:t>
      </w:r>
      <w:r w:rsidR="00064068">
        <w:t xml:space="preserve">. His many sports awards and honors include selection as an Olympic </w:t>
      </w:r>
      <w:r w:rsidR="00D66C9B">
        <w:t>T</w:t>
      </w:r>
      <w:r w:rsidR="00064068">
        <w:t xml:space="preserve">orchbearer for the 1996 Summer Olympics </w:t>
      </w:r>
      <w:r w:rsidR="006025CA">
        <w:t xml:space="preserve">and </w:t>
      </w:r>
      <w:r w:rsidR="00064068">
        <w:t xml:space="preserve">induction into </w:t>
      </w:r>
      <w:r w:rsidR="004251AF">
        <w:t xml:space="preserve">the South Carolina Black Hall of Fame, </w:t>
      </w:r>
      <w:r w:rsidR="00064068">
        <w:t>South Carolina Athletic Hall of Fame</w:t>
      </w:r>
      <w:r w:rsidR="004D509B">
        <w:t>,</w:t>
      </w:r>
      <w:r w:rsidR="00064068">
        <w:t xml:space="preserve"> </w:t>
      </w:r>
      <w:r w:rsidR="006025CA">
        <w:t xml:space="preserve">Beach Ball Classic Hall of Fame, South Carolina Athletic Coaches Association Hall of Fame, </w:t>
      </w:r>
      <w:r w:rsidR="00064068">
        <w:t xml:space="preserve">Benedict College Athletic </w:t>
      </w:r>
      <w:r w:rsidR="004251AF">
        <w:t>H</w:t>
      </w:r>
      <w:r w:rsidR="004D509B">
        <w:t>all of Fame</w:t>
      </w:r>
      <w:r w:rsidR="00064068">
        <w:t>, and Richland School District One Hall of Fame</w:t>
      </w:r>
      <w:r w:rsidR="006025CA">
        <w:t>; and</w:t>
      </w:r>
    </w:p>
    <w:p w:rsidR="006025CA" w:rsidRDefault="0060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CA" w:rsidRDefault="0060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064068">
        <w:t xml:space="preserve">n addition, </w:t>
      </w:r>
      <w:r w:rsidR="00122159">
        <w:t xml:space="preserve">the University of South Carolina Colonial Center named </w:t>
      </w:r>
      <w:r w:rsidR="005151B8">
        <w:t>the</w:t>
      </w:r>
      <w:r>
        <w:t xml:space="preserve"> George Glymph Room in his honor; and</w:t>
      </w:r>
    </w:p>
    <w:p w:rsidR="006025CA" w:rsidRDefault="0060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61" w:rsidRDefault="00963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01F9">
        <w:t xml:space="preserve">Coach Glymph </w:t>
      </w:r>
      <w:r w:rsidR="008C5A14">
        <w:t>held</w:t>
      </w:r>
      <w:r w:rsidR="008D1F62">
        <w:t xml:space="preserve"> everyone</w:t>
      </w:r>
      <w:r w:rsidR="008C5A14">
        <w:t xml:space="preserve"> to high standards and </w:t>
      </w:r>
      <w:r>
        <w:t>insisted his players maintain a C average o</w:t>
      </w:r>
      <w:r w:rsidR="008C5A14">
        <w:t>r</w:t>
      </w:r>
      <w:r>
        <w:t xml:space="preserve"> better to remain on his team. </w:t>
      </w:r>
      <w:r w:rsidR="008C5A14">
        <w:t xml:space="preserve">Despite his demanding schedule, he left his classroom doors open after school Monday through Friday for </w:t>
      </w:r>
      <w:r>
        <w:t>tutoring; and</w:t>
      </w:r>
    </w:p>
    <w:p w:rsidR="005C7E5D" w:rsidRDefault="005C7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D" w:rsidRDefault="005C7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George Glymph is an ordained elder at Northminster Presbyterian Church in Columbia</w:t>
      </w:r>
      <w:r w:rsidR="008D1F62">
        <w:t>.</w:t>
      </w:r>
      <w:r>
        <w:t xml:space="preserve"> </w:t>
      </w:r>
      <w:r w:rsidR="008D1F62">
        <w:t>He and</w:t>
      </w:r>
      <w:r>
        <w:t xml:space="preserve"> his wife of more than forty years, Betty</w:t>
      </w:r>
      <w:r w:rsidR="008D1F62">
        <w:t>,</w:t>
      </w:r>
      <w:r w:rsidR="005151B8">
        <w:t xml:space="preserve"> still reside in Columbia and</w:t>
      </w:r>
      <w:r w:rsidR="008D1F62">
        <w:t xml:space="preserve"> </w:t>
      </w:r>
      <w:r>
        <w:t>are blessed with two children and six grandchildren; and</w:t>
      </w:r>
    </w:p>
    <w:p w:rsidR="005C7E5D" w:rsidRDefault="005C7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72" w:rsidRDefault="005C7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recognition of his </w:t>
      </w:r>
      <w:r w:rsidR="005B2276">
        <w:t>outstanding c</w:t>
      </w:r>
      <w:r>
        <w:t>areer</w:t>
      </w:r>
      <w:r w:rsidR="00D11272">
        <w:t xml:space="preserve">, Eau Claire High School </w:t>
      </w:r>
      <w:r w:rsidR="0049227C">
        <w:t xml:space="preserve">recently </w:t>
      </w:r>
      <w:r w:rsidR="00D11272">
        <w:t>named its new George Glymph Arena in his honor, the new facility</w:t>
      </w:r>
      <w:r w:rsidR="004345E4" w:rsidRPr="004345E4">
        <w:t>’</w:t>
      </w:r>
      <w:r w:rsidR="00D11272">
        <w:t xml:space="preserve">s dedication ceremony </w:t>
      </w:r>
      <w:r w:rsidR="008D1F62">
        <w:t>having taken</w:t>
      </w:r>
      <w:r w:rsidR="00D11272">
        <w:t xml:space="preserve"> place on August 30, 2009; and</w:t>
      </w:r>
    </w:p>
    <w:p w:rsidR="005B2276" w:rsidRDefault="005B2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ABE" w:rsidRDefault="003B4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F">
        <w:rPr>
          <w:color w:val="000000" w:themeColor="text1"/>
          <w:u w:color="000000" w:themeColor="text1"/>
        </w:rPr>
        <w:t xml:space="preserve">Whereas, the </w:t>
      </w:r>
      <w:r>
        <w:rPr>
          <w:color w:val="000000" w:themeColor="text1"/>
          <w:u w:color="000000" w:themeColor="text1"/>
        </w:rPr>
        <w:t xml:space="preserve">General Assembly </w:t>
      </w:r>
      <w:r w:rsidRPr="00BA5D2F">
        <w:rPr>
          <w:color w:val="000000" w:themeColor="text1"/>
          <w:u w:color="000000" w:themeColor="text1"/>
        </w:rPr>
        <w:t>is pleased to have this opportunity to con</w:t>
      </w:r>
      <w:r>
        <w:rPr>
          <w:color w:val="000000" w:themeColor="text1"/>
          <w:u w:color="000000" w:themeColor="text1"/>
        </w:rPr>
        <w:t>gratulate George Glymph on this latest honor</w:t>
      </w:r>
      <w:r w:rsidR="00CE28C9">
        <w:rPr>
          <w:color w:val="000000" w:themeColor="text1"/>
          <w:u w:color="000000" w:themeColor="text1"/>
        </w:rPr>
        <w:t xml:space="preserve">, and the members </w:t>
      </w:r>
      <w:r>
        <w:rPr>
          <w:color w:val="000000" w:themeColor="text1"/>
          <w:u w:color="000000" w:themeColor="text1"/>
        </w:rPr>
        <w:t>con</w:t>
      </w:r>
      <w:r w:rsidRPr="00BA5D2F">
        <w:rPr>
          <w:color w:val="000000" w:themeColor="text1"/>
          <w:u w:color="000000" w:themeColor="text1"/>
        </w:rPr>
        <w:t>vey their deepest appreciation for h</w:t>
      </w:r>
      <w:r>
        <w:rPr>
          <w:color w:val="000000" w:themeColor="text1"/>
          <w:u w:color="000000" w:themeColor="text1"/>
        </w:rPr>
        <w:t>is</w:t>
      </w:r>
      <w:r w:rsidRPr="00BA5D2F">
        <w:rPr>
          <w:color w:val="000000" w:themeColor="text1"/>
          <w:u w:color="000000" w:themeColor="text1"/>
        </w:rPr>
        <w:t xml:space="preserve"> long years of distinguished service and leadership as an </w:t>
      </w:r>
      <w:r>
        <w:rPr>
          <w:color w:val="000000" w:themeColor="text1"/>
          <w:u w:color="000000" w:themeColor="text1"/>
        </w:rPr>
        <w:t xml:space="preserve">educator </w:t>
      </w:r>
      <w:r w:rsidRPr="00BA5D2F">
        <w:rPr>
          <w:color w:val="000000" w:themeColor="text1"/>
          <w:u w:color="000000" w:themeColor="text1"/>
        </w:rPr>
        <w:t xml:space="preserve">and for setting the bar high for those </w:t>
      </w:r>
      <w:r>
        <w:rPr>
          <w:color w:val="000000" w:themeColor="text1"/>
          <w:u w:color="000000" w:themeColor="text1"/>
        </w:rPr>
        <w:t xml:space="preserve">who have </w:t>
      </w:r>
      <w:r w:rsidRPr="00BA5D2F">
        <w:rPr>
          <w:color w:val="000000" w:themeColor="text1"/>
          <w:u w:color="000000" w:themeColor="text1"/>
        </w:rPr>
        <w:t>follow</w:t>
      </w:r>
      <w:r>
        <w:rPr>
          <w:color w:val="000000" w:themeColor="text1"/>
          <w:u w:color="000000" w:themeColor="text1"/>
        </w:rPr>
        <w:t>ed</w:t>
      </w:r>
      <w:r w:rsidRPr="00BA5D2F">
        <w:rPr>
          <w:color w:val="000000" w:themeColor="text1"/>
          <w:u w:color="000000" w:themeColor="text1"/>
        </w:rPr>
        <w:t xml:space="preserve"> h</w:t>
      </w:r>
      <w:r>
        <w:rPr>
          <w:color w:val="000000" w:themeColor="text1"/>
          <w:u w:color="000000" w:themeColor="text1"/>
        </w:rPr>
        <w:t>im</w:t>
      </w:r>
      <w:r w:rsidRPr="00BA5D2F">
        <w:rPr>
          <w:color w:val="000000" w:themeColor="text1"/>
          <w:u w:color="000000" w:themeColor="text1"/>
        </w:rPr>
        <w:t xml:space="preserve">. </w:t>
      </w:r>
      <w:r w:rsidR="00017ABE">
        <w:t xml:space="preserve">Now, therefore, </w:t>
      </w:r>
    </w:p>
    <w:p w:rsidR="00017ABE" w:rsidRDefault="00017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ABE" w:rsidRDefault="00017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17ABE" w:rsidRDefault="00017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F43" w:rsidRDefault="00017ABE" w:rsidP="003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42F43">
        <w:t xml:space="preserve"> the members of the South Carolina </w:t>
      </w:r>
      <w:r w:rsidR="00646B9D">
        <w:t>General Assembly</w:t>
      </w:r>
      <w:r w:rsidR="00942F43">
        <w:t>, by this resolution, commend George Glymph, retired head basketball coach of Columbia</w:t>
      </w:r>
      <w:r w:rsidR="004345E4" w:rsidRPr="004345E4">
        <w:t>’</w:t>
      </w:r>
      <w:r w:rsidR="00942F43">
        <w:t>s Eau Claire High School, for his outstanding career accomplishments, and recognize him upon the dedication of the Eau Claire High School George Glymph Arena, named in his honor.</w:t>
      </w:r>
    </w:p>
    <w:p w:rsidR="00017ABE" w:rsidRDefault="00017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46C2A">
        <w:t xml:space="preserve">provided </w:t>
      </w:r>
      <w:r>
        <w:t>to</w:t>
      </w:r>
      <w:r w:rsidR="00942F43">
        <w:t xml:space="preserve"> George Glymph.</w:t>
      </w:r>
    </w:p>
    <w:p w:rsidR="00366986" w:rsidRDefault="004345E4" w:rsidP="00DB3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986" w:rsidRDefault="00366986" w:rsidP="005B2C83">
      <w:pPr>
        <w:suppressAutoHyphens/>
      </w:pPr>
    </w:p>
    <w:sectPr w:rsidR="00366986" w:rsidSect="005B2C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276" w:rsidRDefault="005B2276" w:rsidP="009F0C77">
      <w:r>
        <w:separator/>
      </w:r>
    </w:p>
  </w:endnote>
  <w:endnote w:type="continuationSeparator" w:id="0">
    <w:p w:rsidR="005B2276" w:rsidRDefault="005B22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388BE7-46EF-4510-9314-66B82A168C84}"/>
    <w:embedBold r:id="rId2" w:fontKey="{EB3DB61E-D776-4C1E-8021-BD7DD1CDA313}"/>
  </w:font>
  <w:font w:name="Calibri">
    <w:panose1 w:val="020F0502020204030204"/>
    <w:charset w:val="00"/>
    <w:family w:val="swiss"/>
    <w:pitch w:val="variable"/>
    <w:sig w:usb0="E10002FF" w:usb1="4000ACFF" w:usb2="00000009" w:usb3="00000000" w:csb0="0000019F" w:csb1="00000000"/>
    <w:embedRegular r:id="rId3" w:fontKey="{65FC95F6-9F88-4F87-A191-54A0283CD1A6}"/>
  </w:font>
  <w:font w:name="Tahoma">
    <w:panose1 w:val="020B0604030504040204"/>
    <w:charset w:val="00"/>
    <w:family w:val="swiss"/>
    <w:pitch w:val="variable"/>
    <w:sig w:usb0="21002A87" w:usb1="80000000" w:usb2="00000008" w:usb3="00000000" w:csb0="000101FF" w:csb1="00000000"/>
    <w:embedRegular r:id="rId4" w:fontKey="{D1B197F8-F454-4CA5-B2AC-B3DDE49D192F}"/>
  </w:font>
  <w:font w:name="Cambria">
    <w:panose1 w:val="02040503050406030204"/>
    <w:charset w:val="00"/>
    <w:family w:val="roman"/>
    <w:pitch w:val="variable"/>
    <w:sig w:usb0="E00002FF" w:usb1="400004FF" w:usb2="00000000" w:usb3="00000000" w:csb0="0000019F" w:csb1="00000000"/>
    <w:embedRegular r:id="rId5" w:fontKey="{ACA478DD-4121-41ED-AF40-A43A7AB31C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C83" w:rsidRPr="00366986" w:rsidRDefault="005B2C83" w:rsidP="00366986">
    <w:pPr>
      <w:pStyle w:val="Footer"/>
      <w:tabs>
        <w:tab w:val="clear" w:pos="4680"/>
        <w:tab w:val="clear" w:pos="9360"/>
        <w:tab w:val="center" w:pos="2995"/>
      </w:tabs>
      <w:spacing w:before="120"/>
    </w:pPr>
    <w:r>
      <w:t>[1286]</w:t>
    </w:r>
    <w:r>
      <w:tab/>
    </w:r>
    <w:r w:rsidR="009A15BB">
      <w:fldChar w:fldCharType="begin"/>
    </w:r>
    <w:r w:rsidR="009A15BB">
      <w:instrText xml:space="preserve"> PAGE  \* MERGEFORMAT </w:instrText>
    </w:r>
    <w:r w:rsidR="009A15BB">
      <w:fldChar w:fldCharType="separate"/>
    </w:r>
    <w:r w:rsidR="009A15BB">
      <w:rPr>
        <w:noProof/>
      </w:rPr>
      <w:t>1</w:t>
    </w:r>
    <w:r w:rsidR="009A15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276" w:rsidRDefault="005B2276" w:rsidP="009F0C77">
      <w:r>
        <w:separator/>
      </w:r>
    </w:p>
  </w:footnote>
  <w:footnote w:type="continuationSeparator" w:id="0">
    <w:p w:rsidR="005B2276" w:rsidRDefault="005B22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AC10"/>
    <w:docVar w:name="CoverBillType" w:val="c"/>
    <w:docVar w:name="docpath" w:val="L:\Council\bills\RM\1148AC10.DOCX"/>
    <w:docVar w:name="dvBillNumber" w:val="1286"/>
    <w:docVar w:name="dvBillNumberPrefix" w:val="S. "/>
    <w:docVar w:name="dvOriginalBody" w:val="Senate"/>
    <w:docVar w:name="dvSteno" w:val="RM"/>
    <w:docVar w:name="NameofBody" w:val="s"/>
    <w:docVar w:name="vgroup2" w:val="Council"/>
  </w:docVars>
  <w:rsids>
    <w:rsidRoot w:val="00091A70"/>
    <w:rsid w:val="00002D04"/>
    <w:rsid w:val="00017ABE"/>
    <w:rsid w:val="00026C9A"/>
    <w:rsid w:val="00032245"/>
    <w:rsid w:val="000347A7"/>
    <w:rsid w:val="00064068"/>
    <w:rsid w:val="00091A70"/>
    <w:rsid w:val="00092389"/>
    <w:rsid w:val="000965A1"/>
    <w:rsid w:val="000A5705"/>
    <w:rsid w:val="000E1785"/>
    <w:rsid w:val="001023A4"/>
    <w:rsid w:val="0010776B"/>
    <w:rsid w:val="00122159"/>
    <w:rsid w:val="001332AE"/>
    <w:rsid w:val="00133E66"/>
    <w:rsid w:val="00134ACF"/>
    <w:rsid w:val="00144E15"/>
    <w:rsid w:val="001A27FF"/>
    <w:rsid w:val="001A3C36"/>
    <w:rsid w:val="001A4A62"/>
    <w:rsid w:val="001A681E"/>
    <w:rsid w:val="001D08F2"/>
    <w:rsid w:val="002037CA"/>
    <w:rsid w:val="002047A2"/>
    <w:rsid w:val="002321B6"/>
    <w:rsid w:val="00233290"/>
    <w:rsid w:val="0023696B"/>
    <w:rsid w:val="00250967"/>
    <w:rsid w:val="002513A2"/>
    <w:rsid w:val="002759C5"/>
    <w:rsid w:val="00277DEE"/>
    <w:rsid w:val="00280D88"/>
    <w:rsid w:val="00294ABE"/>
    <w:rsid w:val="002A3EB4"/>
    <w:rsid w:val="002A6D87"/>
    <w:rsid w:val="002E0C7C"/>
    <w:rsid w:val="002F3376"/>
    <w:rsid w:val="00325348"/>
    <w:rsid w:val="00366986"/>
    <w:rsid w:val="00386A97"/>
    <w:rsid w:val="00393688"/>
    <w:rsid w:val="003B41AE"/>
    <w:rsid w:val="003D411E"/>
    <w:rsid w:val="003E02DF"/>
    <w:rsid w:val="003E3C1E"/>
    <w:rsid w:val="003E6148"/>
    <w:rsid w:val="00400EAA"/>
    <w:rsid w:val="0041760A"/>
    <w:rsid w:val="00420482"/>
    <w:rsid w:val="004251AF"/>
    <w:rsid w:val="004345E4"/>
    <w:rsid w:val="00445569"/>
    <w:rsid w:val="004466E0"/>
    <w:rsid w:val="004809EE"/>
    <w:rsid w:val="0049227C"/>
    <w:rsid w:val="004D243E"/>
    <w:rsid w:val="004D509B"/>
    <w:rsid w:val="00511EE9"/>
    <w:rsid w:val="005151B8"/>
    <w:rsid w:val="00521E00"/>
    <w:rsid w:val="00526EDE"/>
    <w:rsid w:val="00577C6C"/>
    <w:rsid w:val="0058501B"/>
    <w:rsid w:val="005B2276"/>
    <w:rsid w:val="005B2C83"/>
    <w:rsid w:val="005C2347"/>
    <w:rsid w:val="005C7E5D"/>
    <w:rsid w:val="006025CA"/>
    <w:rsid w:val="00607DA2"/>
    <w:rsid w:val="00616B80"/>
    <w:rsid w:val="006215AA"/>
    <w:rsid w:val="00632C37"/>
    <w:rsid w:val="006340D9"/>
    <w:rsid w:val="0063796E"/>
    <w:rsid w:val="00641473"/>
    <w:rsid w:val="00643B8E"/>
    <w:rsid w:val="00646B9D"/>
    <w:rsid w:val="006616B8"/>
    <w:rsid w:val="00665EBC"/>
    <w:rsid w:val="0069470D"/>
    <w:rsid w:val="006A476C"/>
    <w:rsid w:val="006B2856"/>
    <w:rsid w:val="006C6A93"/>
    <w:rsid w:val="006D14A3"/>
    <w:rsid w:val="006E02F9"/>
    <w:rsid w:val="006E5582"/>
    <w:rsid w:val="0073674F"/>
    <w:rsid w:val="00753C04"/>
    <w:rsid w:val="00756946"/>
    <w:rsid w:val="00757F80"/>
    <w:rsid w:val="00771EEC"/>
    <w:rsid w:val="00786819"/>
    <w:rsid w:val="007A325A"/>
    <w:rsid w:val="007F1523"/>
    <w:rsid w:val="007F509E"/>
    <w:rsid w:val="007F5799"/>
    <w:rsid w:val="007F6947"/>
    <w:rsid w:val="008109BB"/>
    <w:rsid w:val="00872729"/>
    <w:rsid w:val="00880A20"/>
    <w:rsid w:val="008C5A14"/>
    <w:rsid w:val="008D1F62"/>
    <w:rsid w:val="008F4429"/>
    <w:rsid w:val="0091150B"/>
    <w:rsid w:val="009352BB"/>
    <w:rsid w:val="00942F43"/>
    <w:rsid w:val="00946C2A"/>
    <w:rsid w:val="00963318"/>
    <w:rsid w:val="00990668"/>
    <w:rsid w:val="009910A5"/>
    <w:rsid w:val="00991B24"/>
    <w:rsid w:val="009A15BB"/>
    <w:rsid w:val="009F0C77"/>
    <w:rsid w:val="009F3CC4"/>
    <w:rsid w:val="009F4DD1"/>
    <w:rsid w:val="00A335B0"/>
    <w:rsid w:val="00A46558"/>
    <w:rsid w:val="00A64E80"/>
    <w:rsid w:val="00A741D9"/>
    <w:rsid w:val="00A927C5"/>
    <w:rsid w:val="00A9741D"/>
    <w:rsid w:val="00AB5648"/>
    <w:rsid w:val="00AD4B17"/>
    <w:rsid w:val="00B17968"/>
    <w:rsid w:val="00B25EAC"/>
    <w:rsid w:val="00B26FA6"/>
    <w:rsid w:val="00B741CB"/>
    <w:rsid w:val="00B80E9C"/>
    <w:rsid w:val="00B934F3"/>
    <w:rsid w:val="00BB6347"/>
    <w:rsid w:val="00BD2134"/>
    <w:rsid w:val="00C038D8"/>
    <w:rsid w:val="00C045DD"/>
    <w:rsid w:val="00C3136F"/>
    <w:rsid w:val="00C32C9F"/>
    <w:rsid w:val="00C3483A"/>
    <w:rsid w:val="00C74E9D"/>
    <w:rsid w:val="00C74ECF"/>
    <w:rsid w:val="00C75606"/>
    <w:rsid w:val="00C81AA1"/>
    <w:rsid w:val="00C82FD3"/>
    <w:rsid w:val="00C96689"/>
    <w:rsid w:val="00C970BF"/>
    <w:rsid w:val="00CC6B7B"/>
    <w:rsid w:val="00CD3619"/>
    <w:rsid w:val="00CE28C9"/>
    <w:rsid w:val="00CF030E"/>
    <w:rsid w:val="00CF4447"/>
    <w:rsid w:val="00D11272"/>
    <w:rsid w:val="00D16EF5"/>
    <w:rsid w:val="00D2320A"/>
    <w:rsid w:val="00D405E7"/>
    <w:rsid w:val="00D41D56"/>
    <w:rsid w:val="00D6260D"/>
    <w:rsid w:val="00D6662B"/>
    <w:rsid w:val="00D66C9B"/>
    <w:rsid w:val="00D83E6B"/>
    <w:rsid w:val="00D95E2F"/>
    <w:rsid w:val="00D970A9"/>
    <w:rsid w:val="00DB3359"/>
    <w:rsid w:val="00DB3AC0"/>
    <w:rsid w:val="00DC4B87"/>
    <w:rsid w:val="00DE68F0"/>
    <w:rsid w:val="00DF3845"/>
    <w:rsid w:val="00DF7E17"/>
    <w:rsid w:val="00E03C25"/>
    <w:rsid w:val="00E42BD4"/>
    <w:rsid w:val="00E56F61"/>
    <w:rsid w:val="00E801F9"/>
    <w:rsid w:val="00E94E9B"/>
    <w:rsid w:val="00EB00A2"/>
    <w:rsid w:val="00EB1BF3"/>
    <w:rsid w:val="00EE0FE3"/>
    <w:rsid w:val="00EF3EEE"/>
    <w:rsid w:val="00F149A7"/>
    <w:rsid w:val="00F50BAF"/>
    <w:rsid w:val="00F52C10"/>
    <w:rsid w:val="00F81FFD"/>
    <w:rsid w:val="00F85228"/>
    <w:rsid w:val="00FB6773"/>
    <w:rsid w:val="00FC3972"/>
    <w:rsid w:val="00FD2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6FFAE8-AAE2-44FF-90E2-2DED9BB8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02DF"/>
    <w:rPr>
      <w:rFonts w:ascii="Tahoma" w:hAnsi="Tahoma" w:cs="Tahoma"/>
      <w:sz w:val="16"/>
      <w:szCs w:val="16"/>
    </w:rPr>
  </w:style>
  <w:style w:type="character" w:customStyle="1" w:styleId="BalloonTextChar">
    <w:name w:val="Balloon Text Char"/>
    <w:basedOn w:val="DefaultParagraphFont"/>
    <w:link w:val="BalloonText"/>
    <w:uiPriority w:val="99"/>
    <w:semiHidden/>
    <w:rsid w:val="003E02DF"/>
    <w:rPr>
      <w:rFonts w:ascii="Tahoma" w:eastAsia="Times New Roman" w:hAnsi="Tahoma" w:cs="Tahoma"/>
      <w:sz w:val="16"/>
      <w:szCs w:val="16"/>
    </w:rPr>
  </w:style>
  <w:style w:type="character" w:styleId="Hyperlink">
    <w:name w:val="Hyperlink"/>
    <w:basedOn w:val="DefaultParagraphFont"/>
    <w:uiPriority w:val="99"/>
    <w:unhideWhenUsed/>
    <w:rsid w:val="005B2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3-10.docx" TargetMode="External"/><Relationship Id="rId3" Type="http://schemas.openxmlformats.org/officeDocument/2006/relationships/settings" Target="settings.xml"/><Relationship Id="rId7" Type="http://schemas.openxmlformats.org/officeDocument/2006/relationships/hyperlink" Target="file:///h:\SJ%20Archive\2010\03-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86_2010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EB781-D0E1-4685-AE35-12342D032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806</Words>
  <Characters>4422</Characters>
  <Application>Microsoft Office Word</Application>
  <DocSecurity>0</DocSecurity>
  <Lines>135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1286: George Glymph - South Carolina Legislature Online</dc:title>
  <dc:subject/>
  <dc:creator>rosannemcdowell</dc:creator>
  <cp:keywords/>
  <dc:description/>
  <cp:lastModifiedBy>N Cumfer</cp:lastModifiedBy>
  <cp:revision>9</cp:revision>
  <cp:lastPrinted>2010-03-16T15:07:00Z</cp:lastPrinted>
  <dcterms:created xsi:type="dcterms:W3CDTF">2010-03-17T18:47:00Z</dcterms:created>
  <dcterms:modified xsi:type="dcterms:W3CDTF">2014-11-24T15:14:00Z</dcterms:modified>
</cp:coreProperties>
</file>