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9A9" w:rsidRDefault="006E69A9" w:rsidP="006E69A9">
      <w:pPr>
        <w:widowControl w:val="0"/>
        <w:jc w:val="center"/>
      </w:pPr>
      <w:bookmarkStart w:id="0" w:name="_GoBack"/>
      <w:bookmarkEnd w:id="0"/>
      <w:r w:rsidRPr="006E69A9">
        <w:rPr>
          <w:b/>
        </w:rPr>
        <w:t>South Carolina General Assembly</w:t>
      </w:r>
    </w:p>
    <w:p w:rsidR="006E69A9" w:rsidRDefault="006E69A9" w:rsidP="006E69A9">
      <w:pPr>
        <w:widowControl w:val="0"/>
        <w:jc w:val="center"/>
      </w:pPr>
      <w:r>
        <w:t>118th Session, 2009-2010</w:t>
      </w:r>
    </w:p>
    <w:p w:rsidR="006E69A9" w:rsidRDefault="006E69A9" w:rsidP="006E69A9">
      <w:pPr>
        <w:widowControl w:val="0"/>
      </w:pPr>
    </w:p>
    <w:p w:rsidR="006E69A9" w:rsidRDefault="006E69A9" w:rsidP="006E69A9">
      <w:pPr>
        <w:widowControl w:val="0"/>
        <w:rPr>
          <w:b/>
        </w:rPr>
      </w:pPr>
      <w:r w:rsidRPr="006E69A9">
        <w:rPr>
          <w:b/>
        </w:rPr>
        <w:t>S.</w:t>
      </w:r>
      <w:r>
        <w:rPr>
          <w:b/>
        </w:rPr>
        <w:t xml:space="preserve"> </w:t>
      </w:r>
      <w:r w:rsidRPr="006E69A9">
        <w:rPr>
          <w:b/>
        </w:rPr>
        <w:t>1374</w:t>
      </w:r>
    </w:p>
    <w:p w:rsidR="006E69A9" w:rsidRDefault="006E69A9" w:rsidP="006E69A9">
      <w:pPr>
        <w:widowControl w:val="0"/>
        <w:rPr>
          <w:b/>
        </w:rPr>
      </w:pPr>
    </w:p>
    <w:p w:rsidR="006E69A9" w:rsidRDefault="006E69A9" w:rsidP="006E69A9">
      <w:pPr>
        <w:widowControl w:val="0"/>
      </w:pPr>
      <w:r w:rsidRPr="006E69A9">
        <w:rPr>
          <w:b/>
        </w:rPr>
        <w:t>STATUS INFORMATION</w:t>
      </w:r>
    </w:p>
    <w:p w:rsidR="006E69A9" w:rsidRDefault="006E69A9" w:rsidP="006E69A9">
      <w:pPr>
        <w:widowControl w:val="0"/>
      </w:pPr>
    </w:p>
    <w:p w:rsidR="006E69A9" w:rsidRDefault="006E69A9" w:rsidP="006E69A9">
      <w:pPr>
        <w:widowControl w:val="0"/>
      </w:pPr>
      <w:r>
        <w:t>Concurrent Resolution</w:t>
      </w:r>
    </w:p>
    <w:p w:rsidR="006E69A9" w:rsidRDefault="006E69A9" w:rsidP="006E69A9">
      <w:pPr>
        <w:widowControl w:val="0"/>
      </w:pPr>
      <w:r>
        <w:t>Sponsors: Senator Lourie</w:t>
      </w:r>
    </w:p>
    <w:p w:rsidR="006E69A9" w:rsidRDefault="006E69A9" w:rsidP="006E69A9">
      <w:pPr>
        <w:widowControl w:val="0"/>
      </w:pPr>
      <w:r>
        <w:t>Document Path: l:\s-resmin\drafting\jl\015stro.tcm.jl.docx</w:t>
      </w:r>
    </w:p>
    <w:p w:rsidR="006E69A9" w:rsidRDefault="006E69A9" w:rsidP="006E69A9">
      <w:pPr>
        <w:widowControl w:val="0"/>
      </w:pPr>
    </w:p>
    <w:p w:rsidR="00E55D64" w:rsidRDefault="00E55D64" w:rsidP="006E69A9">
      <w:pPr>
        <w:widowControl w:val="0"/>
      </w:pPr>
      <w:r>
        <w:t>Introduced in the Senate on April 20, 2010</w:t>
      </w:r>
    </w:p>
    <w:p w:rsidR="00E55D64" w:rsidRDefault="00E55D64" w:rsidP="006E69A9">
      <w:pPr>
        <w:widowControl w:val="0"/>
      </w:pPr>
      <w:r>
        <w:t>Introduced in the House on April 20, 2010</w:t>
      </w:r>
    </w:p>
    <w:p w:rsidR="00E55D64" w:rsidRDefault="00E55D64" w:rsidP="006E69A9">
      <w:pPr>
        <w:widowControl w:val="0"/>
      </w:pPr>
      <w:r>
        <w:t>Adopted by the General Assembly on April 20, 2010</w:t>
      </w:r>
    </w:p>
    <w:p w:rsidR="00E55D64" w:rsidRDefault="00E55D64" w:rsidP="006E69A9">
      <w:pPr>
        <w:widowControl w:val="0"/>
      </w:pPr>
    </w:p>
    <w:p w:rsidR="006E69A9" w:rsidRDefault="006E69A9" w:rsidP="006E69A9">
      <w:pPr>
        <w:widowControl w:val="0"/>
      </w:pPr>
      <w:r>
        <w:t xml:space="preserve">Summary: </w:t>
      </w:r>
      <w:r w:rsidR="00D1260E">
        <w:t>Childhood Stroke Awareness Month</w:t>
      </w:r>
    </w:p>
    <w:p w:rsidR="006E69A9" w:rsidRDefault="006E69A9" w:rsidP="006E69A9">
      <w:pPr>
        <w:widowControl w:val="0"/>
      </w:pPr>
    </w:p>
    <w:p w:rsidR="006E69A9" w:rsidRDefault="006E69A9" w:rsidP="006E69A9">
      <w:pPr>
        <w:widowControl w:val="0"/>
      </w:pPr>
    </w:p>
    <w:p w:rsidR="006E69A9" w:rsidRDefault="006E69A9" w:rsidP="006E69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E69A9">
        <w:rPr>
          <w:b/>
        </w:rPr>
        <w:t>HISTORY OF LEGISLATIVE ACTIONS</w:t>
      </w:r>
    </w:p>
    <w:p w:rsidR="006E69A9" w:rsidRDefault="006E69A9" w:rsidP="006E69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E69A9" w:rsidRPr="006E69A9" w:rsidRDefault="006E69A9" w:rsidP="006E69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E69A9">
        <w:rPr>
          <w:u w:val="single"/>
        </w:rPr>
        <w:tab/>
        <w:t>Date</w:t>
      </w:r>
      <w:r w:rsidRPr="006E69A9">
        <w:rPr>
          <w:u w:val="single"/>
        </w:rPr>
        <w:tab/>
        <w:t>Body</w:t>
      </w:r>
      <w:r w:rsidRPr="006E69A9">
        <w:rPr>
          <w:u w:val="single"/>
        </w:rPr>
        <w:tab/>
        <w:t>Action Description with journal page number</w:t>
      </w:r>
      <w:r w:rsidRPr="006E69A9">
        <w:rPr>
          <w:u w:val="single"/>
        </w:rPr>
        <w:tab/>
      </w:r>
    </w:p>
    <w:p w:rsidR="00D1260E" w:rsidRDefault="00D1260E" w:rsidP="00D126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4/20/2010</w:t>
      </w:r>
      <w:r>
        <w:tab/>
        <w:t>Senate</w:t>
      </w:r>
      <w:r>
        <w:tab/>
      </w:r>
      <w:r w:rsidRPr="009C385D">
        <w:t xml:space="preserve">Introduced, adopted, sent to House </w:t>
      </w:r>
      <w:hyperlink r:id="rId6" w:history="1">
        <w:r w:rsidRPr="005A54C1">
          <w:rPr>
            <w:rStyle w:val="Hyperlink"/>
          </w:rPr>
          <w:t>SJ</w:t>
        </w:r>
      </w:hyperlink>
      <w:r>
        <w:noBreakHyphen/>
      </w:r>
      <w:r w:rsidRPr="009C385D">
        <w:t>4</w:t>
      </w:r>
    </w:p>
    <w:p w:rsidR="00D1260E" w:rsidRDefault="00D1260E" w:rsidP="00D126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4/20/2010</w:t>
      </w:r>
      <w:r>
        <w:tab/>
        <w:t>House</w:t>
      </w:r>
      <w:r>
        <w:tab/>
      </w:r>
      <w:r w:rsidRPr="009C385D">
        <w:t xml:space="preserve">Introduced, adopted, returned with concurrence </w:t>
      </w:r>
      <w:hyperlink r:id="rId7" w:history="1">
        <w:r w:rsidRPr="005A54C1">
          <w:rPr>
            <w:rStyle w:val="Hyperlink"/>
          </w:rPr>
          <w:t>HJ</w:t>
        </w:r>
      </w:hyperlink>
      <w:r>
        <w:noBreakHyphen/>
      </w:r>
      <w:r w:rsidRPr="009C385D">
        <w:t>46</w:t>
      </w:r>
    </w:p>
    <w:p w:rsidR="00D1260E" w:rsidRDefault="00D1260E" w:rsidP="00D126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69A9" w:rsidRPr="006E69A9" w:rsidRDefault="006E69A9" w:rsidP="006E6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69A9" w:rsidRDefault="006E69A9" w:rsidP="006E69A9">
      <w:r w:rsidRPr="006E69A9">
        <w:rPr>
          <w:b/>
        </w:rPr>
        <w:t>VERSIONS OF THIS BILL</w:t>
      </w:r>
    </w:p>
    <w:p w:rsidR="006E69A9" w:rsidRDefault="006E69A9" w:rsidP="006E69A9"/>
    <w:p w:rsidR="006E69A9" w:rsidRDefault="007D4262" w:rsidP="006E69A9">
      <w:hyperlink r:id="rId8" w:history="1">
        <w:r w:rsidR="006E69A9">
          <w:rPr>
            <w:rStyle w:val="Hyperlink"/>
          </w:rPr>
          <w:t>4/20/2010</w:t>
        </w:r>
      </w:hyperlink>
    </w:p>
    <w:p w:rsidR="006E69A9" w:rsidRDefault="006E69A9" w:rsidP="006E69A9"/>
    <w:p w:rsidR="006E69A9" w:rsidRDefault="006E69A9" w:rsidP="006E69A9">
      <w:pPr>
        <w:sectPr w:rsidR="006E69A9" w:rsidSect="006E69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968B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DESIGNATE MAY</w:t>
      </w:r>
      <w:r w:rsidR="000C6126">
        <w:rPr>
          <w:rFonts w:eastAsia="Times New Roman"/>
        </w:rPr>
        <w:t xml:space="preserve"> 2010</w:t>
      </w:r>
      <w:r>
        <w:rPr>
          <w:rFonts w:eastAsia="Times New Roman"/>
        </w:rPr>
        <w:t xml:space="preserve"> AS </w:t>
      </w:r>
      <w:r w:rsidR="006B10F7">
        <w:rPr>
          <w:rFonts w:eastAsia="Times New Roman"/>
        </w:rPr>
        <w:t>“</w:t>
      </w:r>
      <w:r>
        <w:rPr>
          <w:rFonts w:eastAsia="Times New Roman"/>
        </w:rPr>
        <w:t>CHILDHOOD STROKE AWARENESS MONTH</w:t>
      </w:r>
      <w:r w:rsidR="006B10F7">
        <w:rPr>
          <w:rFonts w:eastAsia="Times New Roman"/>
        </w:rPr>
        <w:t>”</w:t>
      </w:r>
      <w:r w:rsidR="00265E80">
        <w:rPr>
          <w:rFonts w:eastAsia="Times New Roman"/>
        </w:rPr>
        <w:t xml:space="preserve"> IN SOUTH CAROLINA</w:t>
      </w:r>
      <w:r w:rsidR="006B10F7">
        <w:rPr>
          <w:rFonts w:eastAsia="Times New Roman"/>
        </w:rPr>
        <w:t>.</w:t>
      </w: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C79A4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DC79A4">
        <w:rPr>
          <w:rFonts w:eastAsia="Times New Roman"/>
        </w:rPr>
        <w:t xml:space="preserve"> strokes occur in approximately one in four thousand infants under one month old annually; and</w:t>
      </w: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</w:t>
      </w:r>
      <w:r w:rsidR="004E4FAB">
        <w:rPr>
          <w:rFonts w:eastAsia="Times New Roman"/>
        </w:rPr>
        <w:t xml:space="preserve">ereas, strokes occur </w:t>
      </w:r>
      <w:r w:rsidR="006B10F7">
        <w:rPr>
          <w:rFonts w:eastAsia="Times New Roman"/>
        </w:rPr>
        <w:t xml:space="preserve">annually </w:t>
      </w:r>
      <w:r w:rsidR="004E4FAB">
        <w:rPr>
          <w:rFonts w:eastAsia="Times New Roman"/>
        </w:rPr>
        <w:t>in approximately</w:t>
      </w:r>
      <w:r>
        <w:rPr>
          <w:rFonts w:eastAsia="Times New Roman"/>
        </w:rPr>
        <w:t xml:space="preserve"> </w:t>
      </w:r>
      <w:r w:rsidR="00CD6139">
        <w:rPr>
          <w:rFonts w:eastAsia="Times New Roman"/>
        </w:rPr>
        <w:t>one in nine</w:t>
      </w:r>
      <w:r>
        <w:rPr>
          <w:rFonts w:eastAsia="Times New Roman"/>
        </w:rPr>
        <w:t xml:space="preserve"> thousand children betwee</w:t>
      </w:r>
      <w:r w:rsidR="004E4FAB">
        <w:rPr>
          <w:rFonts w:eastAsia="Times New Roman"/>
        </w:rPr>
        <w:t>n the ages one month and eighteen</w:t>
      </w:r>
      <w:r w:rsidR="006B10F7">
        <w:rPr>
          <w:rFonts w:eastAsia="Times New Roman"/>
        </w:rPr>
        <w:t xml:space="preserve"> years</w:t>
      </w:r>
      <w:r>
        <w:rPr>
          <w:rFonts w:eastAsia="Times New Roman"/>
        </w:rPr>
        <w:t>; and</w:t>
      </w: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E4FAB">
        <w:rPr>
          <w:rFonts w:eastAsia="Times New Roman"/>
        </w:rPr>
        <w:t xml:space="preserve">between fifty and eighty percent of </w:t>
      </w:r>
      <w:r>
        <w:rPr>
          <w:rFonts w:eastAsia="Times New Roman"/>
        </w:rPr>
        <w:t>infants and c</w:t>
      </w:r>
      <w:r w:rsidR="004E4FAB">
        <w:rPr>
          <w:rFonts w:eastAsia="Times New Roman"/>
        </w:rPr>
        <w:t>hildren who suffer strokes</w:t>
      </w:r>
      <w:r>
        <w:rPr>
          <w:rFonts w:eastAsia="Times New Roman"/>
        </w:rPr>
        <w:t xml:space="preserve"> </w:t>
      </w:r>
      <w:r w:rsidR="004E4FAB">
        <w:rPr>
          <w:rFonts w:eastAsia="Times New Roman"/>
        </w:rPr>
        <w:t xml:space="preserve">will </w:t>
      </w:r>
      <w:r>
        <w:rPr>
          <w:rFonts w:eastAsia="Times New Roman"/>
        </w:rPr>
        <w:t>have significant long-term disabilities</w:t>
      </w:r>
      <w:r w:rsidR="006B10F7">
        <w:rPr>
          <w:rFonts w:eastAsia="Times New Roman"/>
        </w:rPr>
        <w:t xml:space="preserve">, </w:t>
      </w:r>
      <w:r>
        <w:rPr>
          <w:rFonts w:eastAsia="Times New Roman"/>
        </w:rPr>
        <w:t xml:space="preserve">including </w:t>
      </w:r>
      <w:r w:rsidR="004E4FAB">
        <w:rPr>
          <w:rFonts w:eastAsia="Times New Roman"/>
        </w:rPr>
        <w:t xml:space="preserve">seizures, </w:t>
      </w:r>
      <w:r>
        <w:rPr>
          <w:rFonts w:eastAsia="Times New Roman"/>
        </w:rPr>
        <w:t>cognitive and sensory impairments, epilepsy, visual and behavioral difficulties, and cerebral palsy; and</w:t>
      </w:r>
    </w:p>
    <w:p w:rsidR="00CD6139" w:rsidRDefault="00CD61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139" w:rsidRDefault="00CD61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many parents are not aware of the possibility of infants and children having strokes; and </w:t>
      </w: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126" w:rsidRDefault="000C6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DC79A4">
        <w:rPr>
          <w:rFonts w:eastAsia="Times New Roman"/>
        </w:rPr>
        <w:t xml:space="preserve"> early </w:t>
      </w:r>
      <w:r>
        <w:rPr>
          <w:rFonts w:eastAsia="Times New Roman"/>
        </w:rPr>
        <w:t>identification and treatment is vit</w:t>
      </w:r>
      <w:r w:rsidR="00CD6139">
        <w:rPr>
          <w:rFonts w:eastAsia="Times New Roman"/>
        </w:rPr>
        <w:t>al to ensuring the best possible</w:t>
      </w:r>
      <w:r w:rsidR="006B10F7">
        <w:rPr>
          <w:rFonts w:eastAsia="Times New Roman"/>
        </w:rPr>
        <w:t xml:space="preserve"> outcome for stroke survivors, </w:t>
      </w:r>
      <w:r>
        <w:rPr>
          <w:rFonts w:eastAsia="Times New Roman"/>
        </w:rPr>
        <w:t xml:space="preserve">including the youngest of infants and children; and </w:t>
      </w:r>
    </w:p>
    <w:p w:rsidR="000C6126" w:rsidRDefault="000C6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68BB" w:rsidRDefault="000C6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an effort to increase awareness of the potential haz</w:t>
      </w:r>
      <w:r w:rsidR="004E4FAB">
        <w:rPr>
          <w:rFonts w:eastAsia="Times New Roman"/>
        </w:rPr>
        <w:t>a</w:t>
      </w:r>
      <w:r>
        <w:rPr>
          <w:rFonts w:eastAsia="Times New Roman"/>
        </w:rPr>
        <w:t xml:space="preserve">rds posed by strokes for infants and children, The Children’s Hemiplegia and Stroke Association has declared May 2010 as </w:t>
      </w:r>
      <w:r w:rsidR="006B10F7">
        <w:rPr>
          <w:rFonts w:eastAsia="Times New Roman"/>
        </w:rPr>
        <w:t>“</w:t>
      </w:r>
      <w:r>
        <w:rPr>
          <w:rFonts w:eastAsia="Times New Roman"/>
        </w:rPr>
        <w:t>Childhood Stroke Awareness Month</w:t>
      </w:r>
      <w:r w:rsidR="006B10F7">
        <w:rPr>
          <w:rFonts w:eastAsia="Times New Roman"/>
        </w:rPr>
        <w:t xml:space="preserve">”.  </w:t>
      </w:r>
      <w:r w:rsidR="006968BB">
        <w:rPr>
          <w:rFonts w:eastAsia="Times New Roman"/>
        </w:rPr>
        <w:t xml:space="preserve">Now, therefore, </w:t>
      </w: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C6126">
        <w:rPr>
          <w:rFonts w:eastAsia="Times New Roman"/>
        </w:rPr>
        <w:t xml:space="preserve"> the General Assembly of the State of South Carolina, by this resolution, joins with The Children’s Hemiplegia and Stroke </w:t>
      </w:r>
      <w:r w:rsidR="000C6126">
        <w:rPr>
          <w:rFonts w:eastAsia="Times New Roman"/>
        </w:rPr>
        <w:lastRenderedPageBreak/>
        <w:t xml:space="preserve">Association in declaring May 2010 as </w:t>
      </w:r>
      <w:r w:rsidR="006B10F7">
        <w:rPr>
          <w:rFonts w:eastAsia="Times New Roman"/>
        </w:rPr>
        <w:t>“</w:t>
      </w:r>
      <w:r w:rsidR="000C6126">
        <w:rPr>
          <w:rFonts w:eastAsia="Times New Roman"/>
        </w:rPr>
        <w:t>Childhood Stroke Awareness Month</w:t>
      </w:r>
      <w:r w:rsidR="006B10F7">
        <w:rPr>
          <w:rFonts w:eastAsia="Times New Roman"/>
        </w:rPr>
        <w:t>”</w:t>
      </w:r>
      <w:r w:rsidR="00486852">
        <w:rPr>
          <w:rFonts w:eastAsia="Times New Roman"/>
        </w:rPr>
        <w:t xml:space="preserve"> in South Carolina</w:t>
      </w:r>
      <w:r w:rsidR="000C6126">
        <w:rPr>
          <w:rFonts w:eastAsia="Times New Roman"/>
        </w:rPr>
        <w:t>.</w:t>
      </w: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FE06E9">
        <w:rPr>
          <w:rFonts w:eastAsia="Times New Roman"/>
        </w:rPr>
        <w:t xml:space="preserve"> The Children’s Hemiplegia and Stroke Association.</w:t>
      </w:r>
    </w:p>
    <w:p w:rsidR="00C24F8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24F87" w:rsidRDefault="00C24F87" w:rsidP="006E69A9">
      <w:pPr>
        <w:suppressAutoHyphens/>
        <w:jc w:val="both"/>
        <w:rPr>
          <w:rFonts w:eastAsia="Times New Roman"/>
        </w:rPr>
      </w:pPr>
    </w:p>
    <w:sectPr w:rsidR="00C24F87" w:rsidSect="006E69A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126" w:rsidRDefault="000C6126" w:rsidP="00522CE0">
      <w:r>
        <w:separator/>
      </w:r>
    </w:p>
  </w:endnote>
  <w:endnote w:type="continuationSeparator" w:id="0">
    <w:p w:rsidR="000C6126" w:rsidRDefault="000C61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54A1D1-0922-4BA4-8526-4B1AB8251292}"/>
    <w:embedBold r:id="rId2" w:fontKey="{A9610122-48F2-463B-8EC6-D156ADB928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A4037D-918C-4A84-86E2-7CBF792FAE9F}"/>
    <w:embedBold r:id="rId4" w:fontKey="{48122F05-75E9-45E0-A903-BA92F88460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A4DA88-3A12-42F9-8241-FA8C3BBD57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9A9" w:rsidRPr="00C24F87" w:rsidRDefault="006E69A9" w:rsidP="00C24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[1374]</w:t>
    </w:r>
    <w:r>
      <w:tab/>
    </w:r>
    <w:r w:rsidR="007D4262">
      <w:fldChar w:fldCharType="begin"/>
    </w:r>
    <w:r w:rsidR="007D4262">
      <w:instrText xml:space="preserve"> PAGE  \* MERGEFORMAT </w:instrText>
    </w:r>
    <w:r w:rsidR="007D4262">
      <w:fldChar w:fldCharType="separate"/>
    </w:r>
    <w:r w:rsidR="007D4262">
      <w:rPr>
        <w:noProof/>
      </w:rPr>
      <w:t>1</w:t>
    </w:r>
    <w:r w:rsidR="007D42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126" w:rsidRDefault="000C6126" w:rsidP="00522CE0">
      <w:r>
        <w:separator/>
      </w:r>
    </w:p>
  </w:footnote>
  <w:footnote w:type="continuationSeparator" w:id="0">
    <w:p w:rsidR="000C6126" w:rsidRDefault="000C61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STRO.TCM.JL"/>
    <w:docVar w:name="CoverAttorneyInitials" w:val="TCM"/>
    <w:docVar w:name="CoverAttorneyLastName" w:val="Miles"/>
    <w:docVar w:name="CoverBillType" w:val="c"/>
    <w:docVar w:name="CoverSenator" w:val="JL"/>
    <w:docVar w:name="dvBillNumber" w:val="1374"/>
    <w:docVar w:name="dvBillNumberPrefix" w:val="S. "/>
    <w:docVar w:name="dvOriginalBody" w:val="Senate"/>
    <w:docVar w:name="fulldraftpath" w:val="L:\S-RESMIN\DRAFTING\JL\015STRO.TCM.JL.DOCX"/>
    <w:docVar w:name="NameofBody" w:val="S"/>
    <w:docVar w:name="vgroup2" w:val="S-RESMIN"/>
  </w:docVars>
  <w:rsids>
    <w:rsidRoot w:val="009A0536"/>
    <w:rsid w:val="00042AC1"/>
    <w:rsid w:val="00046516"/>
    <w:rsid w:val="0007601D"/>
    <w:rsid w:val="000A7FBA"/>
    <w:rsid w:val="000B0720"/>
    <w:rsid w:val="000B5EAF"/>
    <w:rsid w:val="000C6126"/>
    <w:rsid w:val="00167FD4"/>
    <w:rsid w:val="00170561"/>
    <w:rsid w:val="00175C1C"/>
    <w:rsid w:val="00186AC9"/>
    <w:rsid w:val="00197DF1"/>
    <w:rsid w:val="001B3DD9"/>
    <w:rsid w:val="001B790A"/>
    <w:rsid w:val="001D3BAC"/>
    <w:rsid w:val="00224E82"/>
    <w:rsid w:val="00245C4E"/>
    <w:rsid w:val="00265E80"/>
    <w:rsid w:val="002C5896"/>
    <w:rsid w:val="002D3BED"/>
    <w:rsid w:val="002D66B0"/>
    <w:rsid w:val="002D7F3B"/>
    <w:rsid w:val="00306EE2"/>
    <w:rsid w:val="00307C2B"/>
    <w:rsid w:val="003335A4"/>
    <w:rsid w:val="003728AE"/>
    <w:rsid w:val="003C30E0"/>
    <w:rsid w:val="003D6E2B"/>
    <w:rsid w:val="003E7597"/>
    <w:rsid w:val="00401DC7"/>
    <w:rsid w:val="00450668"/>
    <w:rsid w:val="00486852"/>
    <w:rsid w:val="004952FA"/>
    <w:rsid w:val="004B0759"/>
    <w:rsid w:val="004B6A22"/>
    <w:rsid w:val="004D7F37"/>
    <w:rsid w:val="004E4FAB"/>
    <w:rsid w:val="00522CE0"/>
    <w:rsid w:val="00545CB7"/>
    <w:rsid w:val="00565148"/>
    <w:rsid w:val="00593361"/>
    <w:rsid w:val="005A5017"/>
    <w:rsid w:val="005A54C1"/>
    <w:rsid w:val="005A648C"/>
    <w:rsid w:val="005E167E"/>
    <w:rsid w:val="005E4268"/>
    <w:rsid w:val="005F1745"/>
    <w:rsid w:val="00610FAB"/>
    <w:rsid w:val="00632925"/>
    <w:rsid w:val="006577E0"/>
    <w:rsid w:val="00691EE9"/>
    <w:rsid w:val="006968BB"/>
    <w:rsid w:val="006B10F7"/>
    <w:rsid w:val="006C74EA"/>
    <w:rsid w:val="006E69A9"/>
    <w:rsid w:val="00720D40"/>
    <w:rsid w:val="007318D4"/>
    <w:rsid w:val="00765784"/>
    <w:rsid w:val="00787094"/>
    <w:rsid w:val="00797511"/>
    <w:rsid w:val="007A4390"/>
    <w:rsid w:val="007B6510"/>
    <w:rsid w:val="007D4262"/>
    <w:rsid w:val="007E563B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3C6A"/>
    <w:rsid w:val="00984124"/>
    <w:rsid w:val="00984640"/>
    <w:rsid w:val="00995C37"/>
    <w:rsid w:val="009A0536"/>
    <w:rsid w:val="009C118A"/>
    <w:rsid w:val="00A02011"/>
    <w:rsid w:val="00A4011E"/>
    <w:rsid w:val="00A86015"/>
    <w:rsid w:val="00AB5A53"/>
    <w:rsid w:val="00AD7E0E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24F87"/>
    <w:rsid w:val="00C45366"/>
    <w:rsid w:val="00C74052"/>
    <w:rsid w:val="00C762AA"/>
    <w:rsid w:val="00C8164B"/>
    <w:rsid w:val="00CB187A"/>
    <w:rsid w:val="00CC0EC7"/>
    <w:rsid w:val="00CD6139"/>
    <w:rsid w:val="00CF30EA"/>
    <w:rsid w:val="00D1088B"/>
    <w:rsid w:val="00D11F8F"/>
    <w:rsid w:val="00D1260E"/>
    <w:rsid w:val="00D156D2"/>
    <w:rsid w:val="00D709DD"/>
    <w:rsid w:val="00D86943"/>
    <w:rsid w:val="00DA47B9"/>
    <w:rsid w:val="00DC79A4"/>
    <w:rsid w:val="00E034D6"/>
    <w:rsid w:val="00E55D64"/>
    <w:rsid w:val="00E91E2F"/>
    <w:rsid w:val="00E944CE"/>
    <w:rsid w:val="00EA3546"/>
    <w:rsid w:val="00EB47AE"/>
    <w:rsid w:val="00EC34E1"/>
    <w:rsid w:val="00EE66BA"/>
    <w:rsid w:val="00EF6F63"/>
    <w:rsid w:val="00F0234A"/>
    <w:rsid w:val="00F073F1"/>
    <w:rsid w:val="00F3291D"/>
    <w:rsid w:val="00F52959"/>
    <w:rsid w:val="00F55884"/>
    <w:rsid w:val="00F97DFC"/>
    <w:rsid w:val="00FB5079"/>
    <w:rsid w:val="00FC0D36"/>
    <w:rsid w:val="00FE06E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246AFAE1-A93A-4184-A3C4-07480684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E69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74_2010042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0\04-20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4-20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306</Words>
  <Characters>1818</Characters>
  <Application>Microsoft Office Word</Application>
  <DocSecurity>0</DocSecurity>
  <Lines>78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1374: Childhood Stroke Awareness Month - South Carolina Legislature Online</dc:title>
  <dc:subject/>
  <dc:creator>temmiles</dc:creator>
  <cp:keywords/>
  <dc:description/>
  <cp:lastModifiedBy>N Cumfer</cp:lastModifiedBy>
  <cp:revision>10</cp:revision>
  <cp:lastPrinted>2010-04-20T13:17:00Z</cp:lastPrinted>
  <dcterms:created xsi:type="dcterms:W3CDTF">2010-04-20T17:51:00Z</dcterms:created>
  <dcterms:modified xsi:type="dcterms:W3CDTF">2014-11-24T15:16:00Z</dcterms:modified>
</cp:coreProperties>
</file>