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28" w:rsidRDefault="00F876A4">
      <w:pPr>
        <w:widowControl w:val="0"/>
        <w:jc w:val="center"/>
        <w:rPr>
          <w:rFonts w:cs="Times New Roman"/>
        </w:rPr>
      </w:pPr>
      <w:bookmarkStart w:id="0" w:name="_GoBack"/>
      <w:bookmarkEnd w:id="0"/>
      <w:r>
        <w:rPr>
          <w:rFonts w:cs="Times New Roman"/>
          <w:b/>
        </w:rPr>
        <w:t>South Carolina General Assembly</w:t>
      </w:r>
    </w:p>
    <w:p w:rsidR="006A2228" w:rsidRDefault="00F876A4">
      <w:pPr>
        <w:widowControl w:val="0"/>
        <w:jc w:val="center"/>
        <w:rPr>
          <w:rFonts w:cs="Times New Roman"/>
        </w:rPr>
      </w:pPr>
      <w:r>
        <w:rPr>
          <w:rFonts w:cs="Times New Roman"/>
        </w:rPr>
        <w:t>118th Session, 2009-2010</w:t>
      </w:r>
    </w:p>
    <w:p w:rsidR="006A2228" w:rsidRDefault="006A2228">
      <w:pPr>
        <w:widowControl w:val="0"/>
        <w:jc w:val="left"/>
        <w:rPr>
          <w:rFonts w:cs="Times New Roman"/>
        </w:rPr>
      </w:pPr>
    </w:p>
    <w:p w:rsidR="006A2228" w:rsidRDefault="00F876A4">
      <w:pPr>
        <w:widowControl w:val="0"/>
        <w:jc w:val="left"/>
        <w:rPr>
          <w:rFonts w:cs="Times New Roman"/>
          <w:b/>
        </w:rPr>
      </w:pPr>
      <w:r>
        <w:rPr>
          <w:rFonts w:cs="Times New Roman"/>
          <w:b/>
        </w:rPr>
        <w:t>S. 276</w:t>
      </w:r>
    </w:p>
    <w:p w:rsidR="006A2228" w:rsidRDefault="006A2228">
      <w:pPr>
        <w:widowControl w:val="0"/>
        <w:jc w:val="left"/>
        <w:rPr>
          <w:rFonts w:cs="Times New Roman"/>
          <w:b/>
        </w:rPr>
      </w:pPr>
    </w:p>
    <w:p w:rsidR="006A2228" w:rsidRDefault="00F876A4">
      <w:pPr>
        <w:widowControl w:val="0"/>
        <w:jc w:val="left"/>
        <w:rPr>
          <w:rFonts w:cs="Times New Roman"/>
        </w:rPr>
      </w:pPr>
      <w:r>
        <w:rPr>
          <w:rFonts w:cs="Times New Roman"/>
          <w:b/>
        </w:rPr>
        <w:t>STATUS INFORMATION</w:t>
      </w:r>
    </w:p>
    <w:p w:rsidR="006A2228" w:rsidRDefault="006A2228">
      <w:pPr>
        <w:widowControl w:val="0"/>
        <w:jc w:val="left"/>
        <w:rPr>
          <w:rFonts w:cs="Times New Roman"/>
        </w:rPr>
      </w:pPr>
    </w:p>
    <w:p w:rsidR="006A2228" w:rsidRDefault="00F876A4">
      <w:pPr>
        <w:widowControl w:val="0"/>
        <w:jc w:val="left"/>
        <w:rPr>
          <w:rFonts w:cs="Times New Roman"/>
        </w:rPr>
      </w:pPr>
      <w:r>
        <w:rPr>
          <w:rFonts w:cs="Times New Roman"/>
        </w:rPr>
        <w:t>Senate Resolution</w:t>
      </w:r>
    </w:p>
    <w:p w:rsidR="006A2228" w:rsidRDefault="00F876A4">
      <w:pPr>
        <w:widowControl w:val="0"/>
        <w:jc w:val="left"/>
        <w:rPr>
          <w:rFonts w:cs="Times New Roman"/>
        </w:rPr>
      </w:pPr>
      <w:r>
        <w:rPr>
          <w:rFonts w:cs="Times New Roman"/>
        </w:rPr>
        <w:t>Sponsors: Senator Peeler</w:t>
      </w:r>
    </w:p>
    <w:p w:rsidR="006A2228" w:rsidRDefault="00F876A4">
      <w:pPr>
        <w:widowControl w:val="0"/>
        <w:jc w:val="left"/>
        <w:rPr>
          <w:rFonts w:cs="Times New Roman"/>
        </w:rPr>
      </w:pPr>
      <w:r>
        <w:rPr>
          <w:rFonts w:cs="Times New Roman"/>
        </w:rPr>
        <w:t>Document Path: l:\council\bills\dka\3095dw09.docx</w:t>
      </w:r>
    </w:p>
    <w:p w:rsidR="006A2228" w:rsidRDefault="006A2228">
      <w:pPr>
        <w:widowControl w:val="0"/>
        <w:jc w:val="left"/>
        <w:rPr>
          <w:rFonts w:cs="Times New Roman"/>
        </w:rPr>
      </w:pPr>
    </w:p>
    <w:p w:rsidR="006A2228" w:rsidRDefault="00F876A4">
      <w:pPr>
        <w:widowControl w:val="0"/>
        <w:jc w:val="left"/>
        <w:rPr>
          <w:rFonts w:cs="Times New Roman"/>
        </w:rPr>
      </w:pPr>
      <w:r>
        <w:rPr>
          <w:rFonts w:cs="Times New Roman"/>
        </w:rPr>
        <w:t>Introduced in the Senate on January 15, 2009</w:t>
      </w:r>
    </w:p>
    <w:p w:rsidR="006A2228" w:rsidRDefault="00F876A4">
      <w:pPr>
        <w:widowControl w:val="0"/>
        <w:jc w:val="left"/>
        <w:rPr>
          <w:rFonts w:cs="Times New Roman"/>
        </w:rPr>
      </w:pPr>
      <w:r>
        <w:rPr>
          <w:rFonts w:cs="Times New Roman"/>
        </w:rPr>
        <w:t>Adopted by the Senate on January 15, 2009</w:t>
      </w:r>
    </w:p>
    <w:p w:rsidR="006A2228" w:rsidRDefault="006A2228">
      <w:pPr>
        <w:widowControl w:val="0"/>
        <w:jc w:val="left"/>
        <w:rPr>
          <w:rFonts w:cs="Times New Roman"/>
        </w:rPr>
      </w:pPr>
    </w:p>
    <w:p w:rsidR="006A2228" w:rsidRDefault="00F876A4">
      <w:pPr>
        <w:widowControl w:val="0"/>
        <w:jc w:val="left"/>
        <w:rPr>
          <w:rFonts w:cs="Times New Roman"/>
        </w:rPr>
      </w:pPr>
      <w:r>
        <w:rPr>
          <w:rFonts w:cs="Times New Roman"/>
        </w:rPr>
        <w:t>Summary: Bessie Elizabeth Corry</w:t>
      </w:r>
    </w:p>
    <w:p w:rsidR="006A2228" w:rsidRDefault="006A2228">
      <w:pPr>
        <w:widowControl w:val="0"/>
        <w:jc w:val="left"/>
        <w:rPr>
          <w:rFonts w:cs="Times New Roman"/>
        </w:rPr>
      </w:pPr>
    </w:p>
    <w:p w:rsidR="006A2228" w:rsidRDefault="006A2228">
      <w:pPr>
        <w:widowControl w:val="0"/>
        <w:jc w:val="left"/>
        <w:rPr>
          <w:rFonts w:cs="Times New Roman"/>
        </w:rPr>
      </w:pPr>
    </w:p>
    <w:p w:rsidR="006A2228" w:rsidRDefault="00F876A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A2228" w:rsidRDefault="006A2228">
      <w:pPr>
        <w:widowControl w:val="0"/>
        <w:tabs>
          <w:tab w:val="center" w:pos="590"/>
          <w:tab w:val="center" w:pos="1440"/>
          <w:tab w:val="left" w:pos="1872"/>
          <w:tab w:val="left" w:pos="9187"/>
        </w:tabs>
        <w:jc w:val="left"/>
        <w:rPr>
          <w:rFonts w:cs="Times New Roman"/>
        </w:rPr>
      </w:pPr>
    </w:p>
    <w:p w:rsidR="006A2228" w:rsidRDefault="00F876A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A2228" w:rsidRDefault="00F876A4">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adopted </w:t>
      </w:r>
      <w:hyperlink r:id="rId6" w:history="1">
        <w:r w:rsidRPr="0092294E">
          <w:rPr>
            <w:rStyle w:val="Hyperlink"/>
            <w:rFonts w:cs="Times New Roman"/>
          </w:rPr>
          <w:t>SJ</w:t>
        </w:r>
      </w:hyperlink>
      <w:r>
        <w:rPr>
          <w:rFonts w:cs="Times New Roman"/>
        </w:rPr>
        <w:noBreakHyphen/>
        <w:t>5</w:t>
      </w:r>
    </w:p>
    <w:p w:rsidR="006A2228" w:rsidRDefault="006A2228">
      <w:pPr>
        <w:widowControl w:val="0"/>
        <w:tabs>
          <w:tab w:val="right" w:pos="1008"/>
          <w:tab w:val="left" w:pos="1152"/>
          <w:tab w:val="left" w:pos="1872"/>
          <w:tab w:val="left" w:pos="9187"/>
        </w:tabs>
        <w:ind w:left="2088" w:hanging="2088"/>
        <w:jc w:val="left"/>
        <w:rPr>
          <w:rFonts w:cs="Times New Roman"/>
        </w:rPr>
      </w:pPr>
    </w:p>
    <w:p w:rsidR="006A2228" w:rsidRDefault="006A2228">
      <w:pPr>
        <w:widowControl w:val="0"/>
        <w:tabs>
          <w:tab w:val="right" w:pos="1008"/>
          <w:tab w:val="left" w:pos="1152"/>
          <w:tab w:val="left" w:pos="1872"/>
          <w:tab w:val="left" w:pos="9187"/>
        </w:tabs>
        <w:ind w:left="2088" w:hanging="2088"/>
        <w:jc w:val="left"/>
        <w:rPr>
          <w:rFonts w:cs="Times New Roman"/>
        </w:rPr>
      </w:pPr>
    </w:p>
    <w:p w:rsidR="006A2228" w:rsidRDefault="00F876A4">
      <w:pPr>
        <w:rPr>
          <w:rFonts w:cs="Times New Roman"/>
        </w:rPr>
      </w:pPr>
      <w:r>
        <w:rPr>
          <w:rFonts w:cs="Times New Roman"/>
          <w:b/>
        </w:rPr>
        <w:t>VERSIONS OF THIS BILL</w:t>
      </w:r>
    </w:p>
    <w:p w:rsidR="006A2228" w:rsidRDefault="006A2228">
      <w:pPr>
        <w:rPr>
          <w:rFonts w:cs="Times New Roman"/>
        </w:rPr>
      </w:pPr>
    </w:p>
    <w:p w:rsidR="006A2228" w:rsidRDefault="00FD6BA5">
      <w:pPr>
        <w:rPr>
          <w:rFonts w:cs="Times New Roman"/>
        </w:rPr>
      </w:pPr>
      <w:hyperlink r:id="rId7" w:history="1">
        <w:r w:rsidR="00F876A4">
          <w:rPr>
            <w:rStyle w:val="Hyperlink"/>
            <w:rFonts w:cs="Times New Roman"/>
          </w:rPr>
          <w:t>1/15/2009</w:t>
        </w:r>
      </w:hyperlink>
    </w:p>
    <w:p w:rsidR="006A2228" w:rsidRDefault="006A2228"/>
    <w:p w:rsidR="006A2228" w:rsidRDefault="006A2228">
      <w:pPr>
        <w:sectPr w:rsidR="006A2228">
          <w:pgSz w:w="12240" w:h="15840" w:code="1"/>
          <w:pgMar w:top="1080" w:right="1440" w:bottom="1080" w:left="1440" w:header="720" w:footer="720" w:gutter="0"/>
          <w:cols w:space="720"/>
          <w:noEndnote/>
          <w:docGrid w:linePitch="360"/>
        </w:sectPr>
      </w:pPr>
    </w:p>
    <w:p w:rsidR="006A2228" w:rsidRDefault="00F876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lastRenderedPageBreak/>
        <w:t xml:space="preserve"> </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CONGRATULATE BESSIE ELIZABETH HEMPHILL CORRY “MAMA BESSIE” OF CHEROKEE COUNTY ON THE REMARKABLE OCCASION OF HER ONE HUNDREDTH BIRTHDAY AND TO WISH HER A JOYOUS BIRTHDAY CELEBRATION AND MANY MORE YEARS OF HEALTH AND HAPPINESS.</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members of the South Carolina Senate are delighted to learn that Bessie Elizabeth Hemphill Corry “Mama Bessie” of Cherokee County will celebrate a century of life on January 15, 2009;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there are few joys more satisfying to live a long life with significant and valuable service to one’s family, church, and community;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Bessie Corry was born on January 15, 1909, just after the dawn of the Twentieth Century, to proud parents, Chesterfield “Chess” and Lillian Hemphill;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“Mama Bessie”, as she is known throughout her community, has been blessed with two daughters, Rubye C. Sanders and Rosa M. Ellis and one step</w:t>
      </w:r>
      <w:r>
        <w:rPr>
          <w:rFonts w:eastAsia="Times New Roman" w:cs="Times New Roman"/>
          <w:szCs w:val="20"/>
        </w:rPr>
        <w:noBreakHyphen/>
        <w:t>daughter, Jessie Adams, nine grandchildren, ten great grandchildren, and eleven great</w:t>
      </w:r>
      <w:r>
        <w:rPr>
          <w:rFonts w:eastAsia="Times New Roman" w:cs="Times New Roman"/>
          <w:szCs w:val="20"/>
        </w:rPr>
        <w:noBreakHyphen/>
        <w:t>great grandchildren;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her beloved Cherokee County has changed substantially since her birth, she has made differences in the history of one of her favorite places, Limestone Baptist Church, where she loves to sing in the “Jubilee” choir;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Whereas, her myriad of friends have enjoyed her funny jokes that Ms. Corry loves to tell;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“Mama Bessie” loves to sew and cherishes visits with her family and cooking for them; and</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Bessie Elizabeth Hemphill Corry is known and admired for her devotion to her family and hard work while she has been a beacon of dignity in her community.  Now, therefore,</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That the members of the Senate congratulate Bessie Elizabeth Hemphill Corry “Mama Bessie” of Cherokee County on the remarkable occasion of her one hundredth birthday and to wish her a joyous birthday celebration and many more years of health and happiness.</w:t>
      </w:r>
    </w:p>
    <w:p w:rsidR="006A2228" w:rsidRDefault="006A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Bessie Elizabeth Hemphill Corry.</w:t>
      </w:r>
    </w:p>
    <w:p w:rsidR="006A2228" w:rsidRDefault="00F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A2228" w:rsidSect="006A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228" w:rsidRDefault="00F876A4">
      <w:r>
        <w:separator/>
      </w:r>
    </w:p>
  </w:endnote>
  <w:endnote w:type="continuationSeparator" w:id="0">
    <w:p w:rsidR="006A2228" w:rsidRDefault="00F8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5EB106-07D2-41D6-B09E-9094D5539586}"/>
    <w:embedBold r:id="rId2" w:fontKey="{DCD49B1D-BA2B-4B1B-AEBF-3F1E55FFDA9D}"/>
  </w:font>
  <w:font w:name="Calibri">
    <w:panose1 w:val="020F0502020204030204"/>
    <w:charset w:val="00"/>
    <w:family w:val="swiss"/>
    <w:pitch w:val="variable"/>
    <w:sig w:usb0="E10002FF" w:usb1="4000ACFF" w:usb2="00000009" w:usb3="00000000" w:csb0="0000019F" w:csb1="00000000"/>
    <w:embedRegular r:id="rId3" w:fontKey="{E6AF98F9-FC62-4E9F-BABD-D66B594364EF}"/>
    <w:embedBold r:id="rId4" w:fontKey="{4278A028-F0F1-407E-922E-B639CDFF9E19}"/>
  </w:font>
  <w:font w:name="Tahoma">
    <w:panose1 w:val="020B0604030504040204"/>
    <w:charset w:val="00"/>
    <w:family w:val="swiss"/>
    <w:pitch w:val="variable"/>
    <w:sig w:usb0="21002A87" w:usb1="80000000" w:usb2="00000008" w:usb3="00000000" w:csb0="000101FF" w:csb1="00000000"/>
    <w:embedRegular r:id="rId5" w:fontKey="{03E1D90A-BF43-4B2A-81CE-7D190FE24E1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CDE508C-0EE4-4DB2-88C8-FDBDAB981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8" w:rsidRDefault="00F876A4">
    <w:pPr>
      <w:pStyle w:val="Footer"/>
      <w:tabs>
        <w:tab w:val="clear" w:pos="4680"/>
        <w:tab w:val="clear" w:pos="9360"/>
        <w:tab w:val="center" w:pos="2995"/>
      </w:tabs>
      <w:spacing w:before="120"/>
    </w:pPr>
    <w:r>
      <w:t>[276]</w:t>
    </w:r>
    <w:r>
      <w:tab/>
    </w:r>
    <w:r w:rsidR="00FD6BA5">
      <w:fldChar w:fldCharType="begin"/>
    </w:r>
    <w:r w:rsidR="00FD6BA5">
      <w:instrText xml:space="preserve"> PAGE  \* MERGEFORMAT </w:instrText>
    </w:r>
    <w:r w:rsidR="00FD6BA5">
      <w:fldChar w:fldCharType="separate"/>
    </w:r>
    <w:r w:rsidR="00FD6BA5">
      <w:rPr>
        <w:noProof/>
      </w:rPr>
      <w:t>1</w:t>
    </w:r>
    <w:r w:rsidR="00FD6B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228" w:rsidRDefault="00F876A4">
      <w:r>
        <w:separator/>
      </w:r>
    </w:p>
  </w:footnote>
  <w:footnote w:type="continuationSeparator" w:id="0">
    <w:p w:rsidR="006A2228" w:rsidRDefault="00F87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A2228"/>
    <w:rsid w:val="00313D18"/>
    <w:rsid w:val="006A2228"/>
    <w:rsid w:val="007855F2"/>
    <w:rsid w:val="0092294E"/>
    <w:rsid w:val="00C807E9"/>
    <w:rsid w:val="00F876A4"/>
    <w:rsid w:val="00FD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144E00-5C53-47F5-B04A-F0F72736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2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A2228"/>
    <w:rPr>
      <w:szCs w:val="21"/>
    </w:rPr>
  </w:style>
  <w:style w:type="character" w:customStyle="1" w:styleId="PlainTextChar">
    <w:name w:val="Plain Text Char"/>
    <w:basedOn w:val="DefaultParagraphFont"/>
    <w:link w:val="PlainText"/>
    <w:uiPriority w:val="99"/>
    <w:rsid w:val="006A2228"/>
    <w:rPr>
      <w:szCs w:val="21"/>
    </w:rPr>
  </w:style>
  <w:style w:type="paragraph" w:styleId="BodyText">
    <w:name w:val="Body Text"/>
    <w:basedOn w:val="Normal"/>
    <w:link w:val="BodyTextChar"/>
    <w:uiPriority w:val="99"/>
    <w:locked/>
    <w:rsid w:val="006A2228"/>
  </w:style>
  <w:style w:type="character" w:customStyle="1" w:styleId="BodyTextChar">
    <w:name w:val="Body Text Char"/>
    <w:basedOn w:val="DefaultParagraphFont"/>
    <w:link w:val="BodyText"/>
    <w:uiPriority w:val="99"/>
    <w:rsid w:val="006A2228"/>
  </w:style>
  <w:style w:type="paragraph" w:styleId="BalloonText">
    <w:name w:val="Balloon Text"/>
    <w:next w:val="Normal"/>
    <w:link w:val="BalloonTextChar"/>
    <w:uiPriority w:val="99"/>
    <w:unhideWhenUsed/>
    <w:rsid w:val="006A2228"/>
    <w:rPr>
      <w:rFonts w:cs="Tahoma"/>
      <w:szCs w:val="16"/>
    </w:rPr>
  </w:style>
  <w:style w:type="character" w:customStyle="1" w:styleId="BalloonTextChar">
    <w:name w:val="Balloon Text Char"/>
    <w:basedOn w:val="DefaultParagraphFont"/>
    <w:link w:val="BalloonText"/>
    <w:uiPriority w:val="99"/>
    <w:rsid w:val="006A2228"/>
    <w:rPr>
      <w:rFonts w:cs="Tahoma"/>
      <w:szCs w:val="16"/>
    </w:rPr>
  </w:style>
  <w:style w:type="paragraph" w:styleId="NormalWeb">
    <w:name w:val="Normal (Web)"/>
    <w:basedOn w:val="Normal"/>
    <w:next w:val="Normal"/>
    <w:semiHidden/>
    <w:locked/>
    <w:rsid w:val="006A222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A222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A2228"/>
    <w:rPr>
      <w:rFonts w:eastAsia="Times New Roman" w:cs="Times New Roman"/>
      <w:szCs w:val="20"/>
    </w:rPr>
  </w:style>
  <w:style w:type="paragraph" w:styleId="Header">
    <w:name w:val="header"/>
    <w:basedOn w:val="Normal"/>
    <w:link w:val="HeaderChar"/>
    <w:uiPriority w:val="99"/>
    <w:semiHidden/>
    <w:unhideWhenUsed/>
    <w:locked/>
    <w:rsid w:val="006A2228"/>
    <w:pPr>
      <w:tabs>
        <w:tab w:val="center" w:pos="4680"/>
        <w:tab w:val="right" w:pos="9360"/>
      </w:tabs>
    </w:pPr>
  </w:style>
  <w:style w:type="character" w:customStyle="1" w:styleId="HeaderChar">
    <w:name w:val="Header Char"/>
    <w:basedOn w:val="DefaultParagraphFont"/>
    <w:link w:val="Header"/>
    <w:uiPriority w:val="99"/>
    <w:semiHidden/>
    <w:rsid w:val="006A2228"/>
  </w:style>
  <w:style w:type="character" w:styleId="LineNumber">
    <w:name w:val="line number"/>
    <w:basedOn w:val="DefaultParagraphFont"/>
    <w:uiPriority w:val="99"/>
    <w:semiHidden/>
    <w:unhideWhenUsed/>
    <w:locked/>
    <w:rsid w:val="006A2228"/>
  </w:style>
  <w:style w:type="character" w:styleId="Hyperlink">
    <w:name w:val="Hyperlink"/>
    <w:basedOn w:val="DefaultParagraphFont"/>
    <w:uiPriority w:val="99"/>
    <w:unhideWhenUsed/>
    <w:locked/>
    <w:rsid w:val="006A2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76_2009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2092</Characters>
  <Application>Microsoft Office Word</Application>
  <DocSecurity>0</DocSecurity>
  <Lines>90</Lines>
  <Paragraphs>29</Paragraphs>
  <ScaleCrop>false</ScaleCrop>
  <Company>Project Management</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276: Bessie Elizabeth Corry - South Carolina Legislature Online</dc:title>
  <dc:subject/>
  <dc:creator>NSC</dc:creator>
  <cp:keywords/>
  <dc:description/>
  <cp:lastModifiedBy>N Cumfer</cp:lastModifiedBy>
  <cp:revision>8</cp:revision>
  <dcterms:created xsi:type="dcterms:W3CDTF">2009-01-15T16:43:00Z</dcterms:created>
  <dcterms:modified xsi:type="dcterms:W3CDTF">2014-11-24T14:56:00Z</dcterms:modified>
</cp:coreProperties>
</file>