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1438B" w:rsidRDefault="00D8780A">
      <w:pPr>
        <w:widowControl w:val="0"/>
        <w:jc w:val="center"/>
      </w:pPr>
      <w:bookmarkStart w:id="0" w:name="_GoBack"/>
      <w:bookmarkEnd w:id="0"/>
      <w:r>
        <w:rPr>
          <w:b/>
        </w:rPr>
        <w:t>South Carolina General Assembly</w:t>
      </w:r>
    </w:p>
    <w:p w:rsidR="0051438B" w:rsidRDefault="00D8780A">
      <w:pPr>
        <w:widowControl w:val="0"/>
        <w:jc w:val="center"/>
      </w:pPr>
      <w:r>
        <w:t>118th Session, 2009-2010</w:t>
      </w:r>
    </w:p>
    <w:p w:rsidR="0051438B" w:rsidRDefault="0051438B">
      <w:pPr>
        <w:widowControl w:val="0"/>
        <w:jc w:val="left"/>
      </w:pPr>
    </w:p>
    <w:p w:rsidR="0051438B" w:rsidRDefault="00D8780A">
      <w:pPr>
        <w:widowControl w:val="0"/>
        <w:jc w:val="left"/>
        <w:rPr>
          <w:b/>
        </w:rPr>
      </w:pPr>
      <w:r>
        <w:rPr>
          <w:b/>
        </w:rPr>
        <w:t>H. 3017</w:t>
      </w:r>
    </w:p>
    <w:p w:rsidR="0051438B" w:rsidRDefault="0051438B">
      <w:pPr>
        <w:widowControl w:val="0"/>
        <w:jc w:val="left"/>
        <w:rPr>
          <w:b/>
        </w:rPr>
      </w:pPr>
    </w:p>
    <w:p w:rsidR="0051438B" w:rsidRDefault="00D8780A">
      <w:pPr>
        <w:widowControl w:val="0"/>
        <w:jc w:val="left"/>
      </w:pPr>
      <w:r>
        <w:rPr>
          <w:b/>
        </w:rPr>
        <w:t>STATUS INFORMATION</w:t>
      </w:r>
    </w:p>
    <w:p w:rsidR="0051438B" w:rsidRDefault="0051438B">
      <w:pPr>
        <w:widowControl w:val="0"/>
        <w:jc w:val="left"/>
      </w:pPr>
    </w:p>
    <w:p w:rsidR="0051438B" w:rsidRDefault="00D8780A">
      <w:pPr>
        <w:widowControl w:val="0"/>
        <w:jc w:val="left"/>
      </w:pPr>
      <w:r>
        <w:t>Joint Resolution</w:t>
      </w:r>
    </w:p>
    <w:p w:rsidR="0051438B" w:rsidRDefault="00D8780A">
      <w:pPr>
        <w:widowControl w:val="0"/>
        <w:jc w:val="left"/>
      </w:pPr>
      <w:r>
        <w:t>Sponsors: Reps. Toole and Kirsh</w:t>
      </w:r>
    </w:p>
    <w:p w:rsidR="0051438B" w:rsidRDefault="00D8780A">
      <w:pPr>
        <w:widowControl w:val="0"/>
        <w:jc w:val="left"/>
      </w:pPr>
      <w:r>
        <w:t>Document Path: l:\council\bills\bbm\9036htc09.docx</w:t>
      </w:r>
    </w:p>
    <w:p w:rsidR="0051438B" w:rsidRDefault="0051438B">
      <w:pPr>
        <w:widowControl w:val="0"/>
        <w:jc w:val="left"/>
      </w:pPr>
    </w:p>
    <w:p w:rsidR="0051438B" w:rsidRDefault="00D8780A">
      <w:pPr>
        <w:widowControl w:val="0"/>
        <w:jc w:val="left"/>
      </w:pPr>
      <w:r>
        <w:t>Introduced in the House on January 13, 2009</w:t>
      </w:r>
    </w:p>
    <w:p w:rsidR="0051438B" w:rsidRDefault="00D8780A">
      <w:pPr>
        <w:widowControl w:val="0"/>
        <w:jc w:val="left"/>
      </w:pPr>
      <w:r>
        <w:t xml:space="preserve">Currently residing in the House Committee on </w:t>
      </w:r>
      <w:r>
        <w:rPr>
          <w:b/>
        </w:rPr>
        <w:t>Judiciary</w:t>
      </w:r>
    </w:p>
    <w:p w:rsidR="0051438B" w:rsidRDefault="0051438B">
      <w:pPr>
        <w:widowControl w:val="0"/>
        <w:jc w:val="left"/>
      </w:pPr>
    </w:p>
    <w:p w:rsidR="0051438B" w:rsidRDefault="00D8780A">
      <w:pPr>
        <w:widowControl w:val="0"/>
        <w:jc w:val="left"/>
      </w:pPr>
      <w:r>
        <w:t>Summary: Constitutional amendment proposed</w:t>
      </w:r>
    </w:p>
    <w:p w:rsidR="0051438B" w:rsidRDefault="0051438B">
      <w:pPr>
        <w:widowControl w:val="0"/>
        <w:jc w:val="left"/>
      </w:pPr>
    </w:p>
    <w:p w:rsidR="0051438B" w:rsidRDefault="0051438B">
      <w:pPr>
        <w:widowControl w:val="0"/>
        <w:jc w:val="left"/>
      </w:pPr>
    </w:p>
    <w:p w:rsidR="0051438B" w:rsidRDefault="00D8780A">
      <w:pPr>
        <w:widowControl w:val="0"/>
        <w:tabs>
          <w:tab w:val="center" w:pos="590"/>
          <w:tab w:val="center" w:pos="1440"/>
          <w:tab w:val="left" w:pos="1872"/>
          <w:tab w:val="left" w:pos="9187"/>
        </w:tabs>
        <w:jc w:val="left"/>
      </w:pPr>
      <w:r>
        <w:rPr>
          <w:b/>
        </w:rPr>
        <w:t>HISTORY OF LEGISLATIVE ACTIONS</w:t>
      </w:r>
    </w:p>
    <w:p w:rsidR="0051438B" w:rsidRDefault="0051438B">
      <w:pPr>
        <w:widowControl w:val="0"/>
        <w:tabs>
          <w:tab w:val="center" w:pos="590"/>
          <w:tab w:val="center" w:pos="1440"/>
          <w:tab w:val="left" w:pos="1872"/>
          <w:tab w:val="left" w:pos="9187"/>
        </w:tabs>
        <w:jc w:val="left"/>
      </w:pPr>
    </w:p>
    <w:p w:rsidR="0051438B" w:rsidRDefault="00D8780A">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51438B" w:rsidRDefault="00D8780A">
      <w:pPr>
        <w:widowControl w:val="0"/>
        <w:tabs>
          <w:tab w:val="right" w:pos="1008"/>
          <w:tab w:val="left" w:pos="1152"/>
          <w:tab w:val="left" w:pos="1872"/>
          <w:tab w:val="left" w:pos="9187"/>
        </w:tabs>
        <w:ind w:left="2088" w:hanging="2088"/>
        <w:jc w:val="left"/>
      </w:pPr>
      <w:r>
        <w:tab/>
        <w:t>12/9/2008</w:t>
      </w:r>
      <w:r>
        <w:tab/>
        <w:t>House</w:t>
      </w:r>
      <w:r>
        <w:tab/>
        <w:t>Prefiled</w:t>
      </w:r>
    </w:p>
    <w:p w:rsidR="0051438B" w:rsidRDefault="00D8780A">
      <w:pPr>
        <w:widowControl w:val="0"/>
        <w:tabs>
          <w:tab w:val="right" w:pos="1008"/>
          <w:tab w:val="left" w:pos="1152"/>
          <w:tab w:val="left" w:pos="1872"/>
          <w:tab w:val="left" w:pos="9187"/>
        </w:tabs>
        <w:ind w:left="2088" w:hanging="2088"/>
        <w:jc w:val="left"/>
      </w:pPr>
      <w:r>
        <w:tab/>
        <w:t>12/9/2008</w:t>
      </w:r>
      <w:r>
        <w:tab/>
        <w:t>House</w:t>
      </w:r>
      <w:r>
        <w:tab/>
        <w:t xml:space="preserve">Referred to Committee on </w:t>
      </w:r>
      <w:r>
        <w:rPr>
          <w:b/>
        </w:rPr>
        <w:t>Judiciary</w:t>
      </w:r>
    </w:p>
    <w:p w:rsidR="0051438B" w:rsidRDefault="00D8780A">
      <w:pPr>
        <w:widowControl w:val="0"/>
        <w:tabs>
          <w:tab w:val="right" w:pos="1008"/>
          <w:tab w:val="left" w:pos="1152"/>
          <w:tab w:val="left" w:pos="1872"/>
          <w:tab w:val="left" w:pos="9187"/>
        </w:tabs>
        <w:ind w:left="2088" w:hanging="2088"/>
        <w:jc w:val="left"/>
      </w:pPr>
      <w:r>
        <w:tab/>
        <w:t>1/13/2009</w:t>
      </w:r>
      <w:r>
        <w:tab/>
        <w:t>House</w:t>
      </w:r>
      <w:r>
        <w:tab/>
        <w:t xml:space="preserve">Introduced and read first time </w:t>
      </w:r>
      <w:hyperlink r:id="rId7" w:history="1">
        <w:r w:rsidRPr="00141842">
          <w:rPr>
            <w:rStyle w:val="Hyperlink"/>
          </w:rPr>
          <w:t>HJ</w:t>
        </w:r>
      </w:hyperlink>
      <w:r>
        <w:noBreakHyphen/>
        <w:t>23</w:t>
      </w:r>
    </w:p>
    <w:p w:rsidR="0051438B" w:rsidRDefault="00D8780A">
      <w:pPr>
        <w:widowControl w:val="0"/>
        <w:tabs>
          <w:tab w:val="right" w:pos="1008"/>
          <w:tab w:val="left" w:pos="1152"/>
          <w:tab w:val="left" w:pos="1872"/>
          <w:tab w:val="left" w:pos="9187"/>
        </w:tabs>
        <w:ind w:left="2088" w:hanging="2088"/>
        <w:jc w:val="left"/>
      </w:pPr>
      <w:r>
        <w:tab/>
        <w:t>1/13/2009</w:t>
      </w:r>
      <w:r>
        <w:tab/>
        <w:t>House</w:t>
      </w:r>
      <w:r>
        <w:tab/>
        <w:t xml:space="preserve">Referred to Committee on </w:t>
      </w:r>
      <w:r>
        <w:rPr>
          <w:b/>
        </w:rPr>
        <w:t>Judiciary</w:t>
      </w:r>
      <w:r>
        <w:t xml:space="preserve"> </w:t>
      </w:r>
      <w:hyperlink r:id="rId8" w:history="1">
        <w:r w:rsidRPr="00141842">
          <w:rPr>
            <w:rStyle w:val="Hyperlink"/>
          </w:rPr>
          <w:t>HJ</w:t>
        </w:r>
      </w:hyperlink>
      <w:r>
        <w:noBreakHyphen/>
        <w:t>23</w:t>
      </w:r>
    </w:p>
    <w:p w:rsidR="0051438B" w:rsidRDefault="0051438B">
      <w:pPr>
        <w:widowControl w:val="0"/>
        <w:tabs>
          <w:tab w:val="right" w:pos="1008"/>
          <w:tab w:val="left" w:pos="1152"/>
          <w:tab w:val="left" w:pos="1872"/>
          <w:tab w:val="left" w:pos="9187"/>
        </w:tabs>
        <w:ind w:left="2088" w:hanging="2088"/>
        <w:jc w:val="left"/>
      </w:pPr>
    </w:p>
    <w:p w:rsidR="0051438B" w:rsidRDefault="0051438B">
      <w:pPr>
        <w:widowControl w:val="0"/>
        <w:tabs>
          <w:tab w:val="right" w:pos="1008"/>
          <w:tab w:val="left" w:pos="1152"/>
          <w:tab w:val="left" w:pos="1872"/>
          <w:tab w:val="left" w:pos="9187"/>
        </w:tabs>
        <w:ind w:left="2088" w:hanging="2088"/>
        <w:jc w:val="left"/>
      </w:pPr>
    </w:p>
    <w:p w:rsidR="0051438B" w:rsidRDefault="00D8780A">
      <w:pPr>
        <w:widowControl w:val="0"/>
        <w:jc w:val="left"/>
      </w:pPr>
      <w:r>
        <w:rPr>
          <w:b/>
        </w:rPr>
        <w:t>VERSIONS OF THIS BILL</w:t>
      </w:r>
    </w:p>
    <w:p w:rsidR="0051438B" w:rsidRDefault="0051438B">
      <w:pPr>
        <w:widowControl w:val="0"/>
        <w:jc w:val="left"/>
      </w:pPr>
    </w:p>
    <w:p w:rsidR="0051438B" w:rsidRDefault="00D54C22">
      <w:pPr>
        <w:widowControl w:val="0"/>
        <w:jc w:val="left"/>
      </w:pPr>
      <w:hyperlink r:id="rId9" w:history="1">
        <w:r w:rsidR="00D8780A">
          <w:rPr>
            <w:rStyle w:val="Hyperlink"/>
          </w:rPr>
          <w:t>12/9/2008</w:t>
        </w:r>
      </w:hyperlink>
    </w:p>
    <w:p w:rsidR="0051438B" w:rsidRDefault="0051438B"/>
    <w:p w:rsidR="0051438B" w:rsidRDefault="0051438B">
      <w:pPr>
        <w:sectPr w:rsidR="0051438B">
          <w:pgSz w:w="12240" w:h="15840" w:code="1"/>
          <w:pgMar w:top="1080" w:right="1440" w:bottom="1080" w:left="1440" w:header="720" w:footer="720" w:gutter="0"/>
          <w:cols w:space="720"/>
          <w:noEndnote/>
          <w:docGrid w:linePitch="360"/>
        </w:sectPr>
      </w:pPr>
    </w:p>
    <w:p w:rsidR="0051438B" w:rsidRDefault="0051438B">
      <w:pPr>
        <w:pStyle w:val="BillDots"/>
      </w:pPr>
    </w:p>
    <w:p w:rsidR="0051438B" w:rsidRDefault="0051438B">
      <w:pPr>
        <w:pStyle w:val="Numbersforbills"/>
      </w:pPr>
    </w:p>
    <w:p w:rsidR="0051438B" w:rsidRDefault="00514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438B" w:rsidRDefault="00514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438B" w:rsidRDefault="00514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438B" w:rsidRDefault="00514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438B" w:rsidRDefault="00514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438B" w:rsidRDefault="00514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438B" w:rsidRDefault="00D878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JOINT RESOLUTION</w:t>
      </w:r>
    </w:p>
    <w:p w:rsidR="0051438B" w:rsidRDefault="00514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438B" w:rsidRDefault="00D878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PROPOSING AN AMENDMENT TO ARTICLE III OF THE CONSTITUTION OF SOUTH CAROLINA, 1895, RELATING TO THE LEGISLATIVE DEPARTMENT, BY ADDING SECTION 15A SO AS TO PROVIDE THAT A BILL OR JOINT RESOLUTION OF THE GENERAL ASSEMBLY IMPOSING OR INCREASING A TAX, THE REVENUE OF WHICH IS CREDITED TO THE GENERAL FUND OF THE STATE, MAY NOT BECOME LAW UNLESS IT RECEIVES THE APPROVAL OF TWO</w:t>
      </w:r>
      <w:r>
        <w:noBreakHyphen/>
        <w:t>THIRDS OF THE MEMBERSHIP OF THE HOUSE OF REPRESENTATIVES AND TWO</w:t>
      </w:r>
      <w:r>
        <w:noBreakHyphen/>
        <w:t>THIRDS OF THE MEMBERSHIP OF THE SENATE.</w:t>
      </w:r>
    </w:p>
    <w:p w:rsidR="0051438B" w:rsidRDefault="00514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1438B" w:rsidRDefault="00D878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1438B" w:rsidRDefault="00514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438B" w:rsidRDefault="00D878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It is proposed that Article III of the Constitution of this State be amended by adding:</w:t>
      </w:r>
    </w:p>
    <w:p w:rsidR="0051438B" w:rsidRDefault="00514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438B" w:rsidRDefault="00D878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15A.</w:t>
      </w:r>
      <w:r>
        <w:tab/>
        <w:t>A bill or joint resolution imposing or increasing a tax, the revenue of which is credited to the general fund of the State, may not become law without the approval of two</w:t>
      </w:r>
      <w:r>
        <w:noBreakHyphen/>
        <w:t>thirds of the membership elected to the House of Representatives and two</w:t>
      </w:r>
      <w:r>
        <w:noBreakHyphen/>
        <w:t>thirds of the membership elected to the Senate.”</w:t>
      </w:r>
    </w:p>
    <w:p w:rsidR="0051438B" w:rsidRDefault="00514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438B" w:rsidRDefault="00D878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proposed amendment must be submitted to the qualified electors at the next general election for representatives.  Ballots must be provided at the various voting precincts with the following words printed or written on the ballot:</w:t>
      </w:r>
    </w:p>
    <w:p w:rsidR="0051438B" w:rsidRDefault="00514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438B" w:rsidRDefault="00D878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“Must Article III of the Constitution of this State be amended by adding Section 15A so as to provide that a bill or joint resolution imposing or increasing a tax, the revenue of which is credited to </w:t>
      </w:r>
      <w:r>
        <w:lastRenderedPageBreak/>
        <w:t>the general fund of the State, may not become law without the approval of two</w:t>
      </w:r>
      <w:r>
        <w:noBreakHyphen/>
        <w:t>thirds of the membership elected to the House of Representatives and two</w:t>
      </w:r>
      <w:r>
        <w:noBreakHyphen/>
        <w:t>thirds of the membership elected to the Senate?</w:t>
      </w:r>
    </w:p>
    <w:p w:rsidR="0051438B" w:rsidRDefault="00514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438B" w:rsidRDefault="00D878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rsidR="0051438B" w:rsidRDefault="00514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51438B" w:rsidRDefault="00D878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rsidR="0051438B" w:rsidRDefault="00514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51438B" w:rsidRDefault="00D878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Those voting in favor of the question shall deposit a ballot with a check or cross mark in the square after the word ‘Yes’, and those voting against the question shall deposit a ballot with a check or cross mark in the square after the word ‘No’.”</w:t>
      </w:r>
    </w:p>
    <w:p w:rsidR="0051438B" w:rsidRDefault="00D878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1438B" w:rsidRDefault="0051438B">
      <w:pPr>
        <w:suppressAutoHyphens/>
      </w:pPr>
    </w:p>
    <w:sectPr w:rsidR="0051438B" w:rsidSect="0051438B">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1438B" w:rsidRDefault="00D8780A">
      <w:r>
        <w:separator/>
      </w:r>
    </w:p>
  </w:endnote>
  <w:endnote w:type="continuationSeparator" w:id="0">
    <w:p w:rsidR="0051438B" w:rsidRDefault="00D878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B7B7700-A503-4793-9A11-C8CEFB97EECA}"/>
    <w:embedBold r:id="rId2" w:fontKey="{53B3B58A-01FF-4D61-A0F9-03D22FDC37A8}"/>
  </w:font>
  <w:font w:name="Calibri">
    <w:panose1 w:val="020F0502020204030204"/>
    <w:charset w:val="00"/>
    <w:family w:val="swiss"/>
    <w:pitch w:val="variable"/>
    <w:sig w:usb0="E10002FF" w:usb1="4000ACFF" w:usb2="00000009" w:usb3="00000000" w:csb0="0000019F" w:csb1="00000000"/>
    <w:embedRegular r:id="rId3" w:fontKey="{9A5CB413-67CA-4420-8353-03D3E72A3D97}"/>
  </w:font>
  <w:font w:name="Wingdings">
    <w:panose1 w:val="05000000000000000000"/>
    <w:charset w:val="02"/>
    <w:family w:val="auto"/>
    <w:pitch w:val="variable"/>
    <w:sig w:usb0="00000000" w:usb1="10000000" w:usb2="00000000" w:usb3="00000000" w:csb0="80000000" w:csb1="00000000"/>
    <w:embedRegular r:id="rId4" w:fontKey="{71C80AF7-1F58-4BF9-B31C-A3B7D32F5036}"/>
  </w:font>
  <w:font w:name="Cambria">
    <w:panose1 w:val="02040503050406030204"/>
    <w:charset w:val="00"/>
    <w:family w:val="roman"/>
    <w:pitch w:val="variable"/>
    <w:sig w:usb0="E00002FF" w:usb1="400004FF" w:usb2="00000000" w:usb3="00000000" w:csb0="0000019F" w:csb1="00000000"/>
    <w:embedRegular r:id="rId5" w:fontKey="{F330DA33-1B53-44B0-8356-1658209A718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438B" w:rsidRDefault="00D8780A">
    <w:pPr>
      <w:pStyle w:val="Footer"/>
      <w:tabs>
        <w:tab w:val="clear" w:pos="4680"/>
        <w:tab w:val="clear" w:pos="9360"/>
        <w:tab w:val="center" w:pos="2995"/>
      </w:tabs>
      <w:spacing w:before="120"/>
    </w:pPr>
    <w:r>
      <w:t>[3017]</w:t>
    </w:r>
    <w:r>
      <w:tab/>
    </w:r>
    <w:r w:rsidR="00D54C22">
      <w:fldChar w:fldCharType="begin"/>
    </w:r>
    <w:r w:rsidR="00D54C22">
      <w:instrText xml:space="preserve"> PAGE  \* MERGEFORMAT </w:instrText>
    </w:r>
    <w:r w:rsidR="00D54C22">
      <w:fldChar w:fldCharType="separate"/>
    </w:r>
    <w:r w:rsidR="00D54C22">
      <w:rPr>
        <w:noProof/>
      </w:rPr>
      <w:t>1</w:t>
    </w:r>
    <w:r w:rsidR="00D54C22">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1438B" w:rsidRDefault="00D8780A">
      <w:r>
        <w:separator/>
      </w:r>
    </w:p>
  </w:footnote>
  <w:footnote w:type="continuationSeparator" w:id="0">
    <w:p w:rsidR="0051438B" w:rsidRDefault="00D8780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9036HTC09"/>
    <w:docVar w:name="CoverBillType" w:val="j"/>
    <w:docVar w:name="docpath" w:val="L:\Council\bills\BBM\9036HTC09.DOCX"/>
    <w:docVar w:name="dvBillNumber" w:val="3017"/>
    <w:docVar w:name="dvBillNumberPrefix" w:val="H. "/>
    <w:docVar w:name="dvOriginalBody" w:val="House"/>
    <w:docVar w:name="dvSteno" w:val="BBM"/>
    <w:docVar w:name="NameofBody" w:val="h"/>
    <w:docVar w:name="vgroup2" w:val="Council"/>
  </w:docVars>
  <w:rsids>
    <w:rsidRoot w:val="0051438B"/>
    <w:rsid w:val="00141842"/>
    <w:rsid w:val="0051438B"/>
    <w:rsid w:val="008A416D"/>
    <w:rsid w:val="00B057B8"/>
    <w:rsid w:val="00D54C22"/>
    <w:rsid w:val="00D8780A"/>
    <w:rsid w:val="00FB7E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72D6A78A-FF37-43B8-8979-23DCC24B81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1438B"/>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51438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1438B"/>
    <w:rPr>
      <w:rFonts w:eastAsia="Times New Roman" w:cs="Times New Roman"/>
      <w:b/>
      <w:sz w:val="30"/>
      <w:szCs w:val="20"/>
    </w:rPr>
  </w:style>
  <w:style w:type="paragraph" w:styleId="Header">
    <w:name w:val="header"/>
    <w:basedOn w:val="Normal"/>
    <w:link w:val="HeaderChar"/>
    <w:uiPriority w:val="99"/>
    <w:semiHidden/>
    <w:unhideWhenUsed/>
    <w:rsid w:val="0051438B"/>
    <w:pPr>
      <w:tabs>
        <w:tab w:val="center" w:pos="4320"/>
        <w:tab w:val="right" w:pos="8640"/>
      </w:tabs>
    </w:pPr>
  </w:style>
  <w:style w:type="character" w:customStyle="1" w:styleId="HeaderChar">
    <w:name w:val="Header Char"/>
    <w:basedOn w:val="DefaultParagraphFont"/>
    <w:link w:val="Header"/>
    <w:uiPriority w:val="99"/>
    <w:semiHidden/>
    <w:rsid w:val="0051438B"/>
    <w:rPr>
      <w:rFonts w:eastAsia="Times New Roman" w:cs="Times New Roman"/>
      <w:szCs w:val="20"/>
    </w:rPr>
  </w:style>
  <w:style w:type="paragraph" w:styleId="Footer">
    <w:name w:val="footer"/>
    <w:basedOn w:val="Normal"/>
    <w:link w:val="FooterChar"/>
    <w:uiPriority w:val="99"/>
    <w:unhideWhenUsed/>
    <w:rsid w:val="0051438B"/>
    <w:pPr>
      <w:tabs>
        <w:tab w:val="center" w:pos="4680"/>
        <w:tab w:val="right" w:pos="9360"/>
      </w:tabs>
    </w:pPr>
  </w:style>
  <w:style w:type="character" w:customStyle="1" w:styleId="FooterChar">
    <w:name w:val="Footer Char"/>
    <w:basedOn w:val="DefaultParagraphFont"/>
    <w:link w:val="Footer"/>
    <w:uiPriority w:val="99"/>
    <w:rsid w:val="0051438B"/>
    <w:rPr>
      <w:rFonts w:eastAsia="Times New Roman" w:cs="Times New Roman"/>
      <w:szCs w:val="20"/>
    </w:rPr>
  </w:style>
  <w:style w:type="character" w:styleId="PageNumber">
    <w:name w:val="page number"/>
    <w:basedOn w:val="DefaultParagraphFont"/>
    <w:uiPriority w:val="99"/>
    <w:semiHidden/>
    <w:unhideWhenUsed/>
    <w:rsid w:val="0051438B"/>
  </w:style>
  <w:style w:type="character" w:styleId="LineNumber">
    <w:name w:val="line number"/>
    <w:basedOn w:val="DefaultParagraphFont"/>
    <w:uiPriority w:val="99"/>
    <w:semiHidden/>
    <w:unhideWhenUsed/>
    <w:rsid w:val="0051438B"/>
  </w:style>
  <w:style w:type="paragraph" w:customStyle="1" w:styleId="BillDots">
    <w:name w:val="Bill Dots"/>
    <w:basedOn w:val="Normal"/>
    <w:qFormat/>
    <w:rsid w:val="0051438B"/>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51438B"/>
    <w:pPr>
      <w:tabs>
        <w:tab w:val="right" w:pos="5904"/>
      </w:tabs>
    </w:pPr>
  </w:style>
  <w:style w:type="character" w:styleId="Hyperlink">
    <w:name w:val="Hyperlink"/>
    <w:basedOn w:val="DefaultParagraphFont"/>
    <w:uiPriority w:val="99"/>
    <w:unhideWhenUsed/>
    <w:rsid w:val="0051438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1-13-09.docx" TargetMode="External"/><Relationship Id="rId3" Type="http://schemas.openxmlformats.org/officeDocument/2006/relationships/settings" Target="settings.xml"/><Relationship Id="rId7" Type="http://schemas.openxmlformats.org/officeDocument/2006/relationships/hyperlink" Target="file:///h:\HJ%20Archive\2009\01-13-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3017_2008120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912E24-31FD-47D6-81A9-85FD7E4855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412</Words>
  <Characters>2104</Characters>
  <Application>Microsoft Office Word</Application>
  <DocSecurity>0</DocSecurity>
  <Lines>87</Lines>
  <Paragraphs>29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2494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3017: Constitutional amendment proposed - South Carolina Legislature Online</dc:title>
  <dc:subject/>
  <dc:creator>Brenda Melton</dc:creator>
  <cp:keywords/>
  <dc:description/>
  <cp:lastModifiedBy>N Cumfer</cp:lastModifiedBy>
  <cp:revision>11</cp:revision>
  <dcterms:created xsi:type="dcterms:W3CDTF">2008-12-09T21:47:00Z</dcterms:created>
  <dcterms:modified xsi:type="dcterms:W3CDTF">2014-11-24T15:19:00Z</dcterms:modified>
</cp:coreProperties>
</file>