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D4B" w:rsidRDefault="002C7614">
      <w:pPr>
        <w:widowControl w:val="0"/>
        <w:jc w:val="center"/>
      </w:pPr>
      <w:bookmarkStart w:id="0" w:name="_GoBack"/>
      <w:bookmarkEnd w:id="0"/>
      <w:r>
        <w:rPr>
          <w:b/>
        </w:rPr>
        <w:t>South Carolina General Assembly</w:t>
      </w:r>
    </w:p>
    <w:p w:rsidR="00221D4B" w:rsidRDefault="002C7614">
      <w:pPr>
        <w:widowControl w:val="0"/>
        <w:jc w:val="center"/>
      </w:pPr>
      <w:r>
        <w:t>118th Session, 2009-2010</w:t>
      </w:r>
    </w:p>
    <w:p w:rsidR="00221D4B" w:rsidRDefault="00221D4B">
      <w:pPr>
        <w:widowControl w:val="0"/>
        <w:jc w:val="left"/>
      </w:pPr>
    </w:p>
    <w:p w:rsidR="00221D4B" w:rsidRDefault="002C7614">
      <w:pPr>
        <w:widowControl w:val="0"/>
        <w:jc w:val="left"/>
        <w:rPr>
          <w:b/>
        </w:rPr>
      </w:pPr>
      <w:r>
        <w:rPr>
          <w:b/>
        </w:rPr>
        <w:t>H. 3140</w:t>
      </w:r>
    </w:p>
    <w:p w:rsidR="00221D4B" w:rsidRDefault="00221D4B">
      <w:pPr>
        <w:widowControl w:val="0"/>
        <w:jc w:val="left"/>
        <w:rPr>
          <w:b/>
        </w:rPr>
      </w:pPr>
    </w:p>
    <w:p w:rsidR="00221D4B" w:rsidRDefault="002C7614">
      <w:pPr>
        <w:widowControl w:val="0"/>
        <w:jc w:val="left"/>
      </w:pPr>
      <w:r>
        <w:rPr>
          <w:b/>
        </w:rPr>
        <w:t>STATUS INFORMATION</w:t>
      </w:r>
    </w:p>
    <w:p w:rsidR="00221D4B" w:rsidRDefault="00221D4B">
      <w:pPr>
        <w:widowControl w:val="0"/>
        <w:jc w:val="left"/>
      </w:pPr>
    </w:p>
    <w:p w:rsidR="00221D4B" w:rsidRDefault="002C7614">
      <w:pPr>
        <w:widowControl w:val="0"/>
        <w:jc w:val="left"/>
      </w:pPr>
      <w:r>
        <w:t>General Bill</w:t>
      </w:r>
    </w:p>
    <w:p w:rsidR="00221D4B" w:rsidRDefault="002C7614">
      <w:pPr>
        <w:widowControl w:val="0"/>
        <w:jc w:val="left"/>
      </w:pPr>
      <w:r>
        <w:t>Sponsors: Reps. G.R. Smith, Hamilton, Nanney, Bedingfield, Harrison, Wylie, M.A. Pitts, Merrill and Harrell</w:t>
      </w:r>
    </w:p>
    <w:p w:rsidR="00221D4B" w:rsidRDefault="002C7614">
      <w:pPr>
        <w:widowControl w:val="0"/>
        <w:jc w:val="left"/>
      </w:pPr>
      <w:r>
        <w:t>Document Path: l:\council\bills\dka\3077dw09.docx</w:t>
      </w:r>
    </w:p>
    <w:p w:rsidR="00117CDD" w:rsidRDefault="00117CDD">
      <w:pPr>
        <w:widowControl w:val="0"/>
        <w:jc w:val="left"/>
      </w:pPr>
      <w:r>
        <w:t>Companion/Similar bill(s): 923, 938, 971</w:t>
      </w:r>
    </w:p>
    <w:p w:rsidR="00221D4B" w:rsidRDefault="00221D4B">
      <w:pPr>
        <w:widowControl w:val="0"/>
        <w:jc w:val="left"/>
      </w:pPr>
    </w:p>
    <w:p w:rsidR="00221D4B" w:rsidRDefault="002C7614">
      <w:pPr>
        <w:widowControl w:val="0"/>
        <w:jc w:val="left"/>
      </w:pPr>
      <w:r>
        <w:t>Introduced in the House on January 13, 2009</w:t>
      </w:r>
    </w:p>
    <w:p w:rsidR="00221D4B" w:rsidRDefault="002C7614">
      <w:pPr>
        <w:widowControl w:val="0"/>
        <w:jc w:val="left"/>
      </w:pPr>
      <w:r>
        <w:t xml:space="preserve">Currently residing in the House Committee on </w:t>
      </w:r>
      <w:r>
        <w:rPr>
          <w:b/>
        </w:rPr>
        <w:t>Judiciary</w:t>
      </w:r>
    </w:p>
    <w:p w:rsidR="00221D4B" w:rsidRDefault="00221D4B">
      <w:pPr>
        <w:widowControl w:val="0"/>
        <w:jc w:val="left"/>
      </w:pPr>
    </w:p>
    <w:p w:rsidR="00221D4B" w:rsidRDefault="002C7614">
      <w:pPr>
        <w:widowControl w:val="0"/>
        <w:jc w:val="left"/>
      </w:pPr>
      <w:r>
        <w:t>Summary: Voter registration</w:t>
      </w:r>
    </w:p>
    <w:p w:rsidR="00221D4B" w:rsidRDefault="00221D4B">
      <w:pPr>
        <w:widowControl w:val="0"/>
        <w:jc w:val="left"/>
      </w:pPr>
    </w:p>
    <w:p w:rsidR="00221D4B" w:rsidRDefault="00221D4B">
      <w:pPr>
        <w:widowControl w:val="0"/>
        <w:jc w:val="left"/>
      </w:pPr>
    </w:p>
    <w:p w:rsidR="00221D4B" w:rsidRDefault="002C7614">
      <w:pPr>
        <w:widowControl w:val="0"/>
        <w:tabs>
          <w:tab w:val="center" w:pos="590"/>
          <w:tab w:val="center" w:pos="1440"/>
          <w:tab w:val="left" w:pos="1872"/>
          <w:tab w:val="left" w:pos="9187"/>
        </w:tabs>
        <w:jc w:val="left"/>
      </w:pPr>
      <w:r>
        <w:rPr>
          <w:b/>
        </w:rPr>
        <w:t>HISTORY OF LEGISLATIVE ACTIONS</w:t>
      </w:r>
    </w:p>
    <w:p w:rsidR="00221D4B" w:rsidRDefault="00221D4B">
      <w:pPr>
        <w:widowControl w:val="0"/>
        <w:tabs>
          <w:tab w:val="center" w:pos="590"/>
          <w:tab w:val="center" w:pos="1440"/>
          <w:tab w:val="left" w:pos="1872"/>
          <w:tab w:val="left" w:pos="9187"/>
        </w:tabs>
        <w:jc w:val="left"/>
      </w:pPr>
    </w:p>
    <w:p w:rsidR="00221D4B" w:rsidRDefault="002C761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21D4B" w:rsidRDefault="002C7614">
      <w:pPr>
        <w:widowControl w:val="0"/>
        <w:tabs>
          <w:tab w:val="right" w:pos="1008"/>
          <w:tab w:val="left" w:pos="1152"/>
          <w:tab w:val="left" w:pos="1872"/>
          <w:tab w:val="left" w:pos="9187"/>
        </w:tabs>
        <w:ind w:left="2088" w:hanging="2088"/>
        <w:jc w:val="left"/>
      </w:pPr>
      <w:r>
        <w:tab/>
        <w:t>12/16/2008</w:t>
      </w:r>
      <w:r>
        <w:tab/>
        <w:t>House</w:t>
      </w:r>
      <w:r>
        <w:tab/>
        <w:t>Prefiled</w:t>
      </w:r>
    </w:p>
    <w:p w:rsidR="00221D4B" w:rsidRDefault="002C7614">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221D4B" w:rsidRDefault="002C7614">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41B68">
          <w:rPr>
            <w:rStyle w:val="Hyperlink"/>
          </w:rPr>
          <w:t>HJ</w:t>
        </w:r>
      </w:hyperlink>
      <w:r>
        <w:noBreakHyphen/>
        <w:t>62</w:t>
      </w:r>
    </w:p>
    <w:p w:rsidR="00221D4B" w:rsidRDefault="002C7614">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441B68">
          <w:rPr>
            <w:rStyle w:val="Hyperlink"/>
          </w:rPr>
          <w:t>HJ</w:t>
        </w:r>
      </w:hyperlink>
      <w:r>
        <w:noBreakHyphen/>
        <w:t>63</w:t>
      </w:r>
    </w:p>
    <w:p w:rsidR="00221D4B" w:rsidRDefault="002C7614">
      <w:pPr>
        <w:widowControl w:val="0"/>
        <w:tabs>
          <w:tab w:val="right" w:pos="1008"/>
          <w:tab w:val="left" w:pos="1152"/>
          <w:tab w:val="left" w:pos="1872"/>
          <w:tab w:val="left" w:pos="9187"/>
        </w:tabs>
        <w:ind w:left="2088" w:hanging="2088"/>
        <w:jc w:val="left"/>
      </w:pPr>
      <w:r>
        <w:tab/>
        <w:t>2/5/2009</w:t>
      </w:r>
      <w:r>
        <w:tab/>
        <w:t>House</w:t>
      </w:r>
      <w:r>
        <w:tab/>
        <w:t>Member(s) request name added as sponsor: Harrell</w:t>
      </w:r>
    </w:p>
    <w:p w:rsidR="00221D4B" w:rsidRDefault="00221D4B">
      <w:pPr>
        <w:widowControl w:val="0"/>
        <w:tabs>
          <w:tab w:val="right" w:pos="1008"/>
          <w:tab w:val="left" w:pos="1152"/>
          <w:tab w:val="left" w:pos="1872"/>
          <w:tab w:val="left" w:pos="9187"/>
        </w:tabs>
        <w:ind w:left="2088" w:hanging="2088"/>
        <w:jc w:val="left"/>
      </w:pPr>
    </w:p>
    <w:p w:rsidR="00221D4B" w:rsidRDefault="00221D4B">
      <w:pPr>
        <w:widowControl w:val="0"/>
        <w:tabs>
          <w:tab w:val="right" w:pos="1008"/>
          <w:tab w:val="left" w:pos="1152"/>
          <w:tab w:val="left" w:pos="1872"/>
          <w:tab w:val="left" w:pos="9187"/>
        </w:tabs>
        <w:ind w:left="2088" w:hanging="2088"/>
        <w:jc w:val="left"/>
      </w:pPr>
    </w:p>
    <w:p w:rsidR="00221D4B" w:rsidRDefault="002C7614">
      <w:pPr>
        <w:widowControl w:val="0"/>
        <w:jc w:val="left"/>
      </w:pPr>
      <w:r>
        <w:rPr>
          <w:b/>
        </w:rPr>
        <w:t>VERSIONS OF THIS BILL</w:t>
      </w:r>
    </w:p>
    <w:p w:rsidR="00221D4B" w:rsidRDefault="00221D4B">
      <w:pPr>
        <w:widowControl w:val="0"/>
        <w:jc w:val="left"/>
      </w:pPr>
    </w:p>
    <w:p w:rsidR="00221D4B" w:rsidRDefault="00ED3AC3">
      <w:pPr>
        <w:widowControl w:val="0"/>
        <w:jc w:val="left"/>
      </w:pPr>
      <w:hyperlink r:id="rId9" w:history="1">
        <w:r w:rsidR="002C7614">
          <w:rPr>
            <w:rStyle w:val="Hyperlink"/>
          </w:rPr>
          <w:t>12/16/2008</w:t>
        </w:r>
      </w:hyperlink>
    </w:p>
    <w:p w:rsidR="00221D4B" w:rsidRDefault="00221D4B"/>
    <w:p w:rsidR="00221D4B" w:rsidRDefault="00221D4B">
      <w:pPr>
        <w:sectPr w:rsidR="00221D4B">
          <w:pgSz w:w="12240" w:h="15840" w:code="1"/>
          <w:pgMar w:top="1080" w:right="1440" w:bottom="1080" w:left="1440" w:header="720" w:footer="720" w:gutter="0"/>
          <w:cols w:space="720"/>
          <w:noEndnote/>
          <w:docGrid w:linePitch="360"/>
        </w:sectPr>
      </w:pPr>
    </w:p>
    <w:p w:rsidR="00221D4B" w:rsidRDefault="00221D4B">
      <w:pPr>
        <w:pStyle w:val="BillDots"/>
      </w:pPr>
    </w:p>
    <w:p w:rsidR="00221D4B" w:rsidRDefault="00221D4B">
      <w:pPr>
        <w:pStyle w:val="Numbersforbills"/>
      </w:pP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FORM AND INCLUDING IT IN THE OATH;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110 of the 1976 Code is amended to read:</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t xml:space="preserve"> </w:t>
      </w:r>
      <w:r>
        <w:rPr>
          <w:u w:val="single"/>
        </w:rPr>
        <w:t>is not</w:t>
      </w:r>
      <w:r>
        <w:t xml:space="preserve"> allowed to vote at any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A person is not allowed to vote in a partisan primary election or partisan advisory referendum unless he has registered as being a member of that party.</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239 of 2004, is further amended to read:</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 xml:space="preserve">Written application required.  </w:t>
      </w:r>
      <w:r>
        <w:rPr>
          <w:strike/>
        </w:rPr>
        <w:t>No</w:t>
      </w:r>
      <w:r>
        <w:t xml:space="preserve"> </w:t>
      </w:r>
      <w:r>
        <w:rPr>
          <w:u w:val="single"/>
        </w:rPr>
        <w:t>A</w:t>
      </w:r>
      <w:r>
        <w:t xml:space="preserve"> person may </w:t>
      </w:r>
      <w:r>
        <w:rPr>
          <w:u w:val="single"/>
        </w:rPr>
        <w:t>not</w:t>
      </w:r>
      <w:r>
        <w:t xml:space="preserve"> be registered to vote except upon written application </w:t>
      </w:r>
      <w:r>
        <w:rPr>
          <w:strike/>
        </w:rPr>
        <w:t>which shall become</w:t>
      </w:r>
      <w:r>
        <w:t xml:space="preserve"> </w:t>
      </w:r>
      <w:r>
        <w:rPr>
          <w:u w:val="single"/>
        </w:rPr>
        <w:t>that becomes</w:t>
      </w:r>
      <w: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‘I, do solemnly swear (or affirm) that I am a 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herein is my sole legal place of residence and that I claim no other place as my legal residence.’  Any applicant convicted of fraudulently applying for registration is guilty of perjury and is subject to the penalty for that offense.</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is amended to read:</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Pr>
          <w:strike/>
        </w:rPr>
        <w:t>,</w:t>
      </w:r>
      <w:r>
        <w:rPr>
          <w:u w:val="single"/>
        </w:rPr>
        <w:t>;</w:t>
      </w:r>
      <w:r>
        <w:t xml:space="preserve"> </w:t>
      </w:r>
      <w:r>
        <w:rPr>
          <w:strike/>
        </w:rPr>
        <w:t>and</w:t>
      </w:r>
      <w:r>
        <w:t xml:space="preserve"> </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No</w:t>
      </w:r>
      <w:r>
        <w:t xml:space="preserve"> </w:t>
      </w:r>
      <w:r>
        <w:rPr>
          <w:u w:val="single"/>
        </w:rPr>
        <w:t>A</w:t>
      </w:r>
      <w:r>
        <w:t xml:space="preserve"> person may </w:t>
      </w:r>
      <w:r>
        <w:rPr>
          <w:u w:val="single"/>
        </w:rPr>
        <w:t>not</w:t>
      </w:r>
      <w:r>
        <w:t xml:space="preserve"> belong to </w:t>
      </w:r>
      <w:r>
        <w:rPr>
          <w:strike/>
        </w:rPr>
        <w:t>any</w:t>
      </w:r>
      <w:r>
        <w:t xml:space="preserve"> </w:t>
      </w:r>
      <w:r>
        <w:rPr>
          <w:u w:val="single"/>
        </w:rPr>
        <w:t>a</w:t>
      </w:r>
      <w:r>
        <w:t xml:space="preserve"> party club or vote in </w:t>
      </w:r>
      <w:r>
        <w:rPr>
          <w:strike/>
        </w:rPr>
        <w:t>any</w:t>
      </w:r>
      <w:r>
        <w:t xml:space="preserve"> </w:t>
      </w:r>
      <w:r>
        <w:rPr>
          <w:u w:val="single"/>
        </w:rPr>
        <w:t>a</w:t>
      </w:r>
      <w:r>
        <w:t xml:space="preserve"> primary unless he is a registered elector </w:t>
      </w:r>
      <w:r>
        <w:rPr>
          <w:u w:val="single"/>
        </w:rPr>
        <w:t>and a member of that party</w:t>
      </w:r>
      <w:r>
        <w:t xml:space="preserve">.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2012, an elector is permitted to vote if he has not signed the affidavit required by this act.  After May 31, 2012, all political party primaries must be conducted pursuant to the provisions of this act.</w:t>
      </w:r>
    </w:p>
    <w:p w:rsidR="00221D4B" w:rsidRDefault="0022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21D4B" w:rsidRDefault="002C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1D4B" w:rsidRDefault="00221D4B">
      <w:pPr>
        <w:suppressAutoHyphens/>
      </w:pPr>
    </w:p>
    <w:sectPr w:rsidR="00221D4B" w:rsidSect="00221D4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D4B" w:rsidRDefault="002C7614">
      <w:r>
        <w:separator/>
      </w:r>
    </w:p>
  </w:endnote>
  <w:endnote w:type="continuationSeparator" w:id="0">
    <w:p w:rsidR="00221D4B" w:rsidRDefault="002C7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E01B77-BF7A-4C09-8B57-C38C6CF724C2}"/>
    <w:embedBold r:id="rId2" w:fontKey="{1CEF7DE9-4E48-4353-9D0B-6397458170AD}"/>
  </w:font>
  <w:font w:name="Calibri">
    <w:panose1 w:val="020F0502020204030204"/>
    <w:charset w:val="00"/>
    <w:family w:val="swiss"/>
    <w:pitch w:val="variable"/>
    <w:sig w:usb0="E10002FF" w:usb1="4000ACFF" w:usb2="00000009" w:usb3="00000000" w:csb0="0000019F" w:csb1="00000000"/>
    <w:embedRegular r:id="rId3" w:fontKey="{5C749937-A82A-46EC-8C2D-8911FB58FBD5}"/>
  </w:font>
  <w:font w:name="Cambria">
    <w:panose1 w:val="02040503050406030204"/>
    <w:charset w:val="00"/>
    <w:family w:val="roman"/>
    <w:pitch w:val="variable"/>
    <w:sig w:usb0="E00002FF" w:usb1="400004FF" w:usb2="00000000" w:usb3="00000000" w:csb0="0000019F" w:csb1="00000000"/>
    <w:embedRegular r:id="rId4" w:fontKey="{7B41D250-27B3-416C-9A74-15D08291A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D4B" w:rsidRDefault="002C7614">
    <w:pPr>
      <w:pStyle w:val="Footer"/>
      <w:tabs>
        <w:tab w:val="clear" w:pos="4680"/>
        <w:tab w:val="clear" w:pos="9360"/>
        <w:tab w:val="center" w:pos="2995"/>
      </w:tabs>
      <w:spacing w:before="120"/>
    </w:pPr>
    <w:r>
      <w:t>[3140]</w:t>
    </w:r>
    <w:r>
      <w:tab/>
    </w:r>
    <w:r w:rsidR="00ED3AC3">
      <w:fldChar w:fldCharType="begin"/>
    </w:r>
    <w:r w:rsidR="00ED3AC3">
      <w:instrText xml:space="preserve"> PAGE  \* MERGEFORMAT </w:instrText>
    </w:r>
    <w:r w:rsidR="00ED3AC3">
      <w:fldChar w:fldCharType="separate"/>
    </w:r>
    <w:r w:rsidR="00ED3AC3">
      <w:rPr>
        <w:noProof/>
      </w:rPr>
      <w:t>1</w:t>
    </w:r>
    <w:r w:rsidR="00ED3A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D4B" w:rsidRDefault="002C7614">
      <w:r>
        <w:separator/>
      </w:r>
    </w:p>
  </w:footnote>
  <w:footnote w:type="continuationSeparator" w:id="0">
    <w:p w:rsidR="00221D4B" w:rsidRDefault="002C76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77DW09"/>
    <w:docVar w:name="CoverBillType" w:val="b"/>
    <w:docVar w:name="docpath" w:val="L:\Council\bills\DKA\3077DW09.DOCX"/>
    <w:docVar w:name="dvBillNumber" w:val="3140"/>
    <w:docVar w:name="dvBillNumberPrefix" w:val="H. "/>
    <w:docVar w:name="dvOriginalBody" w:val="House"/>
    <w:docVar w:name="dvSteno" w:val="DKA"/>
    <w:docVar w:name="NameofBody" w:val="h"/>
    <w:docVar w:name="vgroup2" w:val="Council"/>
  </w:docVars>
  <w:rsids>
    <w:rsidRoot w:val="00221D4B"/>
    <w:rsid w:val="00086776"/>
    <w:rsid w:val="00117CDD"/>
    <w:rsid w:val="0015414A"/>
    <w:rsid w:val="00221D4B"/>
    <w:rsid w:val="0025590E"/>
    <w:rsid w:val="002C7614"/>
    <w:rsid w:val="00441B68"/>
    <w:rsid w:val="00737C3B"/>
    <w:rsid w:val="00ED3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573333-2412-47D9-97A8-A43B92FB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D4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21D4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D4B"/>
    <w:rPr>
      <w:rFonts w:eastAsia="Times New Roman" w:cs="Times New Roman"/>
      <w:b/>
      <w:sz w:val="30"/>
      <w:szCs w:val="20"/>
    </w:rPr>
  </w:style>
  <w:style w:type="paragraph" w:styleId="Header">
    <w:name w:val="header"/>
    <w:basedOn w:val="Normal"/>
    <w:link w:val="HeaderChar"/>
    <w:uiPriority w:val="99"/>
    <w:semiHidden/>
    <w:unhideWhenUsed/>
    <w:rsid w:val="00221D4B"/>
    <w:pPr>
      <w:tabs>
        <w:tab w:val="center" w:pos="4320"/>
        <w:tab w:val="right" w:pos="8640"/>
      </w:tabs>
    </w:pPr>
  </w:style>
  <w:style w:type="character" w:customStyle="1" w:styleId="HeaderChar">
    <w:name w:val="Header Char"/>
    <w:basedOn w:val="DefaultParagraphFont"/>
    <w:link w:val="Header"/>
    <w:uiPriority w:val="99"/>
    <w:semiHidden/>
    <w:rsid w:val="00221D4B"/>
    <w:rPr>
      <w:rFonts w:eastAsia="Times New Roman" w:cs="Times New Roman"/>
      <w:szCs w:val="20"/>
    </w:rPr>
  </w:style>
  <w:style w:type="paragraph" w:styleId="Footer">
    <w:name w:val="footer"/>
    <w:basedOn w:val="Normal"/>
    <w:link w:val="FooterChar"/>
    <w:uiPriority w:val="99"/>
    <w:unhideWhenUsed/>
    <w:rsid w:val="00221D4B"/>
    <w:pPr>
      <w:tabs>
        <w:tab w:val="center" w:pos="4680"/>
        <w:tab w:val="right" w:pos="9360"/>
      </w:tabs>
    </w:pPr>
  </w:style>
  <w:style w:type="character" w:customStyle="1" w:styleId="FooterChar">
    <w:name w:val="Footer Char"/>
    <w:basedOn w:val="DefaultParagraphFont"/>
    <w:link w:val="Footer"/>
    <w:uiPriority w:val="99"/>
    <w:rsid w:val="00221D4B"/>
    <w:rPr>
      <w:rFonts w:eastAsia="Times New Roman" w:cs="Times New Roman"/>
      <w:szCs w:val="20"/>
    </w:rPr>
  </w:style>
  <w:style w:type="character" w:styleId="PageNumber">
    <w:name w:val="page number"/>
    <w:basedOn w:val="DefaultParagraphFont"/>
    <w:uiPriority w:val="99"/>
    <w:semiHidden/>
    <w:unhideWhenUsed/>
    <w:rsid w:val="00221D4B"/>
  </w:style>
  <w:style w:type="character" w:styleId="LineNumber">
    <w:name w:val="line number"/>
    <w:basedOn w:val="DefaultParagraphFont"/>
    <w:uiPriority w:val="99"/>
    <w:semiHidden/>
    <w:unhideWhenUsed/>
    <w:rsid w:val="00221D4B"/>
  </w:style>
  <w:style w:type="paragraph" w:customStyle="1" w:styleId="BillDots">
    <w:name w:val="Bill Dots"/>
    <w:basedOn w:val="Normal"/>
    <w:qFormat/>
    <w:rsid w:val="00221D4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21D4B"/>
    <w:pPr>
      <w:tabs>
        <w:tab w:val="right" w:pos="5904"/>
      </w:tabs>
    </w:pPr>
  </w:style>
  <w:style w:type="character" w:styleId="Hyperlink">
    <w:name w:val="Hyperlink"/>
    <w:basedOn w:val="DefaultParagraphFont"/>
    <w:uiPriority w:val="99"/>
    <w:unhideWhenUsed/>
    <w:rsid w:val="00221D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89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40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2D2C8-7227-4D32-9B00-AAA526BA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1297</Words>
  <Characters>6603</Characters>
  <Application>Microsoft Office Word</Application>
  <DocSecurity>0</DocSecurity>
  <Lines>180</Lines>
  <Paragraphs>46</Paragraphs>
  <ScaleCrop>false</ScaleCrop>
  <Company> </Company>
  <LinksUpToDate>false</LinksUpToDate>
  <CharactersWithSpaces>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3140: Voter registration - South Carolina Legislature Online</dc:title>
  <dc:subject/>
  <dc:creator>SHARON PAIR</dc:creator>
  <cp:keywords/>
  <dc:description/>
  <cp:lastModifiedBy>N Cumfer</cp:lastModifiedBy>
  <cp:revision>16</cp:revision>
  <cp:lastPrinted>2008-12-15T15:46:00Z</cp:lastPrinted>
  <dcterms:created xsi:type="dcterms:W3CDTF">2008-12-16T23:13:00Z</dcterms:created>
  <dcterms:modified xsi:type="dcterms:W3CDTF">2014-11-24T15:21:00Z</dcterms:modified>
</cp:coreProperties>
</file>